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Soluciones (sin comprobar)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7/7/2010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numPr>
          <w:ilvl w:val="1"/>
          <w:numId w:val="3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a!=-2, a!=-3</w:t>
      </w:r>
    </w:p>
    <w:p w:rsidR="00000000" w:rsidDel="00000000" w:rsidP="00000000" w:rsidRDefault="00000000" w:rsidRPr="00000000" w14:paraId="00000006">
      <w:pPr>
        <w:numPr>
          <w:ilvl w:val="1"/>
          <w:numId w:val="3"/>
        </w:numPr>
        <w:spacing w:after="200" w:before="0" w:lineRule="auto"/>
        <w:ind w:left="216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890588" cy="78622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0588" cy="786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1"/>
          <w:numId w:val="3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a=-3,  a=-2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9">
      <w:pPr>
        <w:numPr>
          <w:ilvl w:val="1"/>
          <w:numId w:val="3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cumple para todo a</w:t>
      </w:r>
    </w:p>
    <w:p w:rsidR="00000000" w:rsidDel="00000000" w:rsidP="00000000" w:rsidRDefault="00000000" w:rsidRPr="00000000" w14:paraId="0000000A">
      <w:pPr>
        <w:numPr>
          <w:ilvl w:val="1"/>
          <w:numId w:val="3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[ (2, -2, 2, 1)]</w:t>
      </w:r>
    </w:p>
    <w:p w:rsidR="00000000" w:rsidDel="00000000" w:rsidP="00000000" w:rsidRDefault="00000000" w:rsidRPr="00000000" w14:paraId="0000000B">
      <w:pPr>
        <w:numPr>
          <w:ilvl w:val="1"/>
          <w:numId w:val="3"/>
        </w:numPr>
        <w:spacing w:after="20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No, es imposible que Ker f = Im f.</w:t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spacing w:after="20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lol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a=0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 = Id</w:t>
      </w:r>
      <w:r w:rsidDel="00000000" w:rsidR="00000000" w:rsidRPr="00000000">
        <w:rPr>
          <w:vertAlign w:val="subscript"/>
          <w:rtl w:val="0"/>
        </w:rPr>
        <w:t xml:space="preserve">CB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/>
        <w:drawing>
          <wp:inline distB="114300" distT="114300" distL="114300" distR="114300">
            <wp:extent cx="885825" cy="62865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2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Por el teorema de Rouché-Frobenius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v = (4,3,5)</w:t>
      </w:r>
    </w:p>
    <w:p w:rsidR="00000000" w:rsidDel="00000000" w:rsidP="00000000" w:rsidRDefault="00000000" w:rsidRPr="00000000" w14:paraId="00000016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123950" cy="1066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1"/>
          <w:numId w:val="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a=2</w:t>
      </w:r>
    </w:p>
    <w:p w:rsidR="00000000" w:rsidDel="00000000" w:rsidP="00000000" w:rsidRDefault="00000000" w:rsidRPr="00000000" w14:paraId="00000018">
      <w:pPr>
        <w:numPr>
          <w:ilvl w:val="1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[(1,0,0), (0,0,1)]</w:t>
      </w:r>
    </w:p>
    <w:p w:rsidR="00000000" w:rsidDel="00000000" w:rsidP="00000000" w:rsidRDefault="00000000" w:rsidRPr="00000000" w14:paraId="00000019">
      <w:pPr>
        <w:ind w:firstLine="0"/>
        <w:rPr/>
      </w:pPr>
      <w:r w:rsidDel="00000000" w:rsidR="00000000" w:rsidRPr="00000000">
        <w:rPr>
          <w:b w:val="1"/>
          <w:rtl w:val="0"/>
        </w:rPr>
        <w:t xml:space="preserve">2008 (non ten fecha escrita)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B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rg=2 si a=-2, a=-1. si no, rg=3</w:t>
      </w:r>
    </w:p>
    <w:p w:rsidR="00000000" w:rsidDel="00000000" w:rsidP="00000000" w:rsidRDefault="00000000" w:rsidRPr="00000000" w14:paraId="0000001C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Ningún valor de a.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?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F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(U ^ W</w:t>
      </w:r>
      <w:r w:rsidDel="00000000" w:rsidR="00000000" w:rsidRPr="00000000">
        <w:rPr>
          <w:vertAlign w:val="subscript"/>
          <w:rtl w:val="0"/>
        </w:rPr>
        <w:t xml:space="preserve">a</w:t>
      </w:r>
      <w:r w:rsidDel="00000000" w:rsidR="00000000" w:rsidRPr="00000000">
        <w:rPr>
          <w:rtl w:val="0"/>
        </w:rPr>
        <w:t xml:space="preserve">) = &lt;(a,-a,a,1)&gt;. La dimensión es 1 para todo a.</w:t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f(x,y,z,t) = (0,x+y, x-z, y+z)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u pertenece a U, f(u) pertenece a W. Entonces, todos los vectores de F(U) pertenecen a W.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No.</w:t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Diagonalizable si a*b=3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[(1,0,0), (0,-3,1), (1,1,3)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Fonts w:ascii="Cardo" w:cs="Cardo" w:eastAsia="Cardo" w:hAnsi="Cardo"/>
          <w:rtl w:val="0"/>
        </w:rPr>
        <w:t xml:space="preserve">Rango (A) = n-1 → |A|=0</w:t>
      </w:r>
    </w:p>
    <w:p w:rsidR="00000000" w:rsidDel="00000000" w:rsidP="00000000" w:rsidRDefault="00000000" w:rsidRPr="00000000" w14:paraId="0000002B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xustificado por |A*B| = |A|*|B|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x=z, y=y, x=z, t=0. dim F(U) = 2</w:t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[(1,-1,0,0), (0,0,0,1)]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(f)</w:t>
      </w:r>
      <w:r w:rsidDel="00000000" w:rsidR="00000000" w:rsidRPr="00000000">
        <w:rPr>
          <w:vertAlign w:val="subscript"/>
          <w:rtl w:val="0"/>
        </w:rPr>
        <w:t xml:space="preserve">CB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/>
        <w:drawing>
          <wp:inline distB="114300" distT="114300" distL="114300" distR="114300">
            <wp:extent cx="1447800" cy="8477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847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P = Id</w:t>
      </w:r>
      <w:r w:rsidDel="00000000" w:rsidR="00000000" w:rsidRPr="00000000">
        <w:rPr>
          <w:vertAlign w:val="subscript"/>
          <w:rtl w:val="0"/>
        </w:rPr>
        <w:t xml:space="preserve">CB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/>
        <w:drawing>
          <wp:inline distB="114300" distT="114300" distL="114300" distR="114300">
            <wp:extent cx="1438275" cy="809625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?/02/2007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33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6"/>
        <w:szCs w:val="26"/>
        <w:lang w:val="es"/>
      </w:rPr>
    </w:rPrDefault>
    <w:pPrDefault>
      <w:pPr>
        <w:spacing w:after="200" w:line="276" w:lineRule="auto"/>
        <w:ind w:firstLine="720.0000000000001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200" w:lineRule="auto"/>
      <w:ind w:firstLine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  <w:ind w:firstLine="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  <w:ind w:firstLine="0"/>
    </w:pPr>
    <w:rPr>
      <w:b w:val="1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lineRule="auto"/>
    </w:pPr>
    <w:rPr>
      <w:rFonts w:ascii="EB Garamond" w:cs="EB Garamond" w:eastAsia="EB Garamond" w:hAnsi="EB Garamond"/>
      <w:sz w:val="54"/>
      <w:szCs w:val="54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