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4"/>
          <w:szCs w:val="34"/>
          <w:rtl w:val="0"/>
        </w:rPr>
        <w:t xml:space="preserve">Matrices</w:t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color w:val="073763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Definición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Una matriz A = 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sobre un cuerpo k es una tabla de doble entrada de m entradas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 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columnas, con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mn elementos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conjunto de matrices sobre el cuerpo k se denomina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mxn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(k)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elemento situado en la fila i y la columna j será el elemento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Dos matrices A y B son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iguales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tienen las mismas filas y columnas y para todo elemento se cumple que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</w:p>
    <w:p w:rsidR="00000000" w:rsidDel="00000000" w:rsidP="00000000" w:rsidRDefault="00000000" w:rsidRPr="00000000" w14:paraId="00000008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Tipos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Matriz columna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Si A ∈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mx1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(K)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Matriz fila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Si A ∈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1×n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(K)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Matriz cuadrada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Si A ∈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m×m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(K)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Matriz identidad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(δ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es la matriz identidad de orden n si δ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= 0 para i≠j y δ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 1 para i=j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matriz de rango n con 1 en todas las posiciones.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n * U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Matriz involutiva: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A*A = I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Matriz idempotente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A*A = A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Toda matriz idempotente es además cuadrada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Matriz nilpotente: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A*A = 0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Matriz simétrica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A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Todas las matrices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y AA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son simétricas.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A es simétrica, también su inversa.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Matriz antisimétrica: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-A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Toda matriz cuadrada con valores en R o C se puede representar como la suma de una matriz simétrica y una antisimétrica.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toda matriz cuadrada,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 A es simétrica y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A es antisimétrica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rFonts w:ascii="Arial" w:cs="Arial" w:eastAsia="Arial" w:hAnsi="Arial"/>
          <w:b w:val="1"/>
          <w:color w:val="073763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Matriz diagonal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= 0 para i ≠ j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producto de dos matrices diagonales es diagonal.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Matriz triangular superior: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0 si i&gt;j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Matriz triangular inferior: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Si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0 si i&lt;j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producto de dos matrices triangulares es otra del mismo tipo. 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Ejemplo(tri.sup.):  (A*B)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n (1,m), donde i&gt;j</w:t>
      </w:r>
    </w:p>
    <w:p w:rsidR="00000000" w:rsidDel="00000000" w:rsidP="00000000" w:rsidRDefault="00000000" w:rsidRPr="00000000" w14:paraId="0000001F">
      <w:pPr>
        <w:numPr>
          <w:ilvl w:val="3"/>
          <w:numId w:val="6"/>
        </w:numPr>
        <w:ind w:left="288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n&lt;i,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=0. En n&gt;i, 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0. Entonces, (A*B)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0 siempre que i&gt;j, por lo que A*B es tri.sup. 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producto de dos matrices triangulares o dos diagonales es conmutativo.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traspuesta de una matriz triangular es una matriz triangular del tipo opuesto.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Matriz de Vandermonde: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Presenta una progresión geométrica en cada fila.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330788</wp:posOffset>
            </wp:positionV>
            <wp:extent cx="2209800" cy="1285875"/>
            <wp:effectExtent b="0" l="0" r="0" t="0"/>
            <wp:wrapSquare wrapText="bothSides" distB="114300" distT="114300" distL="114300" distR="1143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224088" cy="55810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558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000625" cy="1333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Operaciones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Sean A = 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), B = (b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) ∈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m×n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(K).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Suma de matrices: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A + B = C ∈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m×n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(K) tal que  C(i,j) =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∀ i,j (se suman los elementos)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Producto de matriz por escalar: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A * n = nA ∈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m×n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(K) tal que  nA(i,j) = n*a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ijj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∀ i,j </w:t>
      </w:r>
    </w:p>
    <w:p w:rsidR="00000000" w:rsidDel="00000000" w:rsidP="00000000" w:rsidRDefault="00000000" w:rsidRPr="00000000" w14:paraId="0000002B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Propiedades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Respecto a la propiedad aditiva, las matrices forman un grupo abeliano.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producto de matriz por escalar cumple las propiedades conmutativa, distributiva y asociativa.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elemento neutro del grupo (M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m×n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(K), +) es la matriz (0) donde todos sus elementos son 0.</w:t>
      </w:r>
    </w:p>
    <w:p w:rsidR="00000000" w:rsidDel="00000000" w:rsidP="00000000" w:rsidRDefault="00000000" w:rsidRPr="00000000" w14:paraId="00000030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Producto de matrices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define el producto de dos matrices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mxn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nxs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como una matriz AB en M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m×s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(K) donde:  </w:t>
      </w:r>
      <m:oMath>
        <m:r>
          <w:rPr>
            <w:rFonts w:ascii="Arial" w:cs="Arial" w:eastAsia="Arial" w:hAnsi="Arial"/>
            <w:sz w:val="22"/>
            <w:szCs w:val="22"/>
          </w:rPr>
          <m:t xml:space="preserve">AB (i,j) = </m:t>
        </m:r>
        <m:nary>
          <m:naryPr>
            <m:chr m:val="∑"/>
            <m:ctrlPr>
              <w:rPr>
                <w:rFonts w:ascii="Arial" w:cs="Arial" w:eastAsia="Arial" w:hAnsi="Arial"/>
                <w:sz w:val="22"/>
                <w:szCs w:val="22"/>
              </w:rPr>
            </m:ctrlPr>
          </m:naryPr>
          <m:sub>
            <m:r>
              <w:rPr>
                <w:rFonts w:ascii="Arial" w:cs="Arial" w:eastAsia="Arial" w:hAnsi="Arial"/>
                <w:sz w:val="22"/>
                <w:szCs w:val="22"/>
              </w:rPr>
              <m:t xml:space="preserve">k=1</m:t>
            </m:r>
          </m:sub>
          <m:sup>
            <m:r>
              <w:rPr>
                <w:rFonts w:ascii="Arial" w:cs="Arial" w:eastAsia="Arial" w:hAnsi="Arial"/>
                <w:sz w:val="22"/>
                <w:szCs w:val="22"/>
              </w:rPr>
              <m:t xml:space="preserve">n</m:t>
            </m:r>
          </m:sup>
        </m:nary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para i = 1,...,m y j = 1,...,s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poder realizar la operación, la 1ª matriz debe tener tantas columnas como la 2ª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filas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Generalmente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conmutativo (importa el orden de productos).</w:t>
      </w:r>
    </w:p>
    <w:p w:rsidR="00000000" w:rsidDel="00000000" w:rsidP="00000000" w:rsidRDefault="00000000" w:rsidRPr="00000000" w14:paraId="00000034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Matrices elementales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Matriz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inversible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cuadrada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tab/>
        <w:t xml:space="preserve">que sigue una estructura definida. Pueden ser del tipo 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(λ), 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ji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jj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59382" cy="54779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382" cy="547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(λ-1)*e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(5)=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736755" cy="612074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755" cy="612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(λ)*e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(para i≠j)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(5)=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747289" cy="62082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289" cy="620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jc w:val="left"/>
        <w:rPr>
          <w:rFonts w:ascii="Arial" w:cs="Arial" w:eastAsia="Arial" w:hAnsi="Arial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jc w:val="left"/>
        <w:rPr>
          <w:rFonts w:ascii="Arial" w:cs="Arial" w:eastAsia="Arial" w:hAnsi="Arial"/>
          <w:sz w:val="20"/>
          <w:szCs w:val="20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NOTA: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Cuando multiplica por la izquierda o derecha, se intercambian i y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Operaciones con matrices elementales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 multiplicar por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izquierda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la operación afecta a las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filas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 multiplicar por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derecha,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la operación afecta a las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columnas.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es invertible si y solo si a es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equivalente por filas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 la identidad.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conjunto de operaciones que convierten la matriz inversible A en I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también se pueden aplicar sobre I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convertirla en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5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Matriz traspuesta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la matriz que se obtiene de intercambiar las filas de A por sus columnas.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(A+B)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(evidente)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(AB)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(AB)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(i,j) = (AB)(j,i) = </w:t>
      </w:r>
      <m:oMath>
        <m:nary>
          <m:naryPr>
            <m:chr m:val="∑"/>
            <m:ctrlPr>
              <w:rPr>
                <w:rFonts w:ascii="Arial" w:cs="Arial" w:eastAsia="Arial" w:hAnsi="Arial"/>
                <w:sz w:val="22"/>
                <w:szCs w:val="22"/>
              </w:rPr>
            </m:ctrlPr>
          </m:naryPr>
          <m:sub>
            <m:r>
              <w:rPr>
                <w:rFonts w:ascii="Arial" w:cs="Arial" w:eastAsia="Arial" w:hAnsi="Arial"/>
                <w:sz w:val="22"/>
                <w:szCs w:val="22"/>
              </w:rPr>
              <m:t xml:space="preserve">k=1</m:t>
            </m:r>
          </m:sub>
          <m:sup>
            <m:r>
              <w:rPr>
                <w:rFonts w:ascii="Arial" w:cs="Arial" w:eastAsia="Arial" w:hAnsi="Arial"/>
                <w:sz w:val="22"/>
                <w:szCs w:val="22"/>
              </w:rPr>
              <m:t xml:space="preserve">n</m:t>
            </m:r>
          </m:sup>
        </m:nary>
        <m:sSub>
          <m:sSubPr>
            <m:ctrlPr>
              <w:rPr>
                <w:rFonts w:ascii="Arial" w:cs="Arial" w:eastAsia="Arial" w:hAnsi="Arial"/>
                <w:sz w:val="22"/>
                <w:szCs w:val="22"/>
              </w:rPr>
            </m:ctrlPr>
          </m:sSub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a</m:t>
            </m:r>
          </m:e>
          <m:sub>
            <m:r>
              <w:rPr>
                <w:rFonts w:ascii="Arial" w:cs="Arial" w:eastAsia="Arial" w:hAnsi="Arial"/>
                <w:sz w:val="22"/>
                <w:szCs w:val="22"/>
              </w:rPr>
              <m:t xml:space="preserve">jk</m:t>
            </m:r>
          </m:sub>
        </m:sSub>
        <m:sSub>
          <m:sSubPr>
            <m:ctrlPr>
              <w:rPr>
                <w:rFonts w:ascii="Arial" w:cs="Arial" w:eastAsia="Arial" w:hAnsi="Arial"/>
                <w:sz w:val="22"/>
                <w:szCs w:val="22"/>
              </w:rPr>
            </m:ctrlPr>
          </m:sSub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b</m:t>
            </m:r>
          </m:e>
          <m:sub>
            <m:r>
              <w:rPr>
                <w:rFonts w:ascii="Arial" w:cs="Arial" w:eastAsia="Arial" w:hAnsi="Arial"/>
                <w:sz w:val="22"/>
                <w:szCs w:val="22"/>
              </w:rPr>
              <m:t xml:space="preserve">ki</m:t>
            </m:r>
          </m:sub>
        </m:sSub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(B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)(i,j)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= B → 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* B = I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→ (B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I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→ 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= I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→ 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→ B = 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</w:p>
    <w:p w:rsidR="00000000" w:rsidDel="00000000" w:rsidP="00000000" w:rsidRDefault="00000000" w:rsidRPr="00000000" w14:paraId="0000004C">
      <w:pPr>
        <w:ind w:firstLine="0"/>
        <w:jc w:val="left"/>
        <w:rPr>
          <w:rFonts w:ascii="Arial" w:cs="Arial" w:eastAsia="Arial" w:hAnsi="Arial"/>
          <w:sz w:val="22"/>
          <w:szCs w:val="2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Matriz inversa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la matriz que cumple que A*A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I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(AB)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(AB)(B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= A(BB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A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.1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I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→ (AB)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Siendo E un conjunto de matrices elementales, A*E=I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→ E =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center"/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center"/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center"/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4"/>
          <w:szCs w:val="34"/>
          <w:rtl w:val="0"/>
        </w:rPr>
        <w:t xml:space="preserve">Determinantes</w:t>
      </w:r>
    </w:p>
    <w:p w:rsidR="00000000" w:rsidDel="00000000" w:rsidP="00000000" w:rsidRDefault="00000000" w:rsidRPr="00000000" w14:paraId="00000056">
      <w:pPr>
        <w:ind w:firstLine="0"/>
        <w:jc w:val="left"/>
        <w:rPr>
          <w:rFonts w:ascii="Arial" w:cs="Arial" w:eastAsia="Arial" w:hAnsi="Arial"/>
          <w:b w:val="1"/>
          <w:color w:val="073763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Definición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|A| = det(A) =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· · · +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Siendo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= (−1)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i+j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det(A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), en donde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es la matriz de orden n − 1 que se obtiene de A suprimiendo la fila i-ésima y la columna j-ésima. El escalar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 llama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adjunto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del elemento aij de A.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número de termos dun determinante dunha matriz nxn é n!</w:t>
      </w:r>
    </w:p>
    <w:p w:rsidR="00000000" w:rsidDel="00000000" w:rsidP="00000000" w:rsidRDefault="00000000" w:rsidRPr="00000000" w14:paraId="0000005B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jc w:val="left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Propiedades</w:t>
      </w:r>
      <w:r w:rsidDel="00000000" w:rsidR="00000000" w:rsidRPr="00000000">
        <w:rPr>
          <w:rFonts w:ascii="Arial" w:cs="Arial" w:eastAsia="Arial" w:hAnsi="Arial"/>
          <w:color w:val="073763"/>
          <w:sz w:val="24"/>
          <w:szCs w:val="24"/>
          <w:rtl w:val="0"/>
        </w:rPr>
        <w:t xml:space="preserve"> y demostración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una matriz posee una suma, su determinante será igual al de la suma de los determinantes de las matrices que tienen cada sumando (separar suma en 2 matrices)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before="20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Considerando A como la matriz con la suma y A’ y A’’ las matrices con cada sumando.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n=1, la propiedad es evidente. Entonces, la podemos demostrar por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inducción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asumir que es cierta para n-1 y demostrarla para n.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Resolvemos el determinante por la columna 1 de A.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|A| =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… + 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… +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n1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la suma está en la fila i,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 α’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α’’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al ser iguales salvo en la fila i.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Por inducción, en los casos en los que t≠i,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α’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α’’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Entonces: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|A| =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(α’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α’’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+ … + 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… +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(α’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α’’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|A| = 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… +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… +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+  (a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α’’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… + 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α’’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… +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α’’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color w:val="07376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|A| = |A’| + |A’’|.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una matriz tiene dos f/c iguales o proporcionales, su determinante es 0.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las f/c son consecutivas: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Demostramos por inducción: para n=2 es evidente. Asumimos que es cierta para n-1 y la demostramos para n.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las filas iguales son la i e i+1: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|A| =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… +a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(i+1)1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(i+1)1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… +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Para t≠i y t≠i+1, se mantiene por inducción que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0, pues sería (-1)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t+1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*|A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 y |A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|, al tener dos filas consecutivas iguales, es 0.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otra parte,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(i+1)1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y puesto que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(-1)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i+1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*|A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 y 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(i+1)1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=(-1)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i+2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*|A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(i+1)1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|, conocemos que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-a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(i+1)1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(i+1)1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Entonces: |A| =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 + … +a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… +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 = 0.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no son consecutivas, usamos la propiedad 3 para que lo sean.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se intercambian duas filas ou columnas cambia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o signo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do determinante.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demuestra a partir de la propiedad 1 y la 2. Véase: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330788</wp:posOffset>
            </wp:positionV>
            <wp:extent cx="5081588" cy="1004500"/>
            <wp:effectExtent b="0" l="0" r="0" t="0"/>
            <wp:wrapSquare wrapText="bothSides" distB="114300" distT="114300" distL="114300" distR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100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Multiplicar una f/c por un escalar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multiplica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al determinante.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Multiplicando a fila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por k.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caso n=1 es evidente, demostramos por inducción.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Demostración: desarollando pola columna que non ten todo K, por regla de inducción asumimos que cada menor que consideremos estará multiplicado por k ao ter unha fila multiplicada por K. 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(con fila multiplicada)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 =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*k + … + k*a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 … +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*k = |A| * k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Sumar una f/c de la matriz multiplicada por un escalar a otra f/c no varía el determinante.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deduce a partir de la 1,2 y la 4.  Véase: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4438650</wp:posOffset>
            </wp:positionH>
            <wp:positionV relativeFrom="paragraph">
              <wp:posOffset>361950</wp:posOffset>
            </wp:positionV>
            <wp:extent cx="1075459" cy="1200150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5459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186238" cy="1203022"/>
            <wp:effectExtent b="0" l="0" r="0" t="0"/>
            <wp:wrapSquare wrapText="bothSides" distB="114300" distT="11430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12030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 no singular ⇔ |A| =/= 0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 no singular ⇔ (E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*…* 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* A = In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det(E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* … * det(E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* det A = det In = 1 =/= 0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Entonces, det A =/= 0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|A*B| = |A| * |B|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 singular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|A| = |A| * |B| = 0 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 y B no singulares: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Tanto A como B se pueden expresar como producto de elementales.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Entonces, A*B es otro producto de elementales.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|A * B| = |E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*…* 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  E’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*…* E’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 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|A * B| = |E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*…* 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 * |E’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*…* E’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 </w:t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|A * B| = |A| * |B|</w:t>
      </w:r>
    </w:p>
    <w:p w:rsidR="00000000" w:rsidDel="00000000" w:rsidP="00000000" w:rsidRDefault="00000000" w:rsidRPr="00000000" w14:paraId="0000008D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determinante de una matriz es igual al de su traspuesta.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 singular,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también lo es. Entonces, |A|=|A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|=0.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 no singular: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ind w:left="2160" w:hanging="360"/>
        <w:jc w:val="left"/>
        <w:rPr>
          <w:rFonts w:ascii="Arial" w:cs="Arial" w:eastAsia="Arial" w:hAnsi="Arial"/>
          <w:color w:val="07376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Existen 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. . . , 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matrices elementales tal que A = 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… 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y, así,   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 (Ek)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(E1)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rFonts w:ascii="Arial" w:cs="Arial" w:eastAsia="Arial" w:hAnsi="Arial"/>
          <w:color w:val="07376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</w:rPr>
        <w:drawing>
          <wp:inline distB="114300" distT="114300" distL="114300" distR="114300">
            <wp:extent cx="3038475" cy="22201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1675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determinante de una matriz se puede desarollar a partir de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cualquiera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sus filas o columnas.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Consecuencia de 3 y 8: podemos intercambiar filas y además cambiar filas por columnas sin que varíe el determinante.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una f/c tiene todo 0, el determinante es 0.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Consecuencia de 1 y 2: podemos sumarle una fila cualquiera a la fila que es 0, tendríamos 2 filas iguales y el determinante sería 0.</w:t>
      </w:r>
    </w:p>
    <w:p w:rsidR="00000000" w:rsidDel="00000000" w:rsidP="00000000" w:rsidRDefault="00000000" w:rsidRPr="00000000" w14:paraId="00000098">
      <w:pPr>
        <w:spacing w:after="0" w:before="200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200" w:lineRule="auto"/>
        <w:ind w:firstLine="0"/>
        <w:rPr>
          <w:rFonts w:ascii="Arial" w:cs="Arial" w:eastAsia="Arial" w:hAnsi="Arial"/>
          <w:b w:val="1"/>
          <w:color w:val="07376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Sistemas de ecuaciones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before="2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Serie de ecuaciones lineales, cada una con un número de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incógnitas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asocidadas con un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exponente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igualadas a un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resultado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spacing w:after="0" w:before="20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Puede ser compatible, determinado, indeterminado o incompatible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spacing w:after="0" w:before="20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es indeterminado, el nº de parametros del que de depende es nº incognitas - nº ec. validas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before="2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Las soluciones se obtienen de obtener la escalonada reducidala matriz ampliada (exponentes + solución)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before="2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 = matriz columna de las soluciones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spacing w:after="0" w:before="20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 = 0 -&gt; sistema homogéneo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before="2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expresa matricialmente como A*X = B</w:t>
      </w:r>
    </w:p>
    <w:p w:rsidR="00000000" w:rsidDel="00000000" w:rsidP="00000000" w:rsidRDefault="00000000" w:rsidRPr="00000000" w14:paraId="000000A1">
      <w:pPr>
        <w:spacing w:after="0" w:before="20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200" w:lineRule="auto"/>
        <w:ind w:firstLine="0"/>
        <w:rPr>
          <w:rFonts w:ascii="Arial" w:cs="Arial" w:eastAsia="Arial" w:hAnsi="Arial"/>
          <w:b w:val="1"/>
          <w:color w:val="07376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Regla de Cramer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before="2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trata de un sistema de Cramer si A es una matriz cuadrada y regular. 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before="20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se cumple esto, es compatible determinado.</w:t>
      </w:r>
    </w:p>
    <w:p w:rsidR="00000000" w:rsidDel="00000000" w:rsidP="00000000" w:rsidRDefault="00000000" w:rsidRPr="00000000" w14:paraId="000000A5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A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É o mesmo se  B non é singular.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7376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