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firstLine="720.0000000000001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Funcións e sistemas non lineares</w:t>
      </w:r>
    </w:p>
    <w:p w:rsidR="00000000" w:rsidDel="00000000" w:rsidP="00000000" w:rsidRDefault="00000000" w:rsidRPr="00000000" w14:paraId="00000002">
      <w:pPr>
        <w:spacing w:after="200" w:lineRule="auto"/>
        <w:ind w:firstLine="720.0000000000001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Funcións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Unha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función lineal</w:t>
      </w:r>
      <w:r w:rsidDel="00000000" w:rsidR="00000000" w:rsidRPr="00000000">
        <w:rPr>
          <w:sz w:val="24"/>
          <w:szCs w:val="24"/>
          <w:rtl w:val="0"/>
        </w:rPr>
        <w:t xml:space="preserve"> é unha función polinómica de primeiro grao, cuxa gráfica se corresponde cunha recta. Unha función lineal correspóndese coa ecuación y = mx + b.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Entón, unha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función non lineal</w:t>
      </w:r>
      <w:r w:rsidDel="00000000" w:rsidR="00000000" w:rsidRPr="00000000">
        <w:rPr>
          <w:sz w:val="24"/>
          <w:szCs w:val="24"/>
          <w:rtl w:val="0"/>
        </w:rPr>
        <w:t xml:space="preserve"> será aquela que non cumpre esta definición.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analizar funcións, un proceso moi útil será atopar as súas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raíces:</w:t>
      </w:r>
      <w:r w:rsidDel="00000000" w:rsidR="00000000" w:rsidRPr="00000000">
        <w:rPr>
          <w:sz w:val="24"/>
          <w:szCs w:val="24"/>
          <w:rtl w:val="0"/>
        </w:rPr>
        <w:t xml:space="preserve"> os puntos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 dominio para os cales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 = 0.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Localización de raíces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Sexa unha función lineal ou lineal, as raíces atópase igualando f(x)=0 e despexando 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no canto de tratarse dunha ecuación consideramos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sistema de n ecuacións</w:t>
      </w:r>
      <w:r w:rsidDel="00000000" w:rsidR="00000000" w:rsidRPr="00000000">
        <w:rPr>
          <w:sz w:val="24"/>
          <w:szCs w:val="24"/>
          <w:rtl w:val="0"/>
        </w:rPr>
        <w:t xml:space="preserve"> (f: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), procuramos unha serie de solucións,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= (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…,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tal que f(x) = 0.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atopar problemas para atopar as raíces cando a solución resulta ser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número complexo</w:t>
      </w:r>
      <w:r w:rsidDel="00000000" w:rsidR="00000000" w:rsidRPr="00000000">
        <w:rPr>
          <w:sz w:val="24"/>
          <w:szCs w:val="24"/>
          <w:rtl w:val="0"/>
        </w:rPr>
        <w:t xml:space="preserve">, isto significará que a gráfica de f(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non corta ao eixo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Métodos de converxencia garantida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Dispoñemos dunha serie de ferramentas que se poden empregar para atopar raíces con maior facilidade, para aproximar a súa posición ou para demostrar a súa existencia.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200" w:line="276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Teorema do Valor Intermedio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Sexa f:[a,b] → R unha función continua no intervalo [a,b], e sexa f(a)&lt;f(b). Entón, para cada valor intermedio z tal que f(a)&lt;z&lt;f(b), existe α∈(a,b) tal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f(α)=z</w:t>
      </w:r>
      <w:r w:rsidDel="00000000" w:rsidR="00000000" w:rsidRPr="00000000">
        <w:rPr>
          <w:sz w:val="24"/>
          <w:szCs w:val="24"/>
          <w:rtl w:val="0"/>
        </w:rPr>
        <w:t xml:space="preserve">. O teorema é análogo para f(a)&gt;f(b).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before="20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resumo, o que obtemos deste teorema é que se f é continua en [a,b], logo acadará todos os valores que se atopen entre f(a) e f(b).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20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particular, se f(a) e f(b) teñen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signos distintos</w:t>
      </w:r>
      <w:r w:rsidDel="00000000" w:rsidR="00000000" w:rsidRPr="00000000">
        <w:rPr>
          <w:sz w:val="24"/>
          <w:szCs w:val="24"/>
          <w:rtl w:val="0"/>
        </w:rPr>
        <w:t xml:space="preserve">, entón existirá o valor intermedio </w:t>
      </w:r>
      <w:r w:rsidDel="00000000" w:rsidR="00000000" w:rsidRPr="00000000">
        <w:rPr>
          <w:b w:val="1"/>
          <w:sz w:val="24"/>
          <w:szCs w:val="24"/>
          <w:rtl w:val="0"/>
        </w:rPr>
        <w:t xml:space="preserve">z=0</w:t>
      </w:r>
      <w:r w:rsidDel="00000000" w:rsidR="00000000" w:rsidRPr="00000000">
        <w:rPr>
          <w:sz w:val="24"/>
          <w:szCs w:val="24"/>
          <w:rtl w:val="0"/>
        </w:rPr>
        <w:t xml:space="preserve">, e polo tanto a función terá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polo menos unha raíz α no intervalo (a,b)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Ademais, se coñecemos que existe polo menos unha raíz en (a,b), e a súa derivada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f’(x)≠0 </w:t>
      </w:r>
      <w:r w:rsidDel="00000000" w:rsidR="00000000" w:rsidRPr="00000000">
        <w:rPr>
          <w:sz w:val="24"/>
          <w:szCs w:val="24"/>
          <w:rtl w:val="0"/>
        </w:rPr>
        <w:t xml:space="preserve">neste intervalo, coñecemos que a raíz será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única</w:t>
      </w:r>
      <w:r w:rsidDel="00000000" w:rsidR="00000000" w:rsidRPr="00000000">
        <w:rPr>
          <w:sz w:val="24"/>
          <w:szCs w:val="24"/>
          <w:rtl w:val="0"/>
        </w:rPr>
        <w:t xml:space="preserve">. Isto é porque se a derivada non se anula, o crecemento da función será constante.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20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Desta forma, se f(a)·f(b)&lt;0, f é continua en [a,b] e f’(x)≠0 para todo o intervalo (a,b), entón existe unha </w:t>
      </w:r>
      <w:r w:rsidDel="00000000" w:rsidR="00000000" w:rsidRPr="00000000">
        <w:rPr>
          <w:b w:val="1"/>
          <w:sz w:val="24"/>
          <w:szCs w:val="24"/>
          <w:rtl w:val="0"/>
        </w:rPr>
        <w:t xml:space="preserve">única α</w:t>
      </w:r>
      <w:r w:rsidDel="00000000" w:rsidR="00000000" w:rsidRPr="00000000">
        <w:rPr>
          <w:sz w:val="24"/>
          <w:szCs w:val="24"/>
          <w:rtl w:val="0"/>
        </w:rPr>
        <w:t xml:space="preserve"> no intervalo (a,b) tal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f(α)=0.</w:t>
      </w:r>
    </w:p>
    <w:p w:rsidR="00000000" w:rsidDel="00000000" w:rsidP="00000000" w:rsidRDefault="00000000" w:rsidRPr="00000000" w14:paraId="00000014">
      <w:pPr>
        <w:spacing w:after="200" w:before="20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Método de bisección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Unha vez coñecemos que existe unha raíz nun intervalo, debemos procurar localizar o punto concreto no que se atopa, ou aproximalo o máximo posible. Para isto empregaremos distintos métodos de aproximación.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20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bisección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pódese aplicar cando f∈C([a,b]) tal que f(a)·f(b)&lt;0, sendo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:=a e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:=b.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00" w:before="20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Tomamos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:=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a</m:t>
                </m:r>
              </m:sub>
            </m:sSub>
            <m:r>
              <w:rPr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b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é dicir,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punto intermedio</w:t>
      </w:r>
      <w:r w:rsidDel="00000000" w:rsidR="00000000" w:rsidRPr="00000000">
        <w:rPr>
          <w:sz w:val="24"/>
          <w:szCs w:val="24"/>
          <w:rtl w:val="0"/>
        </w:rPr>
        <w:t xml:space="preserve"> entre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e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Existen tres posibilidades: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200" w:before="200" w:line="276" w:lineRule="auto"/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f(x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)·f(x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)=0</w:t>
      </w:r>
      <w:r w:rsidDel="00000000" w:rsidR="00000000" w:rsidRPr="00000000">
        <w:rPr>
          <w:sz w:val="24"/>
          <w:szCs w:val="24"/>
          <w:rtl w:val="0"/>
        </w:rPr>
        <w:t xml:space="preserve">: Entón a raíz será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finalizando o proceso, pois sabemos que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)≠0, e para que o anterior sexa 0,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) terá que ser igual a 0.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200" w:before="200" w:line="276" w:lineRule="auto"/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f(x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)·f(x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)&lt;0</w:t>
      </w:r>
      <w:r w:rsidDel="00000000" w:rsidR="00000000" w:rsidRPr="00000000">
        <w:rPr>
          <w:sz w:val="24"/>
          <w:szCs w:val="24"/>
          <w:rtl w:val="0"/>
        </w:rPr>
        <w:t xml:space="preserve">: A función ten unha raíz en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). Repetimos o método neste intervalo, redefinindo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como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. E así reducimos o intervalo á primeira metade.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200" w:before="200" w:line="276" w:lineRule="auto"/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f(x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)·f(x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)&gt;0</w:t>
      </w:r>
      <w:r w:rsidDel="00000000" w:rsidR="00000000" w:rsidRPr="00000000">
        <w:rPr>
          <w:sz w:val="24"/>
          <w:szCs w:val="24"/>
          <w:rtl w:val="0"/>
        </w:rPr>
        <w:t xml:space="preserve">: A función ten unha raíz en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), dado que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)·f(x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)&gt;0 implica que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)·f(x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)&lt;0. Repetimos o método neste intervalo, redefinindo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como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. Redúcese o intervalo á segunda metade.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00" w:before="20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k o número de pasos realizados e o valor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=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calculado en cada paso: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200" w:before="20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cota de error deste método será 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=|α-x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|</w:t>
      </w:r>
      <m:oMath>
        <m:r>
          <m:t>≤</m:t>
        </m:r>
      </m:oMath>
      <w:r w:rsidDel="00000000" w:rsidR="00000000" w:rsidRPr="00000000">
        <w:rPr>
          <w:sz w:val="24"/>
          <w:szCs w:val="24"/>
          <w:rtl w:val="0"/>
        </w:rPr>
        <w:t xml:space="preserve">(½)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·(b-a).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200" w:before="20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Entón, sendo α a raíz que procuramos, α = </w:t>
      </w:r>
      <m:oMath>
        <m:limLow>
          <m:limLowPr>
            <m:ctrlPr>
              <w:rPr>
                <w:sz w:val="24"/>
                <w:szCs w:val="24"/>
                <w:vertAlign w:val="superscript"/>
              </w:rPr>
            </m:ctrlPr>
          </m:limLowPr>
          <m:e>
            <m:r>
              <m:t>lim</m:t>
            </m:r>
          </m:e>
          <m:lim>
            <m:r>
              <w:rPr>
                <w:sz w:val="24"/>
                <w:szCs w:val="24"/>
                <w:vertAlign w:val="superscript"/>
              </w:rPr>
              <m:t xml:space="preserve">k</m:t>
            </m:r>
            <m:r>
              <w:rPr>
                <w:sz w:val="24"/>
                <w:szCs w:val="24"/>
                <w:vertAlign w:val="superscript"/>
              </w:rPr>
              <m:t>→</m:t>
            </m:r>
            <m:r>
              <w:rPr>
                <w:sz w:val="24"/>
                <w:szCs w:val="24"/>
                <w:vertAlign w:val="superscript"/>
              </w:rPr>
              <m:t xml:space="preserve">∞</m:t>
            </m:r>
          </m:lim>
        </m:limLow>
        <m:sSub>
          <m:sSubPr>
            <m:ctrlPr>
              <w:rPr>
                <w:sz w:val="24"/>
                <w:szCs w:val="24"/>
                <w:vertAlign w:val="superscript"/>
              </w:rPr>
            </m:ctrlPr>
          </m:sSubPr>
          <m:e>
            <m:r>
              <w:rPr>
                <w:sz w:val="24"/>
                <w:szCs w:val="24"/>
                <w:vertAlign w:val="superscript"/>
              </w:rPr>
              <m:t xml:space="preserve">x</m:t>
            </m:r>
          </m:e>
          <m:sub>
            <m:r>
              <w:rPr>
                <w:sz w:val="24"/>
                <w:szCs w:val="24"/>
                <w:vertAlign w:val="superscript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200" w:before="20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proceso repetirase reducindo o erro cometido á metade en cada paso. Entón, podemos repetir este método ata que o valor do erro, 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sz w:val="24"/>
          <w:szCs w:val="24"/>
          <w:rtl w:val="0"/>
        </w:rPr>
        <w:t xml:space="preserve"> (½)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·(b-a), sexa menor que unha cota máxima pedida (a cal será distinta segundo a precisión que requiramos) ou cando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sexa moi próximo a 0.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00" w:before="20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tipo de exercicio posible sería atopar o k necesario para que o erro cometido sexa menor que un valor dado, por exemplo, ε.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200" w:before="20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resolver este exercicio, resolveríamos a inecuación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b-a</m:t>
            </m:r>
          </m:num>
          <m:den>
            <m:r>
              <w:rPr>
                <w:sz w:val="24"/>
                <w:szCs w:val="24"/>
              </w:rPr>
              <m:t xml:space="preserve">ε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&lt;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200" w:before="20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Aplicamos logaritmo neperiano en ambos lados da inecuación. Isto pódese realizar debido a que o logaritmo neperiano é unha función crecente no seu dominio, así que a desigualdade mantense. De ser unha función decrecente, cambiaríase o &lt; por un &gt;.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200" w:before="20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Obtemos que k &gt; ln (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b-a</m:t>
            </m:r>
          </m:num>
          <m:den>
            <m:r>
              <w:rPr>
                <w:sz w:val="24"/>
                <w:szCs w:val="24"/>
              </w:rPr>
              <m:t xml:space="preserve">ε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) / ln 2.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200" w:before="20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 destacar que sería posible neste caso empregar, por exemplo, logaritmo en base 2 para facilitar os cálculos, mais polo xeral a maioría de linguaxes operan en función de logaritmos neperianos de maneira xenérica.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before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é máis lento ca outros, mais a converxencia con el está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garantida</w:t>
      </w:r>
      <w:r w:rsidDel="00000000" w:rsidR="00000000" w:rsidRPr="00000000">
        <w:rPr>
          <w:sz w:val="24"/>
          <w:szCs w:val="24"/>
          <w:rtl w:val="0"/>
        </w:rPr>
        <w:t xml:space="preserve">. Ademais, é só aplicable ao caso de unha soa ecuación.</w:t>
      </w:r>
    </w:p>
    <w:p w:rsidR="00000000" w:rsidDel="00000000" w:rsidP="00000000" w:rsidRDefault="00000000" w:rsidRPr="00000000" w14:paraId="00000026">
      <w:pPr>
        <w:spacing w:after="200" w:before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Métodos de converxencia veloz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Unha sucesión {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 </w:t>
      </w: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k€N</w:t>
      </w:r>
      <w:r w:rsidDel="00000000" w:rsidR="00000000" w:rsidRPr="00000000">
        <w:rPr>
          <w:sz w:val="24"/>
          <w:szCs w:val="24"/>
          <w:rtl w:val="0"/>
        </w:rPr>
        <w:t xml:space="preserve"> que converxe a α dise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converxente con orde p&gt;=1</w:t>
      </w:r>
      <w:r w:rsidDel="00000000" w:rsidR="00000000" w:rsidRPr="00000000">
        <w:rPr>
          <w:sz w:val="24"/>
          <w:szCs w:val="24"/>
          <w:rtl w:val="0"/>
        </w:rPr>
        <w:t xml:space="preserve"> se </w:t>
      </w:r>
      <w:r w:rsidDel="00000000" w:rsidR="00000000" w:rsidRPr="00000000">
        <w:rPr>
          <w:b w:val="1"/>
          <w:sz w:val="24"/>
          <w:szCs w:val="24"/>
          <w:rtl w:val="0"/>
        </w:rPr>
        <w:t xml:space="preserve">|α-x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b w:val="1"/>
          <w:sz w:val="24"/>
          <w:szCs w:val="24"/>
          <w:rtl w:val="0"/>
        </w:rPr>
        <w:t xml:space="preserve">| &lt;= C*|α-x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∀k,  para algunha constante C&gt;0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Canto maior p, máis rapido converxe.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p=1: converxencia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lineal</w:t>
      </w:r>
      <w:r w:rsidDel="00000000" w:rsidR="00000000" w:rsidRPr="00000000">
        <w:rPr>
          <w:sz w:val="24"/>
          <w:szCs w:val="24"/>
          <w:rtl w:val="0"/>
        </w:rPr>
        <w:t xml:space="preserve">, p=2: converxencia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cuadrática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Métodos de Newton-Raphson (conv. cuadrática)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Emprégase unha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recta tanxente</w:t>
      </w:r>
      <w:r w:rsidDel="00000000" w:rsidR="00000000" w:rsidRPr="00000000">
        <w:rPr>
          <w:sz w:val="24"/>
          <w:szCs w:val="24"/>
          <w:rtl w:val="0"/>
        </w:rPr>
        <w:t xml:space="preserve"> a f para aproximar a súa gráfica, cerca do punto onde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 anula a función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f(x) =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 + f’(x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)(x-x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calcular a raíz de f(x),  f(x) =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 + f’(x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)(x-x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 = 0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00" w:before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Sexa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sz w:val="24"/>
          <w:szCs w:val="24"/>
          <w:rtl w:val="0"/>
        </w:rPr>
        <w:t xml:space="preserve"> := x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sz w:val="24"/>
          <w:szCs w:val="24"/>
          <w:rtl w:val="0"/>
        </w:rPr>
        <w:t xml:space="preserve"> :=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-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f'(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k=0,1,2…   Débese considerar un intervalo no que f’(x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)!=0, mais se a recta tanxente fose horizontal non cortaría ao eixo X e non teria raíces (a non ser que coincida co mesmo)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Método máis rapido pero non garantizado. Débense empregar teoremas para asegurar que a raíz é única.</w:t>
      </w:r>
    </w:p>
    <w:p w:rsidR="00000000" w:rsidDel="00000000" w:rsidP="00000000" w:rsidRDefault="00000000" w:rsidRPr="00000000" w14:paraId="00000033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Teoremas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Sexa f€C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([a,b]) cunha raiz α€(a,b) e sexan m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e M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tales que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14463" cy="28598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28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64642" cy="27183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642" cy="271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. Supoñamos que m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&gt;0.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Sexa {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} a sucesión obtida polo metodo de Newton-Raphson.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Supoñamos que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€ [a,b] Entón: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38363" cy="452165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-9112" l="0" r="3875" t="9112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4521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3739" cy="435878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739" cy="4358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00" w:before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Entón,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 se escolle un x</w:t>
      </w:r>
      <w:r w:rsidDel="00000000" w:rsidR="00000000" w:rsidRPr="00000000">
        <w:rPr>
          <w:sz w:val="24"/>
          <w:szCs w:val="24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inicial suficientemente próximo a α</w:t>
      </w:r>
      <w:r w:rsidDel="00000000" w:rsidR="00000000" w:rsidRPr="00000000">
        <w:rPr>
          <w:sz w:val="24"/>
          <w:szCs w:val="24"/>
          <w:rtl w:val="0"/>
        </w:rPr>
        <w:t xml:space="preserve">, dase a converxencia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15405" cy="28320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405" cy="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 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200" w:before="20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Suficientemente próximo: se se cumple que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61430" cy="36978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430" cy="369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calcular a raíz cun error menor que ε, continúase ata que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66813" cy="23336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2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Método da secante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4819650</wp:posOffset>
            </wp:positionH>
            <wp:positionV relativeFrom="paragraph">
              <wp:posOffset>304800</wp:posOffset>
            </wp:positionV>
            <wp:extent cx="956270" cy="354480"/>
            <wp:effectExtent b="0" l="0" r="0" t="0"/>
            <wp:wrapSquare wrapText="bothSides" distB="57150" distT="57150" distL="57150" distR="5715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270" cy="35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 en reemplazar a derivada polo cociente incremental en funcións nas que é dificil calcular a derivada.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seu erro é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76214" cy="22772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214" cy="22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con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18431" cy="35628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431" cy="35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(menor a NR)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