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6"/>
          <w:szCs w:val="36"/>
          <w:rtl w:val="0"/>
        </w:rPr>
        <w:t xml:space="preserve">Diodo</w:t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Unión PN</w:t>
      </w:r>
    </w:p>
    <w:p w:rsidR="00000000" w:rsidDel="00000000" w:rsidP="00000000" w:rsidRDefault="00000000" w:rsidRPr="00000000" w14:paraId="00000004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</w:rPr>
        <w:drawing>
          <wp:inline distB="114300" distT="114300" distL="114300" distR="114300">
            <wp:extent cx="5731200" cy="1130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Surge del contacto entre un semiconductor de tipo P y uno tipo 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produce un fuerte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desnivel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debido al número elevado de huecos en el uno y de electrones libres en el otro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electrones se desplazan a ocupar los huecos, produciendo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recombinación masiva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 el centro, denominado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zona de vaciamiento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Cerca de la frontera se genera un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campo eléctrico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por la diferencia de carga, que se opone a la difusión de más carga movil.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corriente de difusión y la de arrastre tienen valores muy próximos (J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=J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oposición crea una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barrera de potencial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denominada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potencial de contacto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Los portadores mayoritarios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pueden pasar la barrera hacia el lado donde son minoritarios.</w:t>
      </w:r>
    </w:p>
    <w:p w:rsidR="00000000" w:rsidDel="00000000" w:rsidP="00000000" w:rsidRDefault="00000000" w:rsidRPr="00000000" w14:paraId="0000000B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Polarización inversa</w:t>
      </w:r>
    </w:p>
    <w:p w:rsidR="00000000" w:rsidDel="00000000" w:rsidP="00000000" w:rsidRDefault="00000000" w:rsidRPr="00000000" w14:paraId="0000000E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</w:rPr>
        <w:drawing>
          <wp:inline distB="114300" distT="114300" distL="114300" distR="114300">
            <wp:extent cx="2834707" cy="1145336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4707" cy="1145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Aplicamos un potencial externo al diodo, del mismo signo que el potencial de contacto.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electrones libres en la parte N se acercan al polo + externo, por lo que la carga positiva en la zona de la frontera aumenta.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Luego, los electrones son repelidos desde el terminal negativo de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ext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por lo que pasan a depositarse en el semiconductor P, donde se produce recombinación y alcanzan la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zona de vaciamiento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huecos y electrones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aparezcan en la zona de vaciamiento  serán trasladados a la región donde son mayoritarios por efecto del campo eléctrico.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Debido al efecto de la temperatura, se producirán procesos de generación espontánea a ambos lados de la unió, produciendo una corriente pequeña denominada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corriente inversa de saturación (I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del orden de 1μA.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toma un valor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muy pequeño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es consecuencia de la diferencia de J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&gt;J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</w:p>
    <w:p w:rsidR="00000000" w:rsidDel="00000000" w:rsidP="00000000" w:rsidRDefault="00000000" w:rsidRPr="00000000" w14:paraId="00000015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Polarización directa</w:t>
      </w:r>
    </w:p>
    <w:p w:rsidR="00000000" w:rsidDel="00000000" w:rsidP="00000000" w:rsidRDefault="00000000" w:rsidRPr="00000000" w14:paraId="00000016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</w:rPr>
        <w:drawing>
          <wp:inline distB="114300" distT="114300" distL="114300" distR="114300">
            <wp:extent cx="3062288" cy="127369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2288" cy="127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Electrones libres viajan desde la fuente hacia la zona N hasta alcanzar la zona de vaciamiento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Estos electrones ayudan a disminuír la carga iónica depositada,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disminuyendo el potencial de contacto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Cuando la diferencia de potencial entre los bornes de la batería es mayor que el potencial de contacto, los electrones de la zona N adquieren energía suficiente para pasar a los huecos de la zona P, convirtiéndose en electrón de valencia.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Tras esto, el electrón es atraído por el polo positivo de la batería.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 aumenta drásticamente el valor de la corriente de difusión: J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&lt;J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Efecto capacitivo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grosor de la región de vaciamiento y por lo tanto la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carga acumulada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varía según la tensión en los terminales del diodo.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Entonces, el diodo se comporta como un condensador, cuya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capacidad de vaciamiento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será mayor en polarización inversa que en directa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Curvas características</w:t>
      </w:r>
    </w:p>
    <w:p w:rsidR="00000000" w:rsidDel="00000000" w:rsidP="00000000" w:rsidRDefault="00000000" w:rsidRPr="00000000" w14:paraId="00000021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365368" cy="141704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5368" cy="1417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aplicar un potencial externo a los terminales, el diodo responde con una relación no lineal entre dicho potencial y la corriente que lo atraviesa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curva característica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(relación I-V) se corresponde con la función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276225</wp:posOffset>
            </wp:positionV>
            <wp:extent cx="1357313" cy="494854"/>
            <wp:effectExtent b="12700" l="12700" r="12700" t="12700"/>
            <wp:wrapSquare wrapText="bothSides" distB="0" distT="0" distL="0" distR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49485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(I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=corriente de saturación)</w:t>
      </w:r>
    </w:p>
    <w:p w:rsidR="00000000" w:rsidDel="00000000" w:rsidP="00000000" w:rsidRDefault="00000000" w:rsidRPr="00000000" w14:paraId="00000026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Modelos circuitales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lugar de utilizar la expresión previa, se opta por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modelos circuitales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aproximan el funcionamiento del diodo para analizarlos en circuitos.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fórmula previa se utiliza cuando el enunciado pide calcular mediante el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modelo exponencial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los demás casos, consiste en analizar si está OFF o ON: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está en OFF, por lo que 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=0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está en ON</w:t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está en ON, se resuelve el circuito realizando los cambios necesarios: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4200525</wp:posOffset>
            </wp:positionH>
            <wp:positionV relativeFrom="paragraph">
              <wp:posOffset>114300</wp:posOffset>
            </wp:positionV>
            <wp:extent cx="2074708" cy="1604963"/>
            <wp:effectExtent b="0" l="0" r="0" t="0"/>
            <wp:wrapSquare wrapText="bothSides" distB="57150" distT="57150" distL="57150" distR="5715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4708" cy="1604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Tensión de despegue y resistencia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se sustituye por una fuente V y una 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Tensión de despegue: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sustituye por una fuente V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Ideal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Se ignora en el circuito</w:t>
      </w:r>
    </w:p>
    <w:p w:rsidR="00000000" w:rsidDel="00000000" w:rsidP="00000000" w:rsidRDefault="00000000" w:rsidRPr="00000000" w14:paraId="00000032">
      <w:pPr>
        <w:ind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jc w:val="left"/>
        <w:rPr>
          <w:rFonts w:ascii="Arial" w:cs="Arial" w:eastAsia="Arial" w:hAnsi="Arial"/>
          <w:b w:val="1"/>
          <w:color w:val="073763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rtl w:val="0"/>
        </w:rPr>
        <w:t xml:space="preserve">Ejemplos modelos circuitales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062038" cy="51972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51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V=5V, R=1K. Calcular V e I del diodo en: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exponencial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=1.4nA, n=2)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81038" cy="312142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038" cy="312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Definimos la fórmula para dos puntos 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y despejamos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obteniendo: 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4824413</wp:posOffset>
            </wp:positionH>
            <wp:positionV relativeFrom="paragraph">
              <wp:posOffset>252493</wp:posOffset>
            </wp:positionV>
            <wp:extent cx="1404938" cy="691077"/>
            <wp:effectExtent b="0" l="0" r="0" t="0"/>
            <wp:wrapSquare wrapText="bothSides" distB="57150" distT="57150" distL="57150" distR="5715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6910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595438" cy="429541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429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(2). Asumimos que (I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 = (1mA, 0.7V)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Entonces,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= 4.3V →I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4.3mA. Entonces, 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4.3mA.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Calculamos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por la expresión (2), obtenemos 0.776V. Dado que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!=V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continuamos: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=0.776V, 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=4.224mA. Utilizamos este dato para calcular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 (2), obtenemos 0.775V.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Obtenemos (casi) el mismo dato dos veces →el resultado obtenido es correcto. Solución: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0.775V, 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4.224mA.</w:t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4786313</wp:posOffset>
            </wp:positionH>
            <wp:positionV relativeFrom="paragraph">
              <wp:posOffset>238125</wp:posOffset>
            </wp:positionV>
            <wp:extent cx="1490663" cy="844110"/>
            <wp:effectExtent b="0" l="0" r="0" t="0"/>
            <wp:wrapSquare wrapText="bothSides" distB="57150" distT="57150" distL="57150" distR="5715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844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de tensión de despegue y resistencia (Vγ=0.65V, r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=20)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Primero se determina si el diodo está en OFF o ON: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está en OFF, 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=0,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=V=5V, 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&gt;Vγ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5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El diodo no puede estar OFF.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estar en ON, resolvemos el circuito. Sustituímos el diodo por una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fuente de voltaje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Vy y una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resistencia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Obtenemos 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=4.265mA,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=0.735V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de tensión de despegue (Vγ=0.65V)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4781550</wp:posOffset>
            </wp:positionH>
            <wp:positionV relativeFrom="paragraph">
              <wp:posOffset>261857</wp:posOffset>
            </wp:positionV>
            <wp:extent cx="1490663" cy="844110"/>
            <wp:effectExtent b="0" l="0" r="0" t="0"/>
            <wp:wrapSquare wrapText="bothSides" distB="57150" distT="57150" distL="57150" distR="5715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844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Primero se determina si el diodo está en OFF o ON. Por la lógica previa, no puede estar OFF.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estar ON, resolvemos el circuito.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=0.7V, 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=4.3mA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Modelo ideal (Vy = 0V)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la lógica previa, el diodo no puede estar OFF.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Resolvemos el circuito. 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=I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5mA, V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= 0V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Conclusión: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 puede aproximar la intensidad con suficiente precisión utilizando los modelos de tensión de despegue y resistencia o el modelo de tensión de despegue.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utilizará el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modelo de tensión de despegue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y en ocasión el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ideal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resolver un circuito con varios diodos, se consideran todas las posibilidades (ambos en ON, ambos en OFF…)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 considerar un diodo en ON se sustituye por una fuente de voltaje, si se asume en OFF se deja circuito abierto.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no hay ninguna contradicción, será la configuración correcta. Si hay alguna, se prueba otra opción</w:t>
      </w:r>
    </w:p>
    <w:p w:rsidR="00000000" w:rsidDel="00000000" w:rsidP="00000000" w:rsidRDefault="00000000" w:rsidRPr="00000000" w14:paraId="0000004E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Huecos en la zona P, y electrones en la zona N.</w:t>
      </w:r>
    </w:p>
  </w:footnote>
  <w:footnote w:id="1">
    <w:p w:rsidR="00000000" w:rsidDel="00000000" w:rsidP="00000000" w:rsidRDefault="00000000" w:rsidRPr="00000000" w14:paraId="0000005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Salen electrones de la zona N y, como entran en la zona P, salen huecos de la zona P.</w:t>
      </w:r>
    </w:p>
  </w:footnote>
  <w:footnote w:id="2">
    <w:p w:rsidR="00000000" w:rsidDel="00000000" w:rsidP="00000000" w:rsidRDefault="00000000" w:rsidRPr="00000000" w14:paraId="0000005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En este caso, la corriente entra en el lado N en forma de electrones y entra en forma de huecos por P.</w:t>
      </w:r>
    </w:p>
  </w:footnote>
  <w:footnote w:id="4">
    <w:p w:rsidR="00000000" w:rsidDel="00000000" w:rsidP="00000000" w:rsidRDefault="00000000" w:rsidRPr="00000000" w14:paraId="0000005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esto faise pouco a menudo e basicamente permite ir aproximando o resultado progresivamente, pero a man suponse que non o imos facer</w:t>
      </w:r>
    </w:p>
  </w:footnote>
  <w:footnote w:id="5">
    <w:p w:rsidR="00000000" w:rsidDel="00000000" w:rsidP="00000000" w:rsidRDefault="00000000" w:rsidRPr="00000000" w14:paraId="0000005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Si 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&gt;V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, el diodo está en ON.</w:t>
      </w:r>
    </w:p>
  </w:footnote>
  <w:footnote w:id="3">
    <w:p w:rsidR="00000000" w:rsidDel="00000000" w:rsidP="00000000" w:rsidRDefault="00000000" w:rsidRPr="00000000" w14:paraId="0000005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En el caso de tensión de despegue, es imposible que 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&gt;V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. Si 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&gt;V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, pasa a ser 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=V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. En el caso ideal, 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y</w:t>
      </w:r>
      <w:r w:rsidDel="00000000" w:rsidR="00000000" w:rsidRPr="00000000">
        <w:rPr>
          <w:sz w:val="20"/>
          <w:szCs w:val="20"/>
          <w:rtl w:val="0"/>
        </w:rPr>
        <w:t xml:space="preserve">=0. Estará ON si V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d</w:t>
      </w:r>
      <w:r w:rsidDel="00000000" w:rsidR="00000000" w:rsidRPr="00000000">
        <w:rPr>
          <w:sz w:val="20"/>
          <w:szCs w:val="20"/>
          <w:rtl w:val="0"/>
        </w:rPr>
        <w:t xml:space="preserve">=0.</w:t>
      </w:r>
    </w:p>
  </w:footnote>
  <w:footnote w:id="6">
    <w:p w:rsidR="00000000" w:rsidDel="00000000" w:rsidP="00000000" w:rsidRDefault="00000000" w:rsidRPr="00000000" w14:paraId="0000005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CREO QUE estes son os únicos que entran. O ideal usase en fuentes de alimentación (alterna) porque teñen tensións moi altas e o error importa menos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21" Type="http://schemas.openxmlformats.org/officeDocument/2006/relationships/footer" Target="footer2.xml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numbering" Target="numbering.xml"/><Relationship Id="rId19" Type="http://schemas.openxmlformats.org/officeDocument/2006/relationships/header" Target="header1.xml"/><Relationship Id="rId6" Type="http://schemas.openxmlformats.org/officeDocument/2006/relationships/styles" Target="styles.xml"/><Relationship Id="rId18" Type="http://schemas.openxmlformats.org/officeDocument/2006/relationships/header" Target="header2.xml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