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ACD82" w14:textId="20C6F246" w:rsidR="000664CF" w:rsidRDefault="00615D34" w:rsidP="00B851F6">
      <w:pPr>
        <w:jc w:val="center"/>
        <w:rPr>
          <w:rFonts w:ascii="Georgia" w:hAnsi="Georgia"/>
          <w:sz w:val="36"/>
          <w:szCs w:val="36"/>
        </w:rPr>
      </w:pPr>
      <w:r>
        <w:rPr>
          <w:noProof/>
        </w:rPr>
        <w:pict w14:anchorId="7423E9A2">
          <v:group id="Grupo 7" o:spid="_x0000_s2050" style="position:absolute;left:0;text-align:left;margin-left:-23.55pt;margin-top:9.7pt;width:56.25pt;height:607.5pt;z-index:251665408" coordsize="7143,77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">
            <v:shape id="Signo menos 3" o:spid="_x0000_s2051" style="position:absolute;left:-37290;top:37290;width:77152;height:2571;rotation:90;visibility:visible;mso-wrap-style:square;v-text-anchor:middle" coordsize="771525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" path="m1022656,98344r5669938,l6692594,158831r-5669938,l1022656,98344xe" fillcolor="#8d0919" strokecolor="#8d0919" strokeweight="1pt">
              <v:stroke joinstyle="miter"/>
              <v:path arrowok="t" o:connecttype="custom" o:connectlocs="1022656,98344;6692594,98344;6692594,158831;1022656,158831;1022656,98344" o:connectangles="0,0,0,0,0"/>
            </v:shape>
            <v:shape id="Signo menos 4" o:spid="_x0000_s2052" style="position:absolute;left:-35766;top:37290;width:77152;height:2571;rotation:90;visibility:visible;mso-wrap-style:square;v-text-anchor:middle" coordsize="771525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" path="m1022656,98344r5669938,l6692594,158831r-5669938,l1022656,98344xe" fillcolor="#8d0919" strokecolor="#8d0919" strokeweight="1pt">
              <v:stroke joinstyle="miter"/>
              <v:path arrowok="t" o:connecttype="custom" o:connectlocs="1022656,98344;6692594,98344;6692594,158831;1022656,158831;1022656,98344" o:connectangles="0,0,0,0,0"/>
            </v:shape>
            <v:shape id="Signo menos 5" o:spid="_x0000_s2053" style="position:absolute;left:-34242;top:37290;width:77152;height:2571;rotation:90;visibility:visible;mso-wrap-style:square;v-text-anchor:middle" coordsize="771525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" path="m1022656,98344r5669938,l6692594,158831r-5669938,l1022656,98344xe" fillcolor="#8d0919" strokecolor="#8d0919" strokeweight="1pt">
              <v:stroke joinstyle="miter"/>
              <v:path arrowok="t" o:connecttype="custom" o:connectlocs="1022656,98344;6692594,98344;6692594,158831;1022656,158831;1022656,98344" o:connectangles="0,0,0,0,0"/>
            </v:shape>
            <v:shape id="Signo menos 6" o:spid="_x0000_s2054" style="position:absolute;left:-32718;top:37290;width:77152;height:2571;rotation:90;visibility:visible;mso-wrap-style:square;v-text-anchor:middle" coordsize="771525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" path="m1022656,98344r5669938,l6692594,158831r-5669938,l1022656,98344xe" fillcolor="#8d0919" strokecolor="#8d0919" strokeweight="1pt">
              <v:stroke joinstyle="miter"/>
              <v:path arrowok="t" o:connecttype="custom" o:connectlocs="1022656,98344;6692594,98344;6692594,158831;1022656,158831;1022656,98344" o:connectangles="0,0,0,0,0"/>
            </v:shape>
            <w10:wrap type="square"/>
          </v:group>
        </w:pict>
      </w:r>
      <w:r w:rsidR="00B851F6" w:rsidRPr="00B851F6">
        <w:rPr>
          <w:noProof/>
          <w:sz w:val="32"/>
          <w:szCs w:val="32"/>
        </w:rPr>
        <w:drawing>
          <wp:anchor distT="0" distB="0" distL="114300" distR="114300" simplePos="0" relativeHeight="251666432" behindDoc="0" locked="0" layoutInCell="1" allowOverlap="1" wp14:anchorId="2F5ED4B3" wp14:editId="300DA68E">
            <wp:simplePos x="0" y="0"/>
            <wp:positionH relativeFrom="margin">
              <wp:posOffset>-565785</wp:posOffset>
            </wp:positionH>
            <wp:positionV relativeFrom="page">
              <wp:posOffset>94615</wp:posOffset>
            </wp:positionV>
            <wp:extent cx="1371600" cy="1821180"/>
            <wp:effectExtent l="0" t="0" r="0" b="7620"/>
            <wp:wrapSquare wrapText="bothSides"/>
            <wp:docPr id="8" name="Imagen 8"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bujo en blanco y negro&#10;&#10;Descripción generada automáticamente con confianza baja"/>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5289" r="21249"/>
                    <a:stretch/>
                  </pic:blipFill>
                  <pic:spPr bwMode="auto">
                    <a:xfrm>
                      <a:off x="0" y="0"/>
                      <a:ext cx="1371600" cy="1821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51F6" w:rsidRPr="00B851F6">
        <w:rPr>
          <w:rFonts w:ascii="Georgia" w:hAnsi="Georgia"/>
          <w:sz w:val="36"/>
          <w:szCs w:val="36"/>
        </w:rPr>
        <w:t>INSTITUTO POLITÉCNICO NACIONAL</w:t>
      </w:r>
    </w:p>
    <w:p w14:paraId="0A8E65A0" w14:textId="13DD4F78" w:rsidR="00B851F6" w:rsidRDefault="00B851F6" w:rsidP="00B851F6">
      <w:pPr>
        <w:jc w:val="center"/>
        <w:rPr>
          <w:rFonts w:ascii="Georgia" w:hAnsi="Georgia"/>
          <w:sz w:val="36"/>
          <w:szCs w:val="36"/>
        </w:rPr>
      </w:pPr>
    </w:p>
    <w:p w14:paraId="2C3E65BE" w14:textId="5548B572" w:rsidR="00B851F6" w:rsidRDefault="00540C6F" w:rsidP="00B851F6">
      <w:pPr>
        <w:ind w:left="1416"/>
        <w:jc w:val="center"/>
        <w:rPr>
          <w:rFonts w:ascii="Georgia" w:hAnsi="Georgia"/>
          <w:sz w:val="28"/>
          <w:szCs w:val="28"/>
        </w:rPr>
      </w:pPr>
      <w:r w:rsidRPr="00540C6F">
        <w:rPr>
          <w:rFonts w:ascii="Georgia" w:hAnsi="Georgia"/>
          <w:sz w:val="28"/>
          <w:szCs w:val="28"/>
        </w:rPr>
        <w:t>UNIDAD PROFESIONAL INTERDISCIPLINARIA EN INGENIERÍA Y TECNOLOGÍAS AVANZADAS</w:t>
      </w:r>
    </w:p>
    <w:p w14:paraId="3868F17C" w14:textId="2D04F691" w:rsidR="00540C6F" w:rsidRDefault="00540C6F" w:rsidP="00B851F6">
      <w:pPr>
        <w:ind w:left="1416"/>
        <w:jc w:val="center"/>
        <w:rPr>
          <w:rFonts w:ascii="Georgia" w:hAnsi="Georgia"/>
          <w:sz w:val="28"/>
          <w:szCs w:val="28"/>
        </w:rPr>
      </w:pPr>
    </w:p>
    <w:p w14:paraId="1E31287A" w14:textId="69639B01" w:rsidR="00540C6F" w:rsidRPr="00540C6F" w:rsidRDefault="00540C6F" w:rsidP="00540C6F">
      <w:pPr>
        <w:ind w:left="1416"/>
        <w:jc w:val="center"/>
        <w:rPr>
          <w:rFonts w:ascii="Georgia" w:hAnsi="Georgia"/>
          <w:i/>
          <w:iCs/>
          <w:sz w:val="32"/>
          <w:szCs w:val="32"/>
        </w:rPr>
      </w:pPr>
      <w:r w:rsidRPr="00540C6F">
        <w:rPr>
          <w:rFonts w:ascii="Georgia" w:hAnsi="Georgia"/>
          <w:i/>
          <w:iCs/>
          <w:sz w:val="32"/>
          <w:szCs w:val="32"/>
        </w:rPr>
        <w:t>Pr</w:t>
      </w:r>
      <w:r w:rsidR="00E772E4">
        <w:rPr>
          <w:rFonts w:ascii="Georgia" w:hAnsi="Georgia"/>
          <w:i/>
          <w:iCs/>
          <w:sz w:val="32"/>
          <w:szCs w:val="32"/>
        </w:rPr>
        <w:t xml:space="preserve">áctica 1: </w:t>
      </w:r>
      <w:r w:rsidR="00E772E4" w:rsidRPr="00E772E4">
        <w:rPr>
          <w:rFonts w:ascii="Georgia" w:hAnsi="Georgia"/>
          <w:i/>
          <w:iCs/>
          <w:sz w:val="32"/>
          <w:szCs w:val="32"/>
        </w:rPr>
        <w:t>SUBVI</w:t>
      </w:r>
      <w:r w:rsidR="00E772E4">
        <w:rPr>
          <w:rFonts w:ascii="Georgia" w:hAnsi="Georgia"/>
          <w:i/>
          <w:iCs/>
          <w:sz w:val="32"/>
          <w:szCs w:val="32"/>
        </w:rPr>
        <w:t>S</w:t>
      </w:r>
      <w:r w:rsidR="00E772E4" w:rsidRPr="00E772E4">
        <w:rPr>
          <w:rFonts w:ascii="Georgia" w:hAnsi="Georgia"/>
          <w:i/>
          <w:iCs/>
          <w:sz w:val="32"/>
          <w:szCs w:val="32"/>
        </w:rPr>
        <w:t xml:space="preserve"> EL CONVERSOR DE BITS A SIETE SEGMENTOS.</w:t>
      </w:r>
    </w:p>
    <w:p w14:paraId="5AF55ABD" w14:textId="0F256F79" w:rsidR="00540C6F" w:rsidRDefault="00540C6F" w:rsidP="00B851F6">
      <w:pPr>
        <w:ind w:left="1416"/>
        <w:jc w:val="center"/>
        <w:rPr>
          <w:rFonts w:ascii="Georgia" w:hAnsi="Georgia"/>
          <w:sz w:val="32"/>
          <w:szCs w:val="32"/>
        </w:rPr>
      </w:pPr>
      <w:r>
        <w:rPr>
          <w:rFonts w:ascii="Georgia" w:hAnsi="Georgia"/>
          <w:sz w:val="32"/>
          <w:szCs w:val="32"/>
        </w:rPr>
        <w:t>Presenta:</w:t>
      </w:r>
    </w:p>
    <w:p w14:paraId="3F428260" w14:textId="2D3E6E00" w:rsidR="00540C6F" w:rsidRDefault="00540C6F" w:rsidP="00E772E4">
      <w:pPr>
        <w:ind w:left="1416"/>
        <w:jc w:val="center"/>
        <w:rPr>
          <w:rFonts w:ascii="Georgia" w:hAnsi="Georgia"/>
          <w:sz w:val="32"/>
          <w:szCs w:val="32"/>
        </w:rPr>
      </w:pPr>
      <w:r>
        <w:rPr>
          <w:rFonts w:ascii="Georgia" w:hAnsi="Georgia"/>
          <w:sz w:val="32"/>
          <w:szCs w:val="32"/>
        </w:rPr>
        <w:t>Mendoza Meza Manuel Everardo</w:t>
      </w:r>
    </w:p>
    <w:p w14:paraId="405E10B7" w14:textId="5BCB916F" w:rsidR="00540C6F" w:rsidRDefault="00E772E4" w:rsidP="00B851F6">
      <w:pPr>
        <w:ind w:left="1416"/>
        <w:jc w:val="center"/>
        <w:rPr>
          <w:rFonts w:ascii="Georgia" w:hAnsi="Georgia"/>
          <w:sz w:val="32"/>
          <w:szCs w:val="32"/>
        </w:rPr>
      </w:pPr>
      <w:r>
        <w:rPr>
          <w:rFonts w:ascii="Georgia" w:hAnsi="Georgia"/>
          <w:sz w:val="32"/>
          <w:szCs w:val="32"/>
        </w:rPr>
        <w:t>Prof</w:t>
      </w:r>
      <w:r w:rsidR="00540C6F">
        <w:rPr>
          <w:rFonts w:ascii="Georgia" w:hAnsi="Georgia"/>
          <w:sz w:val="32"/>
          <w:szCs w:val="32"/>
        </w:rPr>
        <w:t>esor:</w:t>
      </w:r>
    </w:p>
    <w:p w14:paraId="2B972E8F" w14:textId="730420C7" w:rsidR="00E772E4" w:rsidRDefault="00E772E4" w:rsidP="00B851F6">
      <w:pPr>
        <w:ind w:left="1416"/>
        <w:jc w:val="center"/>
        <w:rPr>
          <w:rFonts w:ascii="Georgia" w:hAnsi="Georgia"/>
          <w:sz w:val="32"/>
          <w:szCs w:val="32"/>
        </w:rPr>
      </w:pPr>
      <w:r>
        <w:rPr>
          <w:rFonts w:ascii="Georgia" w:hAnsi="Georgia"/>
          <w:sz w:val="32"/>
          <w:szCs w:val="32"/>
        </w:rPr>
        <w:t>Ramirez Huitron Erick</w:t>
      </w:r>
    </w:p>
    <w:p w14:paraId="006A6756" w14:textId="0D5D3226" w:rsidR="00E772E4" w:rsidRDefault="004F1408" w:rsidP="00B851F6">
      <w:pPr>
        <w:ind w:left="1416"/>
        <w:jc w:val="center"/>
        <w:rPr>
          <w:rFonts w:ascii="Georgia" w:hAnsi="Georgia"/>
          <w:sz w:val="32"/>
          <w:szCs w:val="32"/>
        </w:rPr>
      </w:pPr>
      <w:r>
        <w:rPr>
          <w:rFonts w:ascii="Georgia" w:hAnsi="Georgia"/>
          <w:sz w:val="32"/>
          <w:szCs w:val="32"/>
        </w:rPr>
        <w:t>Grupo:</w:t>
      </w:r>
    </w:p>
    <w:p w14:paraId="4B599965" w14:textId="3D5BC32E" w:rsidR="004F1408" w:rsidRDefault="004F1408" w:rsidP="00B851F6">
      <w:pPr>
        <w:ind w:left="1416"/>
        <w:jc w:val="center"/>
        <w:rPr>
          <w:rFonts w:ascii="Georgia" w:hAnsi="Georgia"/>
          <w:sz w:val="32"/>
          <w:szCs w:val="32"/>
        </w:rPr>
      </w:pPr>
      <w:r>
        <w:rPr>
          <w:rFonts w:ascii="Georgia" w:hAnsi="Georgia"/>
          <w:sz w:val="32"/>
          <w:szCs w:val="32"/>
        </w:rPr>
        <w:t>3MV5</w:t>
      </w:r>
    </w:p>
    <w:p w14:paraId="045B9AF3" w14:textId="07AC5962" w:rsidR="004F1408" w:rsidRDefault="004F1408" w:rsidP="00B851F6">
      <w:pPr>
        <w:ind w:left="1416"/>
        <w:jc w:val="center"/>
        <w:rPr>
          <w:rFonts w:ascii="Georgia" w:hAnsi="Georgia"/>
          <w:sz w:val="32"/>
          <w:szCs w:val="32"/>
        </w:rPr>
      </w:pPr>
      <w:r>
        <w:rPr>
          <w:rFonts w:ascii="Georgia" w:hAnsi="Georgia"/>
          <w:sz w:val="32"/>
          <w:szCs w:val="32"/>
        </w:rPr>
        <w:t>Periodo:</w:t>
      </w:r>
    </w:p>
    <w:p w14:paraId="79EDA7E4" w14:textId="7FBDCF93" w:rsidR="004F1408" w:rsidRDefault="004F1408" w:rsidP="00B851F6">
      <w:pPr>
        <w:ind w:left="1416"/>
        <w:jc w:val="center"/>
        <w:rPr>
          <w:rFonts w:ascii="Georgia" w:hAnsi="Georgia"/>
          <w:sz w:val="32"/>
          <w:szCs w:val="32"/>
        </w:rPr>
      </w:pPr>
      <w:r>
        <w:rPr>
          <w:rFonts w:ascii="Georgia" w:hAnsi="Georgia"/>
          <w:sz w:val="32"/>
          <w:szCs w:val="32"/>
        </w:rPr>
        <w:t>2022/2</w:t>
      </w:r>
    </w:p>
    <w:p w14:paraId="77C20ECE" w14:textId="77777777" w:rsidR="007D3765" w:rsidRDefault="007D3765" w:rsidP="00B851F6">
      <w:pPr>
        <w:ind w:left="1416"/>
        <w:jc w:val="center"/>
        <w:rPr>
          <w:sz w:val="20"/>
          <w:szCs w:val="20"/>
        </w:rPr>
      </w:pPr>
    </w:p>
    <w:p w14:paraId="38DA08D4" w14:textId="77777777" w:rsidR="007D3765" w:rsidRDefault="007D3765" w:rsidP="00B851F6">
      <w:pPr>
        <w:ind w:left="1416"/>
        <w:jc w:val="center"/>
        <w:rPr>
          <w:sz w:val="20"/>
          <w:szCs w:val="20"/>
        </w:rPr>
      </w:pPr>
    </w:p>
    <w:p w14:paraId="2C907580" w14:textId="77777777" w:rsidR="007D3765" w:rsidRDefault="007D3765" w:rsidP="00B851F6">
      <w:pPr>
        <w:ind w:left="1416"/>
        <w:jc w:val="center"/>
        <w:rPr>
          <w:sz w:val="20"/>
          <w:szCs w:val="20"/>
        </w:rPr>
      </w:pPr>
    </w:p>
    <w:p w14:paraId="230A9F30" w14:textId="77777777" w:rsidR="007D3765" w:rsidRDefault="007D3765" w:rsidP="00B851F6">
      <w:pPr>
        <w:ind w:left="1416"/>
        <w:jc w:val="center"/>
        <w:rPr>
          <w:sz w:val="20"/>
          <w:szCs w:val="20"/>
        </w:rPr>
      </w:pPr>
    </w:p>
    <w:p w14:paraId="64CA01D6" w14:textId="77777777" w:rsidR="007D3765" w:rsidRDefault="007D3765" w:rsidP="00B851F6">
      <w:pPr>
        <w:ind w:left="1416"/>
        <w:jc w:val="center"/>
        <w:rPr>
          <w:sz w:val="20"/>
          <w:szCs w:val="20"/>
        </w:rPr>
      </w:pPr>
    </w:p>
    <w:p w14:paraId="2CF887E9" w14:textId="77777777" w:rsidR="007D3765" w:rsidRDefault="007D3765" w:rsidP="00B851F6">
      <w:pPr>
        <w:ind w:left="1416"/>
        <w:jc w:val="center"/>
        <w:rPr>
          <w:sz w:val="20"/>
          <w:szCs w:val="20"/>
        </w:rPr>
      </w:pPr>
    </w:p>
    <w:p w14:paraId="1392D9ED" w14:textId="77777777" w:rsidR="007D3765" w:rsidRDefault="007D3765" w:rsidP="00B851F6">
      <w:pPr>
        <w:ind w:left="1416"/>
        <w:jc w:val="center"/>
        <w:rPr>
          <w:sz w:val="20"/>
          <w:szCs w:val="20"/>
        </w:rPr>
      </w:pPr>
    </w:p>
    <w:p w14:paraId="2EA60719" w14:textId="77777777" w:rsidR="007D3765" w:rsidRDefault="007D3765" w:rsidP="00B851F6">
      <w:pPr>
        <w:ind w:left="1416"/>
        <w:jc w:val="center"/>
        <w:rPr>
          <w:sz w:val="20"/>
          <w:szCs w:val="20"/>
        </w:rPr>
      </w:pPr>
    </w:p>
    <w:p w14:paraId="0E190F89" w14:textId="5B77C5E7" w:rsidR="004F1408" w:rsidRDefault="007D3765" w:rsidP="00B851F6">
      <w:pPr>
        <w:ind w:left="1416"/>
        <w:jc w:val="center"/>
        <w:rPr>
          <w:sz w:val="28"/>
          <w:szCs w:val="28"/>
        </w:rPr>
      </w:pPr>
      <w:r w:rsidRPr="00B851F6">
        <w:rPr>
          <w:noProof/>
          <w:sz w:val="32"/>
          <w:szCs w:val="32"/>
        </w:rPr>
        <w:drawing>
          <wp:anchor distT="0" distB="0" distL="114300" distR="114300" simplePos="0" relativeHeight="251657216" behindDoc="0" locked="0" layoutInCell="1" allowOverlap="1" wp14:anchorId="262264F6" wp14:editId="64CD3773">
            <wp:simplePos x="0" y="0"/>
            <wp:positionH relativeFrom="column">
              <wp:posOffset>-613410</wp:posOffset>
            </wp:positionH>
            <wp:positionV relativeFrom="page">
              <wp:posOffset>7915275</wp:posOffset>
            </wp:positionV>
            <wp:extent cx="1590675" cy="1250315"/>
            <wp:effectExtent l="0" t="0" r="9525" b="698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0675" cy="1250315"/>
                    </a:xfrm>
                    <a:prstGeom prst="rect">
                      <a:avLst/>
                    </a:prstGeom>
                    <a:noFill/>
                  </pic:spPr>
                </pic:pic>
              </a:graphicData>
            </a:graphic>
          </wp:anchor>
        </w:drawing>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E772E4">
        <w:rPr>
          <w:sz w:val="28"/>
          <w:szCs w:val="28"/>
        </w:rPr>
        <w:t>29/04/2022</w:t>
      </w:r>
    </w:p>
    <w:p w14:paraId="1CF01173" w14:textId="77777777" w:rsidR="004F1408" w:rsidRDefault="004F1408">
      <w:pPr>
        <w:rPr>
          <w:sz w:val="28"/>
          <w:szCs w:val="28"/>
        </w:rPr>
      </w:pPr>
      <w:r>
        <w:rPr>
          <w:sz w:val="28"/>
          <w:szCs w:val="28"/>
        </w:rPr>
        <w:br w:type="page"/>
      </w:r>
    </w:p>
    <w:p w14:paraId="060A7D5B" w14:textId="22112242" w:rsidR="001319D5" w:rsidRDefault="005F2362" w:rsidP="005F2362">
      <w:pPr>
        <w:pStyle w:val="IntenseQuote"/>
      </w:pPr>
      <w:r>
        <w:lastRenderedPageBreak/>
        <w:t>Objetivo</w:t>
      </w:r>
    </w:p>
    <w:p w14:paraId="2568A4EB" w14:textId="566644ED" w:rsidR="001319D5" w:rsidRPr="0036152D" w:rsidRDefault="005F2362" w:rsidP="005F2362">
      <w:pPr>
        <w:jc w:val="both"/>
        <w:rPr>
          <w:rFonts w:ascii="Arial" w:hAnsi="Arial" w:cs="Arial"/>
          <w:sz w:val="28"/>
          <w:szCs w:val="28"/>
        </w:rPr>
      </w:pPr>
      <w:r w:rsidRPr="0036152D">
        <w:rPr>
          <w:rFonts w:ascii="Arial" w:hAnsi="Arial" w:cs="Arial"/>
          <w:sz w:val="24"/>
          <w:szCs w:val="24"/>
        </w:rPr>
        <w:t>El objetivo de la siguiente práctica consta de la implementación, ocupación y realización de los diferentes elementos con los que cuenta el programa LabVIEW</w:t>
      </w:r>
      <w:r w:rsidR="00AA4D8F" w:rsidRPr="0036152D">
        <w:rPr>
          <w:rFonts w:ascii="Arial" w:hAnsi="Arial" w:cs="Arial"/>
          <w:sz w:val="24"/>
          <w:szCs w:val="24"/>
        </w:rPr>
        <w:t>;</w:t>
      </w:r>
      <w:r w:rsidRPr="0036152D">
        <w:rPr>
          <w:rFonts w:ascii="Arial" w:hAnsi="Arial" w:cs="Arial"/>
          <w:sz w:val="24"/>
          <w:szCs w:val="24"/>
        </w:rPr>
        <w:t xml:space="preserve"> el </w:t>
      </w:r>
      <w:r w:rsidR="00894438" w:rsidRPr="0036152D">
        <w:rPr>
          <w:rFonts w:ascii="Arial" w:hAnsi="Arial" w:cs="Arial"/>
          <w:sz w:val="24"/>
          <w:szCs w:val="24"/>
        </w:rPr>
        <w:t>cual,</w:t>
      </w:r>
      <w:r w:rsidRPr="0036152D">
        <w:rPr>
          <w:rFonts w:ascii="Arial" w:hAnsi="Arial" w:cs="Arial"/>
          <w:sz w:val="24"/>
          <w:szCs w:val="24"/>
        </w:rPr>
        <w:t xml:space="preserve"> como ambiente de programación gráfica, es de mucha utilidad el conocimiento de cada uno de sus elementos con el fin de implementarlos para realizar algo más grande</w:t>
      </w:r>
      <w:r w:rsidR="00AA4D8F" w:rsidRPr="0036152D">
        <w:rPr>
          <w:rFonts w:ascii="Arial" w:hAnsi="Arial" w:cs="Arial"/>
          <w:sz w:val="24"/>
          <w:szCs w:val="24"/>
        </w:rPr>
        <w:t>;</w:t>
      </w:r>
      <w:r w:rsidRPr="0036152D">
        <w:rPr>
          <w:rFonts w:ascii="Arial" w:hAnsi="Arial" w:cs="Arial"/>
          <w:sz w:val="24"/>
          <w:szCs w:val="24"/>
        </w:rPr>
        <w:t xml:space="preserve"> por lo que, se pretende hacer uso de ciertos elementos que hagan el desarrollo completo de la siguiente práctica.</w:t>
      </w:r>
      <w:r w:rsidR="00894438" w:rsidRPr="0036152D">
        <w:rPr>
          <w:rFonts w:ascii="Arial" w:hAnsi="Arial" w:cs="Arial"/>
          <w:sz w:val="24"/>
          <w:szCs w:val="24"/>
        </w:rPr>
        <w:t xml:space="preserve"> A su vez, se pretende retomar conceptos y conocimientos de materias previamente cursadas, las cuales se retoman para la realización de esta práctica</w:t>
      </w:r>
    </w:p>
    <w:p w14:paraId="680482F7" w14:textId="15812C6C" w:rsidR="00AA4D8F" w:rsidRDefault="00AA4D8F" w:rsidP="00AA4D8F">
      <w:pPr>
        <w:pStyle w:val="IntenseQuote"/>
      </w:pPr>
      <w:r>
        <w:t>Cálculos</w:t>
      </w:r>
    </w:p>
    <w:p w14:paraId="1791E24F" w14:textId="28583AA1" w:rsidR="00AA4D8F" w:rsidRDefault="00DB3586" w:rsidP="008509EF">
      <w:pPr>
        <w:jc w:val="center"/>
      </w:pPr>
      <w:r>
        <w:rPr>
          <w:noProof/>
        </w:rPr>
        <w:drawing>
          <wp:inline distT="0" distB="0" distL="0" distR="0" wp14:anchorId="76F4C03D" wp14:editId="3B015B05">
            <wp:extent cx="2813705" cy="37592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brightnessContrast contrast="-20000"/>
                              </a14:imgEffect>
                            </a14:imgLayer>
                          </a14:imgProps>
                        </a:ext>
                        <a:ext uri="{28A0092B-C50C-407E-A947-70E740481C1C}">
                          <a14:useLocalDpi xmlns:a14="http://schemas.microsoft.com/office/drawing/2010/main" val="0"/>
                        </a:ext>
                      </a:extLst>
                    </a:blip>
                    <a:srcRect l="6594" t="18947" r="2929" b="20056"/>
                    <a:stretch/>
                  </pic:blipFill>
                  <pic:spPr bwMode="auto">
                    <a:xfrm>
                      <a:off x="0" y="0"/>
                      <a:ext cx="2828022" cy="3778328"/>
                    </a:xfrm>
                    <a:prstGeom prst="rect">
                      <a:avLst/>
                    </a:prstGeom>
                    <a:noFill/>
                    <a:ln>
                      <a:noFill/>
                    </a:ln>
                    <a:extLst>
                      <a:ext uri="{53640926-AAD7-44D8-BBD7-CCE9431645EC}">
                        <a14:shadowObscured xmlns:a14="http://schemas.microsoft.com/office/drawing/2010/main"/>
                      </a:ext>
                    </a:extLst>
                  </pic:spPr>
                </pic:pic>
              </a:graphicData>
            </a:graphic>
          </wp:inline>
        </w:drawing>
      </w:r>
      <w:r w:rsidR="008509EF">
        <w:rPr>
          <w:noProof/>
        </w:rPr>
        <w:drawing>
          <wp:inline distT="0" distB="0" distL="0" distR="0" wp14:anchorId="6170B844" wp14:editId="0A24F4C3">
            <wp:extent cx="2705257" cy="3747360"/>
            <wp:effectExtent l="0" t="0" r="0" b="5715"/>
            <wp:docPr id="11" name="Picture 11"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with medium confidenc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65" t="15804" r="4396" b="18392"/>
                    <a:stretch/>
                  </pic:blipFill>
                  <pic:spPr bwMode="auto">
                    <a:xfrm>
                      <a:off x="0" y="0"/>
                      <a:ext cx="2721377" cy="3769689"/>
                    </a:xfrm>
                    <a:prstGeom prst="rect">
                      <a:avLst/>
                    </a:prstGeom>
                    <a:noFill/>
                    <a:ln>
                      <a:noFill/>
                    </a:ln>
                    <a:extLst>
                      <a:ext uri="{53640926-AAD7-44D8-BBD7-CCE9431645EC}">
                        <a14:shadowObscured xmlns:a14="http://schemas.microsoft.com/office/drawing/2010/main"/>
                      </a:ext>
                    </a:extLst>
                  </pic:spPr>
                </pic:pic>
              </a:graphicData>
            </a:graphic>
          </wp:inline>
        </w:drawing>
      </w:r>
      <w:r>
        <w:br/>
        <w:t>Imagen 1: Cálculo para obtener Arquitectura SUBVI</w:t>
      </w:r>
      <w:r w:rsidR="008509EF">
        <w:t xml:space="preserve"> y convertidor de 4 bits a display 7 segmentos respectivamente</w:t>
      </w:r>
    </w:p>
    <w:p w14:paraId="11E05623" w14:textId="66553CDA" w:rsidR="008509EF" w:rsidRDefault="008509EF" w:rsidP="008509EF">
      <w:pPr>
        <w:jc w:val="center"/>
      </w:pPr>
    </w:p>
    <w:p w14:paraId="6F0C639D" w14:textId="0CE76306" w:rsidR="008509EF" w:rsidRDefault="00067F2F" w:rsidP="00067F2F">
      <w:pPr>
        <w:pStyle w:val="IntenseQuote"/>
      </w:pPr>
      <w:r>
        <w:t>Desarrollo</w:t>
      </w:r>
    </w:p>
    <w:p w14:paraId="23CE8C03" w14:textId="76B75CE1" w:rsidR="00067F2F" w:rsidRDefault="00137570" w:rsidP="00067F2F">
      <w:pPr>
        <w:pStyle w:val="Heading1"/>
        <w:rPr>
          <w:rStyle w:val="Strong"/>
        </w:rPr>
      </w:pPr>
      <w:r>
        <w:rPr>
          <w:rStyle w:val="Strong"/>
        </w:rPr>
        <w:lastRenderedPageBreak/>
        <w:t>SUBVI Principal (1)</w:t>
      </w:r>
    </w:p>
    <w:p w14:paraId="385CA618" w14:textId="709DB23C" w:rsidR="00067F2F" w:rsidRPr="0036152D" w:rsidRDefault="00067F2F" w:rsidP="0036152D">
      <w:pPr>
        <w:jc w:val="both"/>
        <w:rPr>
          <w:rFonts w:ascii="Arial" w:hAnsi="Arial" w:cs="Arial"/>
          <w:sz w:val="24"/>
          <w:szCs w:val="24"/>
        </w:rPr>
      </w:pPr>
      <w:r w:rsidRPr="0036152D">
        <w:rPr>
          <w:rFonts w:ascii="Arial" w:hAnsi="Arial" w:cs="Arial"/>
          <w:sz w:val="24"/>
          <w:szCs w:val="24"/>
        </w:rPr>
        <w:t xml:space="preserve">Para el desarrollo de esta SUBVI se propone el uso de un array vacío, en el que podemos ingresar elementos booleanos, esto con el fin de tener nuestro comportamiento de 7 bits, el cual, genera una señal capaz de convertirse en elementos de display de 7 segmentos que posteriormente se hablará de él. A su vez se implementa el uso de la herramienta conocida como Cluster, el cual es un elemento que puede </w:t>
      </w:r>
      <w:r w:rsidR="002C3AE0" w:rsidRPr="0036152D">
        <w:rPr>
          <w:rFonts w:ascii="Arial" w:hAnsi="Arial" w:cs="Arial"/>
          <w:sz w:val="24"/>
          <w:szCs w:val="24"/>
        </w:rPr>
        <w:t>almacenar en su interior y contener diferentes tipos de datos, esto es, booleanos, numéricos, entre otros. Esto nos ayuda con la observación de un display como se muestra en la imagen 2.</w:t>
      </w:r>
    </w:p>
    <w:p w14:paraId="6CCB9E1B" w14:textId="24FCED2D" w:rsidR="002C3AE0" w:rsidRDefault="00953C7E" w:rsidP="002C3AE0">
      <w:pPr>
        <w:jc w:val="center"/>
      </w:pPr>
      <w:r w:rsidRPr="00953C7E">
        <w:drawing>
          <wp:inline distT="0" distB="0" distL="0" distR="0" wp14:anchorId="1623AB6C" wp14:editId="6A641ECB">
            <wp:extent cx="5612130" cy="5287645"/>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2"/>
                    <a:stretch>
                      <a:fillRect/>
                    </a:stretch>
                  </pic:blipFill>
                  <pic:spPr>
                    <a:xfrm>
                      <a:off x="0" y="0"/>
                      <a:ext cx="5612130" cy="5287645"/>
                    </a:xfrm>
                    <a:prstGeom prst="rect">
                      <a:avLst/>
                    </a:prstGeom>
                  </pic:spPr>
                </pic:pic>
              </a:graphicData>
            </a:graphic>
          </wp:inline>
        </w:drawing>
      </w:r>
      <w:r w:rsidR="002C3AE0">
        <w:br/>
        <w:t xml:space="preserve">Imagen 2: </w:t>
      </w:r>
      <w:r>
        <w:t>Panel frontal</w:t>
      </w:r>
    </w:p>
    <w:p w14:paraId="0ECCF254" w14:textId="55F96475" w:rsidR="002C3AE0" w:rsidRPr="0036152D" w:rsidRDefault="002C3AE0" w:rsidP="0036152D">
      <w:pPr>
        <w:jc w:val="both"/>
        <w:rPr>
          <w:rFonts w:ascii="Arial" w:hAnsi="Arial" w:cs="Arial"/>
          <w:sz w:val="24"/>
          <w:szCs w:val="24"/>
        </w:rPr>
      </w:pPr>
      <w:r w:rsidRPr="0036152D">
        <w:rPr>
          <w:rFonts w:ascii="Arial" w:hAnsi="Arial" w:cs="Arial"/>
          <w:sz w:val="24"/>
          <w:szCs w:val="24"/>
        </w:rPr>
        <w:t>Esta SUBVI podemos notar la presencia del Cluster, el cual contiene elementos de tipo Booleanos representados como Leds rectangulares y uno circular para la representación de punto decimal, exactamente igual que los displays físicos</w:t>
      </w:r>
      <w:r w:rsidR="0036152D" w:rsidRPr="0036152D">
        <w:rPr>
          <w:rFonts w:ascii="Arial" w:hAnsi="Arial" w:cs="Arial"/>
          <w:sz w:val="24"/>
          <w:szCs w:val="24"/>
        </w:rPr>
        <w:t xml:space="preserve">. </w:t>
      </w:r>
      <w:r w:rsidR="0036152D" w:rsidRPr="0036152D">
        <w:rPr>
          <w:rFonts w:ascii="Arial" w:hAnsi="Arial" w:cs="Arial"/>
          <w:sz w:val="24"/>
          <w:szCs w:val="24"/>
        </w:rPr>
        <w:lastRenderedPageBreak/>
        <w:t>Botonera, muestra un arreglo de elementos booleanos, que procederán a realizar la numeración correspondiente al siguiente arreglo:</w:t>
      </w:r>
    </w:p>
    <w:p w14:paraId="5B8FD1FD" w14:textId="5F9C169D" w:rsidR="0036152D" w:rsidRDefault="0036152D" w:rsidP="0036152D">
      <w:pPr>
        <w:jc w:val="center"/>
      </w:pPr>
      <w:r w:rsidRPr="0036152D">
        <w:rPr>
          <w:noProof/>
        </w:rPr>
        <w:drawing>
          <wp:inline distT="0" distB="0" distL="0" distR="0" wp14:anchorId="1A74A947" wp14:editId="025F54E5">
            <wp:extent cx="4168140" cy="3630315"/>
            <wp:effectExtent l="0" t="0" r="3810" b="825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stretch>
                      <a:fillRect/>
                    </a:stretch>
                  </pic:blipFill>
                  <pic:spPr>
                    <a:xfrm>
                      <a:off x="0" y="0"/>
                      <a:ext cx="4172940" cy="3634496"/>
                    </a:xfrm>
                    <a:prstGeom prst="rect">
                      <a:avLst/>
                    </a:prstGeom>
                  </pic:spPr>
                </pic:pic>
              </a:graphicData>
            </a:graphic>
          </wp:inline>
        </w:drawing>
      </w:r>
      <w:r>
        <w:br/>
        <w:t>Imagen 3: Arquitectura de SUBVI</w:t>
      </w:r>
    </w:p>
    <w:p w14:paraId="767AE59E" w14:textId="12D5884F" w:rsidR="00491B32" w:rsidRDefault="0036152D" w:rsidP="0036152D">
      <w:pPr>
        <w:jc w:val="both"/>
        <w:rPr>
          <w:rFonts w:ascii="Arial" w:hAnsi="Arial" w:cs="Arial"/>
          <w:sz w:val="24"/>
          <w:szCs w:val="24"/>
        </w:rPr>
      </w:pPr>
      <w:r>
        <w:rPr>
          <w:rFonts w:ascii="Arial" w:hAnsi="Arial" w:cs="Arial"/>
          <w:sz w:val="24"/>
          <w:szCs w:val="24"/>
        </w:rPr>
        <w:t xml:space="preserve">Como podemos observar en la imagen 3, el comportamiento reflejado es el mismo que se muestra en </w:t>
      </w:r>
      <w:r w:rsidR="00491B32">
        <w:rPr>
          <w:rFonts w:ascii="Arial" w:hAnsi="Arial" w:cs="Arial"/>
          <w:sz w:val="24"/>
          <w:szCs w:val="24"/>
        </w:rPr>
        <w:t>la SUBVI botonera, sin embargo, podemos observar que necesitamos realizar un arreglo de 4 entradas y 4 salidas, el cual fue realizado por medio de cálculos, como se puede observar en la imagen 1 (lado izquierdo). Una vez realizado el cálculo necesario procedemos con la obtención del programa para esta conversión y a su vez aplicarlo para la SUBVI Principal.</w:t>
      </w:r>
    </w:p>
    <w:p w14:paraId="24DB079B" w14:textId="358E2F3C" w:rsidR="00491B32" w:rsidRDefault="00342F7E" w:rsidP="0036152D">
      <w:pPr>
        <w:jc w:val="both"/>
        <w:rPr>
          <w:rStyle w:val="Strong"/>
          <w:color w:val="0070C0"/>
          <w:sz w:val="32"/>
          <w:szCs w:val="32"/>
        </w:rPr>
      </w:pPr>
      <w:bookmarkStart w:id="0" w:name="_Hlk101993656"/>
      <w:r>
        <w:rPr>
          <w:rStyle w:val="Strong"/>
          <w:color w:val="0070C0"/>
          <w:sz w:val="32"/>
          <w:szCs w:val="32"/>
        </w:rPr>
        <w:t>SUBVI Interno</w:t>
      </w:r>
    </w:p>
    <w:bookmarkEnd w:id="0"/>
    <w:p w14:paraId="2AB6CE51" w14:textId="6844B649" w:rsidR="00342F7E" w:rsidRDefault="00342F7E" w:rsidP="00342F7E">
      <w:pPr>
        <w:jc w:val="center"/>
        <w:rPr>
          <w:rStyle w:val="Strong"/>
          <w:rFonts w:cstheme="minorHAnsi"/>
          <w:b w:val="0"/>
          <w:bCs w:val="0"/>
        </w:rPr>
      </w:pPr>
      <w:r w:rsidRPr="00342F7E">
        <w:rPr>
          <w:rStyle w:val="Strong"/>
          <w:noProof/>
          <w:color w:val="0070C0"/>
          <w:sz w:val="32"/>
          <w:szCs w:val="32"/>
        </w:rPr>
        <w:drawing>
          <wp:inline distT="0" distB="0" distL="0" distR="0" wp14:anchorId="0C74C290" wp14:editId="244D518E">
            <wp:extent cx="2910840" cy="1868761"/>
            <wp:effectExtent l="0" t="0" r="381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4"/>
                    <a:stretch>
                      <a:fillRect/>
                    </a:stretch>
                  </pic:blipFill>
                  <pic:spPr>
                    <a:xfrm>
                      <a:off x="0" y="0"/>
                      <a:ext cx="2931538" cy="1882049"/>
                    </a:xfrm>
                    <a:prstGeom prst="rect">
                      <a:avLst/>
                    </a:prstGeom>
                  </pic:spPr>
                </pic:pic>
              </a:graphicData>
            </a:graphic>
          </wp:inline>
        </w:drawing>
      </w:r>
      <w:r w:rsidRPr="00342F7E">
        <w:rPr>
          <w:rStyle w:val="Strong"/>
          <w:noProof/>
          <w:color w:val="0070C0"/>
          <w:sz w:val="32"/>
          <w:szCs w:val="32"/>
        </w:rPr>
        <w:drawing>
          <wp:inline distT="0" distB="0" distL="0" distR="0" wp14:anchorId="3190BB21" wp14:editId="7D68A14A">
            <wp:extent cx="2685312" cy="1779270"/>
            <wp:effectExtent l="0" t="0" r="1270"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15"/>
                    <a:stretch>
                      <a:fillRect/>
                    </a:stretch>
                  </pic:blipFill>
                  <pic:spPr>
                    <a:xfrm>
                      <a:off x="0" y="0"/>
                      <a:ext cx="2712278" cy="1797138"/>
                    </a:xfrm>
                    <a:prstGeom prst="rect">
                      <a:avLst/>
                    </a:prstGeom>
                  </pic:spPr>
                </pic:pic>
              </a:graphicData>
            </a:graphic>
          </wp:inline>
        </w:drawing>
      </w:r>
      <w:r>
        <w:rPr>
          <w:rStyle w:val="Strong"/>
          <w:color w:val="0070C0"/>
          <w:sz w:val="32"/>
          <w:szCs w:val="32"/>
        </w:rPr>
        <w:br/>
      </w:r>
      <w:r>
        <w:rPr>
          <w:rStyle w:val="Strong"/>
          <w:rFonts w:cstheme="minorHAnsi"/>
          <w:b w:val="0"/>
          <w:bCs w:val="0"/>
        </w:rPr>
        <w:t>Imagen 4: SUBVI Interno</w:t>
      </w:r>
    </w:p>
    <w:p w14:paraId="2F11F027" w14:textId="5B338143" w:rsidR="00342F7E" w:rsidRDefault="00342F7E" w:rsidP="00342F7E">
      <w:pPr>
        <w:jc w:val="both"/>
        <w:rPr>
          <w:rStyle w:val="Strong"/>
          <w:rFonts w:ascii="Arial" w:hAnsi="Arial" w:cs="Arial"/>
          <w:b w:val="0"/>
          <w:bCs w:val="0"/>
          <w:sz w:val="24"/>
          <w:szCs w:val="24"/>
        </w:rPr>
      </w:pPr>
      <w:r>
        <w:rPr>
          <w:rStyle w:val="Strong"/>
          <w:rFonts w:ascii="Arial" w:hAnsi="Arial" w:cs="Arial"/>
          <w:b w:val="0"/>
          <w:bCs w:val="0"/>
          <w:sz w:val="24"/>
          <w:szCs w:val="24"/>
        </w:rPr>
        <w:lastRenderedPageBreak/>
        <w:t xml:space="preserve">El desarrollo del SUBVI Interno corresponde a lo mencionado en la botonera dónde necesitamos crear un SUBVI que nos proporcione la tabla mostrada en la imagen 1 </w:t>
      </w:r>
      <w:r w:rsidR="00906ACC">
        <w:rPr>
          <w:rStyle w:val="Strong"/>
          <w:rFonts w:ascii="Arial" w:hAnsi="Arial" w:cs="Arial"/>
          <w:b w:val="0"/>
          <w:bCs w:val="0"/>
          <w:sz w:val="24"/>
          <w:szCs w:val="24"/>
        </w:rPr>
        <w:t xml:space="preserve">(izquierda) </w:t>
      </w:r>
      <w:r>
        <w:rPr>
          <w:rStyle w:val="Strong"/>
          <w:rFonts w:ascii="Arial" w:hAnsi="Arial" w:cs="Arial"/>
          <w:b w:val="0"/>
          <w:bCs w:val="0"/>
          <w:sz w:val="24"/>
          <w:szCs w:val="24"/>
        </w:rPr>
        <w:t>dónde se hacen los pasos necesarios para obtener las salidas “WXYZ” requeridas, esto con la finalidad de implementarlo al SUBVI Principal</w:t>
      </w:r>
      <w:r w:rsidR="00906ACC">
        <w:rPr>
          <w:rStyle w:val="Strong"/>
          <w:rFonts w:ascii="Arial" w:hAnsi="Arial" w:cs="Arial"/>
          <w:b w:val="0"/>
          <w:bCs w:val="0"/>
          <w:sz w:val="24"/>
          <w:szCs w:val="24"/>
        </w:rPr>
        <w:t>. Al determinar nuestras funciones, procedemos con la implementación en código</w:t>
      </w:r>
      <w:r w:rsidR="00031DF0">
        <w:rPr>
          <w:rStyle w:val="Strong"/>
          <w:rFonts w:ascii="Arial" w:hAnsi="Arial" w:cs="Arial"/>
          <w:b w:val="0"/>
          <w:bCs w:val="0"/>
          <w:sz w:val="24"/>
          <w:szCs w:val="24"/>
        </w:rPr>
        <w:t>, esto es, ocupar funciones booleanas que están predefinidas en LabVIEW para generar las funciones que obtuvimos gracias a los cálculos.</w:t>
      </w:r>
    </w:p>
    <w:p w14:paraId="65E4C291" w14:textId="6137EE64" w:rsidR="009C23F3" w:rsidRDefault="009C23F3" w:rsidP="009C23F3">
      <w:pPr>
        <w:jc w:val="both"/>
        <w:rPr>
          <w:rStyle w:val="Strong"/>
          <w:color w:val="0070C0"/>
          <w:sz w:val="32"/>
          <w:szCs w:val="32"/>
        </w:rPr>
      </w:pPr>
      <w:r>
        <w:rPr>
          <w:rStyle w:val="Strong"/>
          <w:color w:val="0070C0"/>
          <w:sz w:val="32"/>
          <w:szCs w:val="32"/>
        </w:rPr>
        <w:t xml:space="preserve">SUBVI </w:t>
      </w:r>
      <w:r w:rsidR="00350840">
        <w:rPr>
          <w:rStyle w:val="Strong"/>
          <w:color w:val="0070C0"/>
          <w:sz w:val="32"/>
          <w:szCs w:val="32"/>
        </w:rPr>
        <w:t>PRINCIPAL</w:t>
      </w:r>
      <w:r w:rsidR="001B16FF">
        <w:rPr>
          <w:rStyle w:val="Strong"/>
          <w:color w:val="0070C0"/>
          <w:sz w:val="32"/>
          <w:szCs w:val="32"/>
        </w:rPr>
        <w:t xml:space="preserve"> (</w:t>
      </w:r>
      <w:r w:rsidR="00137570">
        <w:rPr>
          <w:rStyle w:val="Strong"/>
          <w:color w:val="0070C0"/>
          <w:sz w:val="32"/>
          <w:szCs w:val="32"/>
        </w:rPr>
        <w:t>2</w:t>
      </w:r>
      <w:r w:rsidR="001B16FF">
        <w:rPr>
          <w:rStyle w:val="Strong"/>
          <w:color w:val="0070C0"/>
          <w:sz w:val="32"/>
          <w:szCs w:val="32"/>
        </w:rPr>
        <w:t>)</w:t>
      </w:r>
    </w:p>
    <w:p w14:paraId="61F2D34F" w14:textId="4C725FD7" w:rsidR="009C23F3" w:rsidRDefault="0093015A" w:rsidP="00342F7E">
      <w:pPr>
        <w:jc w:val="both"/>
        <w:rPr>
          <w:rStyle w:val="Strong"/>
          <w:rFonts w:ascii="Arial" w:hAnsi="Arial" w:cs="Arial"/>
          <w:b w:val="0"/>
          <w:bCs w:val="0"/>
          <w:sz w:val="24"/>
          <w:szCs w:val="24"/>
        </w:rPr>
      </w:pPr>
      <w:r>
        <w:rPr>
          <w:rStyle w:val="Strong"/>
          <w:rFonts w:ascii="Arial" w:hAnsi="Arial" w:cs="Arial"/>
          <w:b w:val="0"/>
          <w:bCs w:val="0"/>
          <w:sz w:val="24"/>
          <w:szCs w:val="24"/>
        </w:rPr>
        <w:t>Una vez realizada la SUBVI lo podemos colocar en el SUBVI Principal con el objetivo de obtener la imagen 3, esto es para la aplicación de la estructura, intencionalmente obtenemos el siguiente resultado en la SUBVI Principal:</w:t>
      </w:r>
    </w:p>
    <w:p w14:paraId="02235DC4" w14:textId="4AB0D060" w:rsidR="0093015A" w:rsidRDefault="00547E40" w:rsidP="00547E40">
      <w:pPr>
        <w:jc w:val="center"/>
        <w:rPr>
          <w:rStyle w:val="Strong"/>
          <w:rFonts w:cstheme="minorHAnsi"/>
          <w:b w:val="0"/>
          <w:bCs w:val="0"/>
        </w:rPr>
      </w:pPr>
      <w:r w:rsidRPr="00547E40">
        <w:rPr>
          <w:rStyle w:val="Strong"/>
          <w:rFonts w:ascii="Arial" w:hAnsi="Arial" w:cs="Arial"/>
          <w:b w:val="0"/>
          <w:bCs w:val="0"/>
          <w:noProof/>
          <w:sz w:val="24"/>
          <w:szCs w:val="24"/>
        </w:rPr>
        <w:drawing>
          <wp:inline distT="0" distB="0" distL="0" distR="0" wp14:anchorId="2E640DD6" wp14:editId="49EA1C13">
            <wp:extent cx="3000129" cy="2225040"/>
            <wp:effectExtent l="0" t="0" r="0" b="3810"/>
            <wp:docPr id="16" name="Picture 1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waterfall chart&#10;&#10;Description automatically generated"/>
                    <pic:cNvPicPr/>
                  </pic:nvPicPr>
                  <pic:blipFill>
                    <a:blip r:embed="rId16"/>
                    <a:stretch>
                      <a:fillRect/>
                    </a:stretch>
                  </pic:blipFill>
                  <pic:spPr>
                    <a:xfrm>
                      <a:off x="0" y="0"/>
                      <a:ext cx="3006422" cy="2229707"/>
                    </a:xfrm>
                    <a:prstGeom prst="rect">
                      <a:avLst/>
                    </a:prstGeom>
                  </pic:spPr>
                </pic:pic>
              </a:graphicData>
            </a:graphic>
          </wp:inline>
        </w:drawing>
      </w:r>
      <w:r>
        <w:rPr>
          <w:rStyle w:val="Strong"/>
          <w:rFonts w:ascii="Arial" w:hAnsi="Arial" w:cs="Arial"/>
          <w:b w:val="0"/>
          <w:bCs w:val="0"/>
          <w:sz w:val="24"/>
          <w:szCs w:val="24"/>
        </w:rPr>
        <w:br/>
      </w:r>
      <w:r w:rsidRPr="00547E40">
        <w:rPr>
          <w:rStyle w:val="Strong"/>
          <w:rFonts w:cstheme="minorHAnsi"/>
          <w:b w:val="0"/>
          <w:bCs w:val="0"/>
        </w:rPr>
        <w:t>Imagen 5: SUBVI Principal conectado a SUBVI Interno</w:t>
      </w:r>
      <w:r w:rsidR="006411FD">
        <w:rPr>
          <w:rStyle w:val="Strong"/>
          <w:rFonts w:cstheme="minorHAnsi"/>
          <w:b w:val="0"/>
          <w:bCs w:val="0"/>
        </w:rPr>
        <w:t xml:space="preserve"> y mismo conectado a clusters</w:t>
      </w:r>
    </w:p>
    <w:p w14:paraId="0930921A" w14:textId="46EBDBAA" w:rsidR="00C47389" w:rsidRDefault="00547E40" w:rsidP="00547E40">
      <w:pPr>
        <w:jc w:val="both"/>
        <w:rPr>
          <w:rStyle w:val="Strong"/>
          <w:rFonts w:ascii="Arial" w:hAnsi="Arial" w:cs="Arial"/>
          <w:b w:val="0"/>
          <w:bCs w:val="0"/>
          <w:sz w:val="24"/>
          <w:szCs w:val="24"/>
        </w:rPr>
      </w:pPr>
      <w:r>
        <w:rPr>
          <w:rStyle w:val="Strong"/>
          <w:rFonts w:ascii="Arial" w:hAnsi="Arial" w:cs="Arial"/>
          <w:b w:val="0"/>
          <w:bCs w:val="0"/>
          <w:sz w:val="24"/>
          <w:szCs w:val="24"/>
        </w:rPr>
        <w:t xml:space="preserve">Ahora, hasta este punto podríamos mencionar que el comportamiento deseado es el correcto y que funcionaría sin problemas, sin embargo, </w:t>
      </w:r>
      <w:r w:rsidR="006411FD">
        <w:rPr>
          <w:rStyle w:val="Strong"/>
          <w:rFonts w:ascii="Arial" w:hAnsi="Arial" w:cs="Arial"/>
          <w:b w:val="0"/>
          <w:bCs w:val="0"/>
          <w:sz w:val="24"/>
          <w:szCs w:val="24"/>
        </w:rPr>
        <w:t>necesitamos analizar el resultado deseado, es decir, buscamos representar un display por medio de un cluster, que esta guiado por una botonera (array de booleanos)</w:t>
      </w:r>
      <w:r w:rsidR="00C47389">
        <w:rPr>
          <w:rStyle w:val="Strong"/>
          <w:rFonts w:ascii="Arial" w:hAnsi="Arial" w:cs="Arial"/>
          <w:b w:val="0"/>
          <w:bCs w:val="0"/>
          <w:sz w:val="24"/>
          <w:szCs w:val="24"/>
        </w:rPr>
        <w:t xml:space="preserve"> de tal forma que, al mover uno de los switch contenidos en botonera, este genere la secuencia observada en la imagen 3.</w:t>
      </w:r>
    </w:p>
    <w:p w14:paraId="1B746CA9" w14:textId="7EFB5BED" w:rsidR="00350840" w:rsidRDefault="00C47389" w:rsidP="00547E40">
      <w:pPr>
        <w:jc w:val="both"/>
        <w:rPr>
          <w:rStyle w:val="Strong"/>
          <w:rFonts w:ascii="Arial" w:hAnsi="Arial" w:cs="Arial"/>
          <w:b w:val="0"/>
          <w:bCs w:val="0"/>
          <w:sz w:val="24"/>
          <w:szCs w:val="24"/>
        </w:rPr>
      </w:pPr>
      <w:r>
        <w:rPr>
          <w:rStyle w:val="Strong"/>
          <w:rFonts w:ascii="Arial" w:hAnsi="Arial" w:cs="Arial"/>
          <w:b w:val="0"/>
          <w:bCs w:val="0"/>
          <w:sz w:val="24"/>
          <w:szCs w:val="24"/>
        </w:rPr>
        <w:t>Es importante mencionar que, la estructura observada en la imagen 3 tiene un orden de LSB a MSB de derecha a izquierda, por lo que, si yo presiono el switch i0 corresponde al valor de “a” dentro de</w:t>
      </w:r>
      <w:r w:rsidR="00350840">
        <w:rPr>
          <w:rStyle w:val="Strong"/>
          <w:rFonts w:ascii="Arial" w:hAnsi="Arial" w:cs="Arial"/>
          <w:b w:val="0"/>
          <w:bCs w:val="0"/>
          <w:sz w:val="24"/>
          <w:szCs w:val="24"/>
        </w:rPr>
        <w:t>l</w:t>
      </w:r>
      <w:r>
        <w:rPr>
          <w:rStyle w:val="Strong"/>
          <w:rFonts w:ascii="Arial" w:hAnsi="Arial" w:cs="Arial"/>
          <w:b w:val="0"/>
          <w:bCs w:val="0"/>
          <w:sz w:val="24"/>
          <w:szCs w:val="24"/>
        </w:rPr>
        <w:t xml:space="preserve"> display, siguiendo el ordenamiento de LSB y MSB (Véase imagen 1 lado derecho) es por ello que, </w:t>
      </w:r>
      <w:r w:rsidR="00350840">
        <w:rPr>
          <w:rStyle w:val="Strong"/>
          <w:rFonts w:ascii="Arial" w:hAnsi="Arial" w:cs="Arial"/>
          <w:b w:val="0"/>
          <w:bCs w:val="0"/>
          <w:sz w:val="24"/>
          <w:szCs w:val="24"/>
        </w:rPr>
        <w:t>retomando la imagen 3, hay demasiadas ocupaciones del SUBVI interno para reflejar el comportamiento del display, por lo que necesitamos emparejar el SUBVI Interno en conjunto con un ordenamiento de display de 7 segmentos. Es por ello que, se propone el siguiente SUBVI.</w:t>
      </w:r>
    </w:p>
    <w:p w14:paraId="3E11210E" w14:textId="57289761" w:rsidR="00350840" w:rsidRDefault="00350840" w:rsidP="00350840">
      <w:pPr>
        <w:jc w:val="both"/>
        <w:rPr>
          <w:rStyle w:val="Strong"/>
          <w:color w:val="0070C0"/>
          <w:sz w:val="32"/>
          <w:szCs w:val="32"/>
        </w:rPr>
      </w:pPr>
      <w:r w:rsidRPr="00350840">
        <w:rPr>
          <w:rStyle w:val="Strong"/>
          <w:color w:val="0070C0"/>
          <w:sz w:val="32"/>
          <w:szCs w:val="32"/>
        </w:rPr>
        <w:t>SUBVI DCBA a Display 7 segmentos</w:t>
      </w:r>
    </w:p>
    <w:p w14:paraId="7C65297F" w14:textId="77777777" w:rsidR="00350840" w:rsidRPr="00350840" w:rsidRDefault="00350840" w:rsidP="00350840">
      <w:pPr>
        <w:jc w:val="both"/>
        <w:rPr>
          <w:rStyle w:val="Strong"/>
          <w:rFonts w:ascii="Arial" w:hAnsi="Arial" w:cs="Arial"/>
          <w:b w:val="0"/>
          <w:bCs w:val="0"/>
          <w:sz w:val="24"/>
          <w:szCs w:val="24"/>
        </w:rPr>
      </w:pPr>
      <w:r w:rsidRPr="00350840">
        <w:rPr>
          <w:rStyle w:val="Strong"/>
          <w:rFonts w:ascii="Arial" w:hAnsi="Arial" w:cs="Arial"/>
          <w:b w:val="0"/>
          <w:bCs w:val="0"/>
          <w:sz w:val="24"/>
          <w:szCs w:val="24"/>
        </w:rPr>
        <w:lastRenderedPageBreak/>
        <w:t>Como se menciona en el SUBVI Principal, buscamos que el comportamiento de la imagen 3 sea reflejado en el display de 7 segmentos, por lo que es necesario hacer la conversión de 4 bits al display, esto es realizado con la imagen 1 (lado derecho) dónde comprobamos que, para obtener el arreglo de 4 bits y que nos muestre la numeración deseada, es necesario cumplir con las funciones obtenidas, de esta forma:</w:t>
      </w:r>
    </w:p>
    <w:p w14:paraId="4B443E01" w14:textId="34AB0BA6" w:rsidR="00350840" w:rsidRPr="00350840" w:rsidRDefault="005C4B7B" w:rsidP="005C4B7B">
      <w:pPr>
        <w:jc w:val="center"/>
        <w:rPr>
          <w:rStyle w:val="Strong"/>
          <w:rFonts w:ascii="Arial" w:hAnsi="Arial" w:cs="Arial"/>
          <w:b w:val="0"/>
          <w:bCs w:val="0"/>
          <w:color w:val="0070C0"/>
          <w:sz w:val="24"/>
          <w:szCs w:val="24"/>
        </w:rPr>
      </w:pPr>
      <w:r w:rsidRPr="005C4B7B">
        <w:rPr>
          <w:rStyle w:val="Strong"/>
          <w:rFonts w:ascii="Arial" w:hAnsi="Arial" w:cs="Arial"/>
          <w:b w:val="0"/>
          <w:bCs w:val="0"/>
          <w:noProof/>
          <w:color w:val="0070C0"/>
          <w:sz w:val="24"/>
          <w:szCs w:val="24"/>
        </w:rPr>
        <w:drawing>
          <wp:inline distT="0" distB="0" distL="0" distR="0" wp14:anchorId="43A30863" wp14:editId="656D3174">
            <wp:extent cx="2705725" cy="1737995"/>
            <wp:effectExtent l="0" t="0" r="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7"/>
                    <a:stretch>
                      <a:fillRect/>
                    </a:stretch>
                  </pic:blipFill>
                  <pic:spPr>
                    <a:xfrm>
                      <a:off x="0" y="0"/>
                      <a:ext cx="2725338" cy="1750593"/>
                    </a:xfrm>
                    <a:prstGeom prst="rect">
                      <a:avLst/>
                    </a:prstGeom>
                  </pic:spPr>
                </pic:pic>
              </a:graphicData>
            </a:graphic>
          </wp:inline>
        </w:drawing>
      </w:r>
      <w:r w:rsidRPr="005C4B7B">
        <w:rPr>
          <w:rStyle w:val="Strong"/>
          <w:rFonts w:ascii="Arial" w:hAnsi="Arial" w:cs="Arial"/>
          <w:b w:val="0"/>
          <w:bCs w:val="0"/>
          <w:noProof/>
          <w:color w:val="0070C0"/>
          <w:sz w:val="24"/>
          <w:szCs w:val="24"/>
        </w:rPr>
        <w:drawing>
          <wp:inline distT="0" distB="0" distL="0" distR="0" wp14:anchorId="4B4BAA84" wp14:editId="590E3975">
            <wp:extent cx="2848139" cy="1769533"/>
            <wp:effectExtent l="0" t="0" r="0" b="2540"/>
            <wp:docPr id="18" name="Picture 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18"/>
                    <a:stretch>
                      <a:fillRect/>
                    </a:stretch>
                  </pic:blipFill>
                  <pic:spPr>
                    <a:xfrm>
                      <a:off x="0" y="0"/>
                      <a:ext cx="2860650" cy="1777306"/>
                    </a:xfrm>
                    <a:prstGeom prst="rect">
                      <a:avLst/>
                    </a:prstGeom>
                  </pic:spPr>
                </pic:pic>
              </a:graphicData>
            </a:graphic>
          </wp:inline>
        </w:drawing>
      </w:r>
      <w:r>
        <w:rPr>
          <w:noProof/>
        </w:rPr>
        <w:br/>
        <w:t>Imagen 6: SUBVI BCD</w:t>
      </w:r>
    </w:p>
    <w:p w14:paraId="0C029A59" w14:textId="12040388" w:rsidR="00350840" w:rsidRDefault="005C4B7B" w:rsidP="00547E40">
      <w:pPr>
        <w:jc w:val="both"/>
        <w:rPr>
          <w:rStyle w:val="Strong"/>
          <w:rFonts w:ascii="Arial" w:hAnsi="Arial" w:cs="Arial"/>
          <w:b w:val="0"/>
          <w:bCs w:val="0"/>
          <w:sz w:val="24"/>
          <w:szCs w:val="24"/>
        </w:rPr>
      </w:pPr>
      <w:r>
        <w:rPr>
          <w:rStyle w:val="Strong"/>
          <w:rFonts w:ascii="Arial" w:hAnsi="Arial" w:cs="Arial"/>
          <w:b w:val="0"/>
          <w:bCs w:val="0"/>
          <w:sz w:val="24"/>
          <w:szCs w:val="24"/>
        </w:rPr>
        <w:t>De esta forma, podemos observar con la imagen 6, el desarrollo de lo obtenido con lo calculado en la imagen 1, mostrando un</w:t>
      </w:r>
      <w:r w:rsidR="001B16FF">
        <w:rPr>
          <w:rStyle w:val="Strong"/>
          <w:rFonts w:ascii="Arial" w:hAnsi="Arial" w:cs="Arial"/>
          <w:b w:val="0"/>
          <w:bCs w:val="0"/>
          <w:sz w:val="24"/>
          <w:szCs w:val="24"/>
        </w:rPr>
        <w:t>a</w:t>
      </w:r>
      <w:r>
        <w:rPr>
          <w:rStyle w:val="Strong"/>
          <w:rFonts w:ascii="Arial" w:hAnsi="Arial" w:cs="Arial"/>
          <w:b w:val="0"/>
          <w:bCs w:val="0"/>
          <w:sz w:val="24"/>
          <w:szCs w:val="24"/>
        </w:rPr>
        <w:t xml:space="preserve"> representación de 4 booleanos “ABCD” que llevan a la obtención de todos los números </w:t>
      </w:r>
      <w:r w:rsidR="001B16FF">
        <w:rPr>
          <w:rStyle w:val="Strong"/>
          <w:rFonts w:ascii="Arial" w:hAnsi="Arial" w:cs="Arial"/>
          <w:b w:val="0"/>
          <w:bCs w:val="0"/>
          <w:sz w:val="24"/>
          <w:szCs w:val="24"/>
        </w:rPr>
        <w:t>seleccionados (0-9).</w:t>
      </w:r>
    </w:p>
    <w:p w14:paraId="3585AA3B" w14:textId="71BD8BA3" w:rsidR="001B16FF" w:rsidRDefault="001B16FF" w:rsidP="001B16FF">
      <w:pPr>
        <w:jc w:val="both"/>
        <w:rPr>
          <w:rStyle w:val="Strong"/>
          <w:color w:val="0070C0"/>
          <w:sz w:val="32"/>
          <w:szCs w:val="32"/>
        </w:rPr>
      </w:pPr>
      <w:r>
        <w:rPr>
          <w:rStyle w:val="Strong"/>
          <w:color w:val="0070C0"/>
          <w:sz w:val="32"/>
          <w:szCs w:val="32"/>
        </w:rPr>
        <w:t>SUBVI PRINCIPAL (</w:t>
      </w:r>
      <w:r w:rsidR="00137570">
        <w:rPr>
          <w:rStyle w:val="Strong"/>
          <w:color w:val="0070C0"/>
          <w:sz w:val="32"/>
          <w:szCs w:val="32"/>
        </w:rPr>
        <w:t>3</w:t>
      </w:r>
      <w:r>
        <w:rPr>
          <w:rStyle w:val="Strong"/>
          <w:color w:val="0070C0"/>
          <w:sz w:val="32"/>
          <w:szCs w:val="32"/>
        </w:rPr>
        <w:t>)</w:t>
      </w:r>
    </w:p>
    <w:p w14:paraId="5C1AF688" w14:textId="4A8435EB" w:rsidR="001B16FF" w:rsidRDefault="001B16FF" w:rsidP="001B16FF">
      <w:pPr>
        <w:jc w:val="both"/>
        <w:rPr>
          <w:rStyle w:val="Strong"/>
          <w:rFonts w:ascii="Arial" w:hAnsi="Arial" w:cs="Arial"/>
          <w:b w:val="0"/>
          <w:bCs w:val="0"/>
          <w:sz w:val="24"/>
          <w:szCs w:val="24"/>
        </w:rPr>
      </w:pPr>
      <w:r>
        <w:rPr>
          <w:rStyle w:val="Strong"/>
          <w:rFonts w:ascii="Arial" w:hAnsi="Arial" w:cs="Arial"/>
          <w:b w:val="0"/>
          <w:bCs w:val="0"/>
          <w:sz w:val="24"/>
          <w:szCs w:val="24"/>
        </w:rPr>
        <w:t>Una vez desarrollada la SUBVI BCD procedemos con la unión de esta SUBVI a la Principal como es requerido para la obtención de lo observado en la imagen 3 (arquitectura)</w:t>
      </w:r>
    </w:p>
    <w:p w14:paraId="4D1552BC" w14:textId="76B4F59D" w:rsidR="001B16FF" w:rsidRDefault="001B16FF" w:rsidP="001B16FF">
      <w:pPr>
        <w:jc w:val="center"/>
        <w:rPr>
          <w:rStyle w:val="Strong"/>
          <w:rFonts w:cstheme="minorHAnsi"/>
          <w:b w:val="0"/>
          <w:bCs w:val="0"/>
        </w:rPr>
      </w:pPr>
      <w:r w:rsidRPr="001B16FF">
        <w:rPr>
          <w:rStyle w:val="Strong"/>
          <w:rFonts w:ascii="Arial" w:hAnsi="Arial" w:cs="Arial"/>
          <w:b w:val="0"/>
          <w:bCs w:val="0"/>
          <w:noProof/>
          <w:sz w:val="24"/>
          <w:szCs w:val="24"/>
        </w:rPr>
        <w:lastRenderedPageBreak/>
        <w:drawing>
          <wp:inline distT="0" distB="0" distL="0" distR="0" wp14:anchorId="109341B9" wp14:editId="209E5C2B">
            <wp:extent cx="5612130" cy="2834640"/>
            <wp:effectExtent l="0" t="0" r="7620" b="381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19"/>
                    <a:stretch>
                      <a:fillRect/>
                    </a:stretch>
                  </pic:blipFill>
                  <pic:spPr>
                    <a:xfrm>
                      <a:off x="0" y="0"/>
                      <a:ext cx="5612130" cy="2834640"/>
                    </a:xfrm>
                    <a:prstGeom prst="rect">
                      <a:avLst/>
                    </a:prstGeom>
                  </pic:spPr>
                </pic:pic>
              </a:graphicData>
            </a:graphic>
          </wp:inline>
        </w:drawing>
      </w:r>
      <w:r>
        <w:rPr>
          <w:rStyle w:val="Strong"/>
          <w:rFonts w:ascii="Arial" w:hAnsi="Arial" w:cs="Arial"/>
          <w:b w:val="0"/>
          <w:bCs w:val="0"/>
          <w:sz w:val="24"/>
          <w:szCs w:val="24"/>
        </w:rPr>
        <w:br/>
      </w:r>
      <w:r w:rsidRPr="001B16FF">
        <w:rPr>
          <w:rStyle w:val="Strong"/>
          <w:rFonts w:cstheme="minorHAnsi"/>
          <w:b w:val="0"/>
          <w:bCs w:val="0"/>
        </w:rPr>
        <w:t>Imagen 7: SUBVI Principal</w:t>
      </w:r>
    </w:p>
    <w:p w14:paraId="173F7D60" w14:textId="11D5C249" w:rsidR="001B16FF" w:rsidRDefault="001B16FF" w:rsidP="001B16FF">
      <w:pPr>
        <w:jc w:val="both"/>
        <w:rPr>
          <w:rStyle w:val="Strong"/>
          <w:rFonts w:ascii="Arial" w:hAnsi="Arial" w:cs="Arial"/>
          <w:b w:val="0"/>
          <w:bCs w:val="0"/>
          <w:sz w:val="24"/>
          <w:szCs w:val="24"/>
        </w:rPr>
      </w:pPr>
      <w:r>
        <w:rPr>
          <w:rStyle w:val="Strong"/>
          <w:rFonts w:ascii="Arial" w:hAnsi="Arial" w:cs="Arial"/>
          <w:b w:val="0"/>
          <w:bCs w:val="0"/>
          <w:sz w:val="24"/>
          <w:szCs w:val="24"/>
        </w:rPr>
        <w:t xml:space="preserve">Este complemento, proporciona lo observado en la arquitectura, ya que, se nos pide como </w:t>
      </w:r>
      <w:r w:rsidR="0008358D">
        <w:rPr>
          <w:rStyle w:val="Strong"/>
          <w:rFonts w:ascii="Arial" w:hAnsi="Arial" w:cs="Arial"/>
          <w:b w:val="0"/>
          <w:bCs w:val="0"/>
          <w:sz w:val="24"/>
          <w:szCs w:val="24"/>
        </w:rPr>
        <w:t>entrega que se realicen al menos 3 displays, D0-D2 como se muestra en la siguiente imagen</w:t>
      </w:r>
      <w:r w:rsidR="00AA5CAA">
        <w:rPr>
          <w:rStyle w:val="Strong"/>
          <w:rFonts w:ascii="Arial" w:hAnsi="Arial" w:cs="Arial"/>
          <w:b w:val="0"/>
          <w:bCs w:val="0"/>
          <w:sz w:val="24"/>
          <w:szCs w:val="24"/>
        </w:rPr>
        <w:t xml:space="preserve">, también es necesario obtener los elementos individuales que están contenidos en el array de la botonera, es por ello que se ocupa de un elemento “Index Array”. </w:t>
      </w:r>
    </w:p>
    <w:p w14:paraId="5C4FF820" w14:textId="029DA5B2" w:rsidR="0008358D" w:rsidRDefault="0008358D" w:rsidP="0008358D">
      <w:pPr>
        <w:jc w:val="center"/>
        <w:rPr>
          <w:rStyle w:val="Strong"/>
          <w:rFonts w:cstheme="minorHAnsi"/>
          <w:b w:val="0"/>
          <w:bCs w:val="0"/>
        </w:rPr>
      </w:pPr>
      <w:r w:rsidRPr="0008358D">
        <w:rPr>
          <w:rStyle w:val="Strong"/>
          <w:rFonts w:ascii="Arial" w:hAnsi="Arial" w:cs="Arial"/>
          <w:b w:val="0"/>
          <w:bCs w:val="0"/>
          <w:noProof/>
          <w:sz w:val="24"/>
          <w:szCs w:val="24"/>
        </w:rPr>
        <w:drawing>
          <wp:inline distT="0" distB="0" distL="0" distR="0" wp14:anchorId="6F7964EC" wp14:editId="113685D2">
            <wp:extent cx="3512820" cy="2909336"/>
            <wp:effectExtent l="0" t="0" r="0" b="5715"/>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pic:nvPicPr>
                  <pic:blipFill>
                    <a:blip r:embed="rId20"/>
                    <a:stretch>
                      <a:fillRect/>
                    </a:stretch>
                  </pic:blipFill>
                  <pic:spPr>
                    <a:xfrm>
                      <a:off x="0" y="0"/>
                      <a:ext cx="3517479" cy="2913195"/>
                    </a:xfrm>
                    <a:prstGeom prst="rect">
                      <a:avLst/>
                    </a:prstGeom>
                  </pic:spPr>
                </pic:pic>
              </a:graphicData>
            </a:graphic>
          </wp:inline>
        </w:drawing>
      </w:r>
      <w:r>
        <w:rPr>
          <w:rStyle w:val="Strong"/>
          <w:rFonts w:ascii="Arial" w:hAnsi="Arial" w:cs="Arial"/>
          <w:b w:val="0"/>
          <w:bCs w:val="0"/>
          <w:sz w:val="24"/>
          <w:szCs w:val="24"/>
        </w:rPr>
        <w:br/>
      </w:r>
      <w:r w:rsidRPr="0008358D">
        <w:rPr>
          <w:rStyle w:val="Strong"/>
          <w:rFonts w:cstheme="minorHAnsi"/>
          <w:b w:val="0"/>
          <w:bCs w:val="0"/>
        </w:rPr>
        <w:t xml:space="preserve">Imagen </w:t>
      </w:r>
      <w:r>
        <w:rPr>
          <w:rStyle w:val="Strong"/>
          <w:rFonts w:cstheme="minorHAnsi"/>
          <w:b w:val="0"/>
          <w:bCs w:val="0"/>
        </w:rPr>
        <w:t>8</w:t>
      </w:r>
      <w:r w:rsidRPr="0008358D">
        <w:rPr>
          <w:rStyle w:val="Strong"/>
          <w:rFonts w:cstheme="minorHAnsi"/>
          <w:b w:val="0"/>
          <w:bCs w:val="0"/>
        </w:rPr>
        <w:t>: Esquema de revisión</w:t>
      </w:r>
    </w:p>
    <w:p w14:paraId="154BFEED" w14:textId="4E1EA8DB" w:rsidR="0008358D" w:rsidRDefault="00D17DD2" w:rsidP="0008358D">
      <w:pPr>
        <w:jc w:val="both"/>
        <w:rPr>
          <w:rStyle w:val="Strong"/>
          <w:rFonts w:ascii="Arial" w:hAnsi="Arial" w:cs="Arial"/>
          <w:b w:val="0"/>
          <w:bCs w:val="0"/>
          <w:sz w:val="24"/>
          <w:szCs w:val="24"/>
        </w:rPr>
      </w:pPr>
      <w:r>
        <w:rPr>
          <w:rStyle w:val="Strong"/>
          <w:rFonts w:ascii="Arial" w:hAnsi="Arial" w:cs="Arial"/>
          <w:b w:val="0"/>
          <w:bCs w:val="0"/>
          <w:sz w:val="24"/>
          <w:szCs w:val="24"/>
        </w:rPr>
        <w:t xml:space="preserve">Es por ello que, requerimos juntar 3 SUBVI BCD para poder realizar el SUBVI Principal (imagen 7), posteriormente las salidas de a-h se deben de relacionar con los clusters </w:t>
      </w:r>
      <w:r w:rsidR="00F95EDE">
        <w:rPr>
          <w:rStyle w:val="Strong"/>
          <w:rFonts w:ascii="Arial" w:hAnsi="Arial" w:cs="Arial"/>
          <w:b w:val="0"/>
          <w:bCs w:val="0"/>
          <w:sz w:val="24"/>
          <w:szCs w:val="24"/>
        </w:rPr>
        <w:t xml:space="preserve">dónde se encuentran los displays </w:t>
      </w:r>
      <w:r>
        <w:rPr>
          <w:rStyle w:val="Strong"/>
          <w:rFonts w:ascii="Arial" w:hAnsi="Arial" w:cs="Arial"/>
          <w:b w:val="0"/>
          <w:bCs w:val="0"/>
          <w:sz w:val="24"/>
          <w:szCs w:val="24"/>
        </w:rPr>
        <w:t xml:space="preserve">es por ello que </w:t>
      </w:r>
      <w:r w:rsidR="008107B3">
        <w:rPr>
          <w:rStyle w:val="Strong"/>
          <w:rFonts w:ascii="Arial" w:hAnsi="Arial" w:cs="Arial"/>
          <w:b w:val="0"/>
          <w:bCs w:val="0"/>
          <w:sz w:val="24"/>
          <w:szCs w:val="24"/>
        </w:rPr>
        <w:t xml:space="preserve">necesitamos de la </w:t>
      </w:r>
      <w:r w:rsidR="008107B3">
        <w:rPr>
          <w:rStyle w:val="Strong"/>
          <w:rFonts w:ascii="Arial" w:hAnsi="Arial" w:cs="Arial"/>
          <w:b w:val="0"/>
          <w:bCs w:val="0"/>
          <w:sz w:val="24"/>
          <w:szCs w:val="24"/>
        </w:rPr>
        <w:lastRenderedPageBreak/>
        <w:t xml:space="preserve">función Bundle, la cual permite </w:t>
      </w:r>
      <w:r w:rsidR="00AA5CAA">
        <w:rPr>
          <w:rStyle w:val="Strong"/>
          <w:rFonts w:ascii="Arial" w:hAnsi="Arial" w:cs="Arial"/>
          <w:b w:val="0"/>
          <w:bCs w:val="0"/>
          <w:sz w:val="24"/>
          <w:szCs w:val="24"/>
        </w:rPr>
        <w:t>juntar las señales necesarias y llevarlas a la salida de cada cluster, de esta forma, obtenemos el resultado siguiente completo de la SUBVI Principal</w:t>
      </w:r>
    </w:p>
    <w:p w14:paraId="159DDC0D" w14:textId="1DD6C3EE" w:rsidR="00AA5CAA" w:rsidRDefault="00AA5CAA" w:rsidP="00AA5CAA">
      <w:pPr>
        <w:jc w:val="center"/>
        <w:rPr>
          <w:rStyle w:val="Strong"/>
          <w:rFonts w:cstheme="minorHAnsi"/>
          <w:b w:val="0"/>
          <w:bCs w:val="0"/>
        </w:rPr>
      </w:pPr>
      <w:r w:rsidRPr="00AA5CAA">
        <w:rPr>
          <w:rStyle w:val="Strong"/>
          <w:rFonts w:ascii="Arial" w:hAnsi="Arial" w:cs="Arial"/>
          <w:b w:val="0"/>
          <w:bCs w:val="0"/>
          <w:noProof/>
          <w:sz w:val="24"/>
          <w:szCs w:val="24"/>
        </w:rPr>
        <w:drawing>
          <wp:inline distT="0" distB="0" distL="0" distR="0" wp14:anchorId="6E2D19B0" wp14:editId="1F61652C">
            <wp:extent cx="4130040" cy="2406618"/>
            <wp:effectExtent l="0" t="0" r="381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21"/>
                    <a:stretch>
                      <a:fillRect/>
                    </a:stretch>
                  </pic:blipFill>
                  <pic:spPr>
                    <a:xfrm>
                      <a:off x="0" y="0"/>
                      <a:ext cx="4149713" cy="2418082"/>
                    </a:xfrm>
                    <a:prstGeom prst="rect">
                      <a:avLst/>
                    </a:prstGeom>
                  </pic:spPr>
                </pic:pic>
              </a:graphicData>
            </a:graphic>
          </wp:inline>
        </w:drawing>
      </w:r>
      <w:r>
        <w:rPr>
          <w:rStyle w:val="Strong"/>
          <w:rFonts w:ascii="Arial" w:hAnsi="Arial" w:cs="Arial"/>
          <w:b w:val="0"/>
          <w:bCs w:val="0"/>
          <w:sz w:val="24"/>
          <w:szCs w:val="24"/>
        </w:rPr>
        <w:br/>
      </w:r>
      <w:r w:rsidRPr="00AA5CAA">
        <w:rPr>
          <w:rStyle w:val="Strong"/>
          <w:rFonts w:cstheme="minorHAnsi"/>
          <w:b w:val="0"/>
          <w:bCs w:val="0"/>
        </w:rPr>
        <w:t>Imagen 8: SUBVI Principal completo</w:t>
      </w:r>
    </w:p>
    <w:p w14:paraId="74E6C771" w14:textId="2641825B" w:rsidR="00506357" w:rsidRDefault="00506357" w:rsidP="00506357">
      <w:pPr>
        <w:pStyle w:val="IntenseQuote"/>
      </w:pPr>
      <w:r>
        <w:t>Conclusiones</w:t>
      </w:r>
    </w:p>
    <w:p w14:paraId="0DC7767E" w14:textId="042E4594" w:rsidR="009B0C56" w:rsidRDefault="008D61A4" w:rsidP="009B0C56">
      <w:pPr>
        <w:jc w:val="both"/>
        <w:rPr>
          <w:rStyle w:val="Strong"/>
          <w:rFonts w:ascii="Arial" w:hAnsi="Arial" w:cs="Arial"/>
          <w:b w:val="0"/>
          <w:bCs w:val="0"/>
          <w:sz w:val="24"/>
          <w:szCs w:val="24"/>
        </w:rPr>
      </w:pPr>
      <w:r w:rsidRPr="008D61A4">
        <w:rPr>
          <w:rStyle w:val="Strong"/>
          <w:rFonts w:ascii="Arial" w:hAnsi="Arial" w:cs="Arial"/>
          <w:b w:val="0"/>
          <w:bCs w:val="0"/>
          <w:sz w:val="24"/>
          <w:szCs w:val="24"/>
        </w:rPr>
        <w:t>El desarrollo de este proyecto nos proporciona una visión amplia para la ocupación de los diferentes elementos que son posibles de localizar y ocupar en el programa LabVIEW, teniendo en cuenta características como descripciones, cambios de logos, implementación de entradas y salidas para el uso del propio SUBVI, entre otras características.</w:t>
      </w:r>
    </w:p>
    <w:p w14:paraId="7E2FE2BA" w14:textId="6FD9CF55" w:rsidR="008D61A4" w:rsidRDefault="008D61A4" w:rsidP="008D61A4">
      <w:pPr>
        <w:jc w:val="center"/>
        <w:rPr>
          <w:rStyle w:val="Strong"/>
          <w:rFonts w:cstheme="minorHAnsi"/>
          <w:b w:val="0"/>
          <w:bCs w:val="0"/>
        </w:rPr>
      </w:pPr>
      <w:r w:rsidRPr="008D61A4">
        <w:rPr>
          <w:rStyle w:val="Strong"/>
          <w:rFonts w:ascii="Arial" w:hAnsi="Arial" w:cs="Arial"/>
          <w:b w:val="0"/>
          <w:bCs w:val="0"/>
          <w:noProof/>
          <w:sz w:val="24"/>
          <w:szCs w:val="24"/>
        </w:rPr>
        <w:drawing>
          <wp:inline distT="0" distB="0" distL="0" distR="0" wp14:anchorId="74DBC376" wp14:editId="1D2F574E">
            <wp:extent cx="1104452" cy="58674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09003" cy="589158"/>
                    </a:xfrm>
                    <a:prstGeom prst="rect">
                      <a:avLst/>
                    </a:prstGeom>
                  </pic:spPr>
                </pic:pic>
              </a:graphicData>
            </a:graphic>
          </wp:inline>
        </w:drawing>
      </w:r>
      <w:r>
        <w:rPr>
          <w:rStyle w:val="Strong"/>
          <w:rFonts w:ascii="Arial" w:hAnsi="Arial" w:cs="Arial"/>
          <w:b w:val="0"/>
          <w:bCs w:val="0"/>
          <w:sz w:val="24"/>
          <w:szCs w:val="24"/>
        </w:rPr>
        <w:br/>
      </w:r>
      <w:r w:rsidRPr="008D61A4">
        <w:rPr>
          <w:rStyle w:val="Strong"/>
          <w:rFonts w:cstheme="minorHAnsi"/>
          <w:b w:val="0"/>
          <w:bCs w:val="0"/>
        </w:rPr>
        <w:t xml:space="preserve">Imagen </w:t>
      </w:r>
      <w:r w:rsidR="007C73D9">
        <w:rPr>
          <w:rStyle w:val="Strong"/>
          <w:rFonts w:cstheme="minorHAnsi"/>
          <w:b w:val="0"/>
          <w:bCs w:val="0"/>
        </w:rPr>
        <w:t>9</w:t>
      </w:r>
      <w:r w:rsidRPr="008D61A4">
        <w:rPr>
          <w:rStyle w:val="Strong"/>
          <w:rFonts w:cstheme="minorHAnsi"/>
          <w:b w:val="0"/>
          <w:bCs w:val="0"/>
        </w:rPr>
        <w:t>: Selección de entradas y salidas, ícono modificado</w:t>
      </w:r>
      <w:r w:rsidR="00EE022B">
        <w:rPr>
          <w:rStyle w:val="Strong"/>
          <w:rFonts w:cstheme="minorHAnsi"/>
          <w:b w:val="0"/>
          <w:bCs w:val="0"/>
        </w:rPr>
        <w:t xml:space="preserve"> para SUBVI BCD</w:t>
      </w:r>
    </w:p>
    <w:p w14:paraId="7F2B5EE6" w14:textId="52D5EF69" w:rsidR="008D61A4" w:rsidRDefault="00EE022B" w:rsidP="00EE022B">
      <w:pPr>
        <w:jc w:val="center"/>
        <w:rPr>
          <w:rStyle w:val="Strong"/>
          <w:rFonts w:cstheme="minorHAnsi"/>
          <w:b w:val="0"/>
          <w:bCs w:val="0"/>
        </w:rPr>
      </w:pPr>
      <w:r w:rsidRPr="00EE022B">
        <w:rPr>
          <w:rStyle w:val="Strong"/>
          <w:rFonts w:ascii="Arial" w:hAnsi="Arial" w:cs="Arial"/>
          <w:b w:val="0"/>
          <w:bCs w:val="0"/>
          <w:noProof/>
          <w:sz w:val="24"/>
          <w:szCs w:val="24"/>
        </w:rPr>
        <w:drawing>
          <wp:inline distT="0" distB="0" distL="0" distR="0" wp14:anchorId="612256EF" wp14:editId="1DFB0F5E">
            <wp:extent cx="1005840" cy="5181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08455" cy="519507"/>
                    </a:xfrm>
                    <a:prstGeom prst="rect">
                      <a:avLst/>
                    </a:prstGeom>
                  </pic:spPr>
                </pic:pic>
              </a:graphicData>
            </a:graphic>
          </wp:inline>
        </w:drawing>
      </w:r>
      <w:r>
        <w:rPr>
          <w:rStyle w:val="Strong"/>
          <w:rFonts w:ascii="Arial" w:hAnsi="Arial" w:cs="Arial"/>
          <w:b w:val="0"/>
          <w:bCs w:val="0"/>
          <w:sz w:val="24"/>
          <w:szCs w:val="24"/>
        </w:rPr>
        <w:br/>
      </w:r>
      <w:r w:rsidRPr="00EE022B">
        <w:rPr>
          <w:rStyle w:val="Strong"/>
          <w:rFonts w:cstheme="minorHAnsi"/>
          <w:b w:val="0"/>
          <w:bCs w:val="0"/>
        </w:rPr>
        <w:t>Imagen 1</w:t>
      </w:r>
      <w:r w:rsidR="007C73D9">
        <w:rPr>
          <w:rStyle w:val="Strong"/>
          <w:rFonts w:cstheme="minorHAnsi"/>
          <w:b w:val="0"/>
          <w:bCs w:val="0"/>
        </w:rPr>
        <w:t>0</w:t>
      </w:r>
      <w:r w:rsidRPr="00EE022B">
        <w:rPr>
          <w:rStyle w:val="Strong"/>
          <w:rFonts w:cstheme="minorHAnsi"/>
          <w:b w:val="0"/>
          <w:bCs w:val="0"/>
        </w:rPr>
        <w:t>: Selección de entradas y salidas, ícono modificado para SUBVI Principal</w:t>
      </w:r>
    </w:p>
    <w:p w14:paraId="4A11248E" w14:textId="02405924" w:rsidR="00EE022B" w:rsidRDefault="00EE022B" w:rsidP="00EE022B">
      <w:pPr>
        <w:jc w:val="center"/>
        <w:rPr>
          <w:rStyle w:val="Strong"/>
          <w:rFonts w:cstheme="minorHAnsi"/>
          <w:b w:val="0"/>
          <w:bCs w:val="0"/>
        </w:rPr>
      </w:pPr>
      <w:r w:rsidRPr="00EE022B">
        <w:rPr>
          <w:rStyle w:val="Strong"/>
          <w:rFonts w:cstheme="minorHAnsi"/>
          <w:b w:val="0"/>
          <w:bCs w:val="0"/>
          <w:noProof/>
        </w:rPr>
        <w:drawing>
          <wp:inline distT="0" distB="0" distL="0" distR="0" wp14:anchorId="71C610E9" wp14:editId="522DEC1C">
            <wp:extent cx="976032" cy="495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86789" cy="500759"/>
                    </a:xfrm>
                    <a:prstGeom prst="rect">
                      <a:avLst/>
                    </a:prstGeom>
                  </pic:spPr>
                </pic:pic>
              </a:graphicData>
            </a:graphic>
          </wp:inline>
        </w:drawing>
      </w:r>
      <w:r>
        <w:rPr>
          <w:rStyle w:val="Strong"/>
          <w:rFonts w:cstheme="minorHAnsi"/>
          <w:b w:val="0"/>
          <w:bCs w:val="0"/>
        </w:rPr>
        <w:br/>
        <w:t>Imagen 1</w:t>
      </w:r>
      <w:r w:rsidR="007C73D9">
        <w:rPr>
          <w:rStyle w:val="Strong"/>
          <w:rFonts w:cstheme="minorHAnsi"/>
          <w:b w:val="0"/>
          <w:bCs w:val="0"/>
        </w:rPr>
        <w:t>1</w:t>
      </w:r>
      <w:r>
        <w:rPr>
          <w:rStyle w:val="Strong"/>
          <w:rFonts w:cstheme="minorHAnsi"/>
          <w:b w:val="0"/>
          <w:bCs w:val="0"/>
        </w:rPr>
        <w:t xml:space="preserve">: </w:t>
      </w:r>
      <w:r w:rsidRPr="00EE022B">
        <w:rPr>
          <w:rStyle w:val="Strong"/>
          <w:rFonts w:cstheme="minorHAnsi"/>
          <w:b w:val="0"/>
          <w:bCs w:val="0"/>
        </w:rPr>
        <w:t xml:space="preserve">Selección de entradas y salidas, ícono modificado para SUBVI </w:t>
      </w:r>
      <w:r>
        <w:rPr>
          <w:rStyle w:val="Strong"/>
          <w:rFonts w:cstheme="minorHAnsi"/>
          <w:b w:val="0"/>
          <w:bCs w:val="0"/>
        </w:rPr>
        <w:t>Interno</w:t>
      </w:r>
    </w:p>
    <w:p w14:paraId="49E53D9E" w14:textId="37910612" w:rsidR="00EE022B" w:rsidRDefault="00B0693E" w:rsidP="00EE022B">
      <w:pPr>
        <w:jc w:val="both"/>
        <w:rPr>
          <w:rStyle w:val="Strong"/>
          <w:rFonts w:ascii="Arial" w:hAnsi="Arial" w:cs="Arial"/>
          <w:b w:val="0"/>
          <w:bCs w:val="0"/>
          <w:sz w:val="24"/>
          <w:szCs w:val="24"/>
        </w:rPr>
      </w:pPr>
      <w:r>
        <w:rPr>
          <w:rStyle w:val="Strong"/>
          <w:rFonts w:ascii="Arial" w:hAnsi="Arial" w:cs="Arial"/>
          <w:b w:val="0"/>
          <w:bCs w:val="0"/>
          <w:sz w:val="24"/>
          <w:szCs w:val="24"/>
        </w:rPr>
        <w:lastRenderedPageBreak/>
        <w:t>De esta forma, con lo realizado y obtenido a lo largo de esta práctica, podemos observar y analizar los siguientes puntos que, ahora más que nunca, reflejan el conocimiento adquirido con el curso de Instrumentación Virtual.</w:t>
      </w:r>
    </w:p>
    <w:p w14:paraId="51A2AACB" w14:textId="616CAF5E" w:rsidR="00B0693E" w:rsidRDefault="00B0693E" w:rsidP="00B0693E">
      <w:pPr>
        <w:pStyle w:val="ListParagraph"/>
        <w:numPr>
          <w:ilvl w:val="0"/>
          <w:numId w:val="1"/>
        </w:numPr>
        <w:jc w:val="both"/>
        <w:rPr>
          <w:rStyle w:val="Strong"/>
          <w:rFonts w:ascii="Arial" w:hAnsi="Arial" w:cs="Arial"/>
          <w:b w:val="0"/>
          <w:bCs w:val="0"/>
          <w:sz w:val="24"/>
          <w:szCs w:val="24"/>
        </w:rPr>
      </w:pPr>
      <w:r>
        <w:rPr>
          <w:rStyle w:val="Strong"/>
          <w:rFonts w:ascii="Arial" w:hAnsi="Arial" w:cs="Arial"/>
          <w:b w:val="0"/>
          <w:bCs w:val="0"/>
          <w:sz w:val="24"/>
          <w:szCs w:val="24"/>
        </w:rPr>
        <w:t>SUBVI</w:t>
      </w:r>
    </w:p>
    <w:p w14:paraId="21908AB5" w14:textId="1B72CD73" w:rsidR="00B0693E" w:rsidRDefault="00B0693E" w:rsidP="00B0693E">
      <w:pPr>
        <w:pStyle w:val="ListParagraph"/>
        <w:numPr>
          <w:ilvl w:val="0"/>
          <w:numId w:val="1"/>
        </w:numPr>
        <w:jc w:val="both"/>
        <w:rPr>
          <w:rStyle w:val="Strong"/>
          <w:rFonts w:ascii="Arial" w:hAnsi="Arial" w:cs="Arial"/>
          <w:b w:val="0"/>
          <w:bCs w:val="0"/>
          <w:sz w:val="24"/>
          <w:szCs w:val="24"/>
        </w:rPr>
      </w:pPr>
      <w:r>
        <w:rPr>
          <w:rStyle w:val="Strong"/>
          <w:rFonts w:ascii="Arial" w:hAnsi="Arial" w:cs="Arial"/>
          <w:b w:val="0"/>
          <w:bCs w:val="0"/>
          <w:sz w:val="24"/>
          <w:szCs w:val="24"/>
        </w:rPr>
        <w:t>Uso de SUBVI en otra SUBVI</w:t>
      </w:r>
    </w:p>
    <w:p w14:paraId="73C8D9B5" w14:textId="07F3C8DE" w:rsidR="00B0693E" w:rsidRDefault="00B0693E" w:rsidP="00B0693E">
      <w:pPr>
        <w:pStyle w:val="ListParagraph"/>
        <w:numPr>
          <w:ilvl w:val="0"/>
          <w:numId w:val="1"/>
        </w:numPr>
        <w:jc w:val="both"/>
        <w:rPr>
          <w:rStyle w:val="Strong"/>
          <w:rFonts w:ascii="Arial" w:hAnsi="Arial" w:cs="Arial"/>
          <w:b w:val="0"/>
          <w:bCs w:val="0"/>
          <w:sz w:val="24"/>
          <w:szCs w:val="24"/>
        </w:rPr>
      </w:pPr>
      <w:r>
        <w:rPr>
          <w:rStyle w:val="Strong"/>
          <w:rFonts w:ascii="Arial" w:hAnsi="Arial" w:cs="Arial"/>
          <w:b w:val="0"/>
          <w:bCs w:val="0"/>
          <w:sz w:val="24"/>
          <w:szCs w:val="24"/>
        </w:rPr>
        <w:t>Descripción del SUBVI</w:t>
      </w:r>
    </w:p>
    <w:p w14:paraId="1E40761E" w14:textId="44EA83A3" w:rsidR="00B0693E" w:rsidRDefault="00B0693E" w:rsidP="00B0693E">
      <w:pPr>
        <w:pStyle w:val="ListParagraph"/>
        <w:numPr>
          <w:ilvl w:val="0"/>
          <w:numId w:val="1"/>
        </w:numPr>
        <w:jc w:val="both"/>
        <w:rPr>
          <w:rStyle w:val="Strong"/>
          <w:rFonts w:ascii="Arial" w:hAnsi="Arial" w:cs="Arial"/>
          <w:b w:val="0"/>
          <w:bCs w:val="0"/>
          <w:sz w:val="24"/>
          <w:szCs w:val="24"/>
        </w:rPr>
      </w:pPr>
      <w:r>
        <w:rPr>
          <w:rStyle w:val="Strong"/>
          <w:rFonts w:ascii="Arial" w:hAnsi="Arial" w:cs="Arial"/>
          <w:b w:val="0"/>
          <w:bCs w:val="0"/>
          <w:sz w:val="24"/>
          <w:szCs w:val="24"/>
        </w:rPr>
        <w:t>Modificación de íconos</w:t>
      </w:r>
    </w:p>
    <w:p w14:paraId="4B332650" w14:textId="42762C40" w:rsidR="00B0693E" w:rsidRDefault="00B0693E" w:rsidP="00B0693E">
      <w:pPr>
        <w:pStyle w:val="ListParagraph"/>
        <w:numPr>
          <w:ilvl w:val="0"/>
          <w:numId w:val="1"/>
        </w:numPr>
        <w:jc w:val="both"/>
        <w:rPr>
          <w:rStyle w:val="Strong"/>
          <w:rFonts w:ascii="Arial" w:hAnsi="Arial" w:cs="Arial"/>
          <w:b w:val="0"/>
          <w:bCs w:val="0"/>
          <w:sz w:val="24"/>
          <w:szCs w:val="24"/>
        </w:rPr>
      </w:pPr>
      <w:r>
        <w:rPr>
          <w:rStyle w:val="Strong"/>
          <w:rFonts w:ascii="Arial" w:hAnsi="Arial" w:cs="Arial"/>
          <w:b w:val="0"/>
          <w:bCs w:val="0"/>
          <w:sz w:val="24"/>
          <w:szCs w:val="24"/>
        </w:rPr>
        <w:t>Selección de elementos de entrada y salida</w:t>
      </w:r>
    </w:p>
    <w:p w14:paraId="4A8C7ACD" w14:textId="6ECC4BA9" w:rsidR="00B0693E" w:rsidRDefault="00B0693E" w:rsidP="00B0693E">
      <w:pPr>
        <w:pStyle w:val="ListParagraph"/>
        <w:numPr>
          <w:ilvl w:val="0"/>
          <w:numId w:val="1"/>
        </w:numPr>
        <w:jc w:val="both"/>
        <w:rPr>
          <w:rStyle w:val="Strong"/>
          <w:rFonts w:ascii="Arial" w:hAnsi="Arial" w:cs="Arial"/>
          <w:b w:val="0"/>
          <w:bCs w:val="0"/>
          <w:sz w:val="24"/>
          <w:szCs w:val="24"/>
        </w:rPr>
      </w:pPr>
      <w:r>
        <w:rPr>
          <w:rStyle w:val="Strong"/>
          <w:rFonts w:ascii="Arial" w:hAnsi="Arial" w:cs="Arial"/>
          <w:b w:val="0"/>
          <w:bCs w:val="0"/>
          <w:sz w:val="24"/>
          <w:szCs w:val="24"/>
        </w:rPr>
        <w:t>Elementos Booleanos</w:t>
      </w:r>
    </w:p>
    <w:p w14:paraId="2E7F7D8B" w14:textId="2D276F1C" w:rsidR="00B0693E" w:rsidRDefault="00B0693E" w:rsidP="00B0693E">
      <w:pPr>
        <w:pStyle w:val="ListParagraph"/>
        <w:numPr>
          <w:ilvl w:val="0"/>
          <w:numId w:val="1"/>
        </w:numPr>
        <w:jc w:val="both"/>
        <w:rPr>
          <w:rStyle w:val="Strong"/>
          <w:rFonts w:ascii="Arial" w:hAnsi="Arial" w:cs="Arial"/>
          <w:b w:val="0"/>
          <w:bCs w:val="0"/>
          <w:sz w:val="24"/>
          <w:szCs w:val="24"/>
        </w:rPr>
      </w:pPr>
      <w:r>
        <w:rPr>
          <w:rStyle w:val="Strong"/>
          <w:rFonts w:ascii="Arial" w:hAnsi="Arial" w:cs="Arial"/>
          <w:b w:val="0"/>
          <w:bCs w:val="0"/>
          <w:sz w:val="24"/>
          <w:szCs w:val="24"/>
        </w:rPr>
        <w:t>Elementos Cluster</w:t>
      </w:r>
    </w:p>
    <w:p w14:paraId="5CDE42C3" w14:textId="445F5B47" w:rsidR="00B0693E" w:rsidRDefault="00B0693E" w:rsidP="00B0693E">
      <w:pPr>
        <w:pStyle w:val="ListParagraph"/>
        <w:numPr>
          <w:ilvl w:val="0"/>
          <w:numId w:val="1"/>
        </w:numPr>
        <w:jc w:val="both"/>
        <w:rPr>
          <w:rStyle w:val="Strong"/>
          <w:rFonts w:ascii="Arial" w:hAnsi="Arial" w:cs="Arial"/>
          <w:b w:val="0"/>
          <w:bCs w:val="0"/>
          <w:sz w:val="24"/>
          <w:szCs w:val="24"/>
        </w:rPr>
      </w:pPr>
      <w:r>
        <w:rPr>
          <w:rStyle w:val="Strong"/>
          <w:rFonts w:ascii="Arial" w:hAnsi="Arial" w:cs="Arial"/>
          <w:b w:val="0"/>
          <w:bCs w:val="0"/>
          <w:sz w:val="24"/>
          <w:szCs w:val="24"/>
        </w:rPr>
        <w:t>Elementos tipo Array</w:t>
      </w:r>
    </w:p>
    <w:p w14:paraId="193D88D0" w14:textId="2363FFF8" w:rsidR="00B0693E" w:rsidRDefault="00B0693E" w:rsidP="00B0693E">
      <w:pPr>
        <w:pStyle w:val="ListParagraph"/>
        <w:numPr>
          <w:ilvl w:val="0"/>
          <w:numId w:val="1"/>
        </w:numPr>
        <w:jc w:val="both"/>
        <w:rPr>
          <w:rStyle w:val="Strong"/>
          <w:rFonts w:ascii="Arial" w:hAnsi="Arial" w:cs="Arial"/>
          <w:b w:val="0"/>
          <w:bCs w:val="0"/>
          <w:sz w:val="24"/>
          <w:szCs w:val="24"/>
        </w:rPr>
      </w:pPr>
      <w:r>
        <w:rPr>
          <w:rStyle w:val="Strong"/>
          <w:rFonts w:ascii="Arial" w:hAnsi="Arial" w:cs="Arial"/>
          <w:b w:val="0"/>
          <w:bCs w:val="0"/>
          <w:sz w:val="24"/>
          <w:szCs w:val="24"/>
        </w:rPr>
        <w:t>Constante booleana</w:t>
      </w:r>
    </w:p>
    <w:p w14:paraId="59F0E9F4" w14:textId="4C19A6EB" w:rsidR="00B0693E" w:rsidRPr="00B0693E" w:rsidRDefault="00B0693E" w:rsidP="00B0693E">
      <w:pPr>
        <w:pStyle w:val="ListParagraph"/>
        <w:numPr>
          <w:ilvl w:val="0"/>
          <w:numId w:val="1"/>
        </w:numPr>
        <w:jc w:val="both"/>
        <w:rPr>
          <w:rStyle w:val="Strong"/>
          <w:rFonts w:ascii="Arial" w:hAnsi="Arial" w:cs="Arial"/>
          <w:b w:val="0"/>
          <w:bCs w:val="0"/>
          <w:sz w:val="24"/>
          <w:szCs w:val="24"/>
        </w:rPr>
      </w:pPr>
      <w:r>
        <w:rPr>
          <w:rStyle w:val="Strong"/>
          <w:rFonts w:ascii="Arial" w:hAnsi="Arial" w:cs="Arial"/>
          <w:b w:val="0"/>
          <w:bCs w:val="0"/>
          <w:sz w:val="24"/>
          <w:szCs w:val="24"/>
        </w:rPr>
        <w:t xml:space="preserve"> Elemento Bundle</w:t>
      </w:r>
    </w:p>
    <w:p w14:paraId="4E042F97" w14:textId="77777777" w:rsidR="008D61A4" w:rsidRPr="008D61A4" w:rsidRDefault="008D61A4" w:rsidP="009B0C56">
      <w:pPr>
        <w:jc w:val="both"/>
        <w:rPr>
          <w:rStyle w:val="Strong"/>
          <w:rFonts w:ascii="Arial" w:hAnsi="Arial" w:cs="Arial"/>
          <w:b w:val="0"/>
          <w:bCs w:val="0"/>
          <w:color w:val="0070C0"/>
          <w:sz w:val="24"/>
          <w:szCs w:val="24"/>
        </w:rPr>
      </w:pPr>
    </w:p>
    <w:p w14:paraId="532733BD" w14:textId="77777777" w:rsidR="00AA5CAA" w:rsidRDefault="00AA5CAA" w:rsidP="00AA5CAA">
      <w:pPr>
        <w:jc w:val="both"/>
        <w:rPr>
          <w:rStyle w:val="Strong"/>
          <w:rFonts w:cstheme="minorHAnsi"/>
          <w:b w:val="0"/>
          <w:bCs w:val="0"/>
        </w:rPr>
      </w:pPr>
    </w:p>
    <w:p w14:paraId="11C170BE" w14:textId="77777777" w:rsidR="00AA5CAA" w:rsidRPr="0008358D" w:rsidRDefault="00AA5CAA" w:rsidP="00AA5CAA">
      <w:pPr>
        <w:rPr>
          <w:rStyle w:val="Strong"/>
          <w:rFonts w:ascii="Arial" w:hAnsi="Arial" w:cs="Arial"/>
          <w:b w:val="0"/>
          <w:bCs w:val="0"/>
          <w:sz w:val="24"/>
          <w:szCs w:val="24"/>
        </w:rPr>
      </w:pPr>
    </w:p>
    <w:p w14:paraId="483E1DA4" w14:textId="77777777" w:rsidR="001B16FF" w:rsidRPr="00350840" w:rsidRDefault="001B16FF" w:rsidP="00547E40">
      <w:pPr>
        <w:jc w:val="both"/>
        <w:rPr>
          <w:rStyle w:val="Strong"/>
          <w:rFonts w:ascii="Arial" w:hAnsi="Arial" w:cs="Arial"/>
          <w:b w:val="0"/>
          <w:bCs w:val="0"/>
          <w:sz w:val="24"/>
          <w:szCs w:val="24"/>
        </w:rPr>
      </w:pPr>
    </w:p>
    <w:p w14:paraId="145020E2" w14:textId="77777777" w:rsidR="00547E40" w:rsidRPr="00350840" w:rsidRDefault="00547E40" w:rsidP="00547E40">
      <w:pPr>
        <w:jc w:val="both"/>
        <w:rPr>
          <w:rStyle w:val="Strong"/>
          <w:rFonts w:ascii="Arial" w:hAnsi="Arial" w:cs="Arial"/>
          <w:b w:val="0"/>
          <w:bCs w:val="0"/>
          <w:sz w:val="24"/>
          <w:szCs w:val="24"/>
        </w:rPr>
      </w:pPr>
    </w:p>
    <w:p w14:paraId="438D0DC9" w14:textId="77777777" w:rsidR="00031DF0" w:rsidRPr="00350840" w:rsidRDefault="00031DF0" w:rsidP="00342F7E">
      <w:pPr>
        <w:jc w:val="both"/>
        <w:rPr>
          <w:rStyle w:val="Strong"/>
          <w:rFonts w:ascii="Arial" w:hAnsi="Arial" w:cs="Arial"/>
          <w:b w:val="0"/>
          <w:bCs w:val="0"/>
          <w:sz w:val="24"/>
          <w:szCs w:val="24"/>
        </w:rPr>
      </w:pPr>
    </w:p>
    <w:sectPr w:rsidR="00031DF0" w:rsidRPr="00350840" w:rsidSect="007D3765">
      <w:footerReference w:type="default" r:id="rId25"/>
      <w:pgSz w:w="12240" w:h="15840"/>
      <w:pgMar w:top="1417" w:right="1701" w:bottom="1417" w:left="1701" w:header="708" w:footer="1247" w:gutter="0"/>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EFE3F" w14:textId="77777777" w:rsidR="00615D34" w:rsidRDefault="00615D34" w:rsidP="00B851F6">
      <w:pPr>
        <w:spacing w:after="0" w:line="240" w:lineRule="auto"/>
      </w:pPr>
      <w:r>
        <w:separator/>
      </w:r>
    </w:p>
  </w:endnote>
  <w:endnote w:type="continuationSeparator" w:id="0">
    <w:p w14:paraId="58F12EE0" w14:textId="77777777" w:rsidR="00615D34" w:rsidRDefault="00615D34" w:rsidP="00B851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B412E" w14:textId="746CF71F" w:rsidR="007D3765" w:rsidRDefault="00534479" w:rsidP="00534479">
    <w:pPr>
      <w:pStyle w:val="Footer"/>
    </w:pPr>
    <w:r>
      <w:tab/>
    </w:r>
    <w:sdt>
      <w:sdtPr>
        <w:id w:val="-2104180592"/>
        <w:docPartObj>
          <w:docPartGallery w:val="Page Numbers (Bottom of Page)"/>
          <w:docPartUnique/>
        </w:docPartObj>
      </w:sdtPr>
      <w:sdtEndPr/>
      <w:sdtContent>
        <w:r w:rsidR="007D3765">
          <w:fldChar w:fldCharType="begin"/>
        </w:r>
        <w:r w:rsidR="007D3765">
          <w:instrText>PAGE   \* MERGEFORMAT</w:instrText>
        </w:r>
        <w:r w:rsidR="007D3765">
          <w:fldChar w:fldCharType="separate"/>
        </w:r>
        <w:r w:rsidR="007D3765">
          <w:rPr>
            <w:lang w:val="es-ES"/>
          </w:rPr>
          <w:t>2</w:t>
        </w:r>
        <w:r w:rsidR="007D3765">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08426" w14:textId="77777777" w:rsidR="00615D34" w:rsidRDefault="00615D34" w:rsidP="00B851F6">
      <w:pPr>
        <w:spacing w:after="0" w:line="240" w:lineRule="auto"/>
      </w:pPr>
      <w:r>
        <w:separator/>
      </w:r>
    </w:p>
  </w:footnote>
  <w:footnote w:type="continuationSeparator" w:id="0">
    <w:p w14:paraId="0C184814" w14:textId="77777777" w:rsidR="00615D34" w:rsidRDefault="00615D34" w:rsidP="00B851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8711B"/>
    <w:multiLevelType w:val="hybridMultilevel"/>
    <w:tmpl w:val="DB70F7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753115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851F6"/>
    <w:rsid w:val="00031DF0"/>
    <w:rsid w:val="000664CF"/>
    <w:rsid w:val="00067F2F"/>
    <w:rsid w:val="0008358D"/>
    <w:rsid w:val="000E3F49"/>
    <w:rsid w:val="001319D5"/>
    <w:rsid w:val="00135CAB"/>
    <w:rsid w:val="00137570"/>
    <w:rsid w:val="001B16FF"/>
    <w:rsid w:val="001D79A0"/>
    <w:rsid w:val="002C3AE0"/>
    <w:rsid w:val="002D6176"/>
    <w:rsid w:val="00342F7E"/>
    <w:rsid w:val="00350840"/>
    <w:rsid w:val="0036152D"/>
    <w:rsid w:val="00435479"/>
    <w:rsid w:val="00470BB2"/>
    <w:rsid w:val="00491B32"/>
    <w:rsid w:val="004F1408"/>
    <w:rsid w:val="00506357"/>
    <w:rsid w:val="00534479"/>
    <w:rsid w:val="00540C6F"/>
    <w:rsid w:val="00547E40"/>
    <w:rsid w:val="005C4B7B"/>
    <w:rsid w:val="005C642B"/>
    <w:rsid w:val="005F2362"/>
    <w:rsid w:val="00615D34"/>
    <w:rsid w:val="006411FD"/>
    <w:rsid w:val="006D147F"/>
    <w:rsid w:val="0076628A"/>
    <w:rsid w:val="007C73D9"/>
    <w:rsid w:val="007D3765"/>
    <w:rsid w:val="008107B3"/>
    <w:rsid w:val="008509EF"/>
    <w:rsid w:val="00894438"/>
    <w:rsid w:val="008D61A4"/>
    <w:rsid w:val="00906ACC"/>
    <w:rsid w:val="0093015A"/>
    <w:rsid w:val="00953C7E"/>
    <w:rsid w:val="009A09CE"/>
    <w:rsid w:val="009B0C56"/>
    <w:rsid w:val="009C23F3"/>
    <w:rsid w:val="00A81C05"/>
    <w:rsid w:val="00AA4D8F"/>
    <w:rsid w:val="00AA5CAA"/>
    <w:rsid w:val="00B0693E"/>
    <w:rsid w:val="00B851F6"/>
    <w:rsid w:val="00BB0D2D"/>
    <w:rsid w:val="00C47389"/>
    <w:rsid w:val="00C66217"/>
    <w:rsid w:val="00D069EA"/>
    <w:rsid w:val="00D17DD2"/>
    <w:rsid w:val="00DA476A"/>
    <w:rsid w:val="00DB3586"/>
    <w:rsid w:val="00DF41E3"/>
    <w:rsid w:val="00E772E4"/>
    <w:rsid w:val="00EE022B"/>
    <w:rsid w:val="00EE7936"/>
    <w:rsid w:val="00F95EDE"/>
    <w:rsid w:val="00FF607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22EB4BD5"/>
  <w15:docId w15:val="{CDBC7881-5156-4C7E-94B6-7AE902585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7F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51F6"/>
    <w:pPr>
      <w:tabs>
        <w:tab w:val="center" w:pos="4419"/>
        <w:tab w:val="right" w:pos="8838"/>
      </w:tabs>
      <w:spacing w:after="0" w:line="240" w:lineRule="auto"/>
    </w:pPr>
  </w:style>
  <w:style w:type="character" w:customStyle="1" w:styleId="HeaderChar">
    <w:name w:val="Header Char"/>
    <w:basedOn w:val="DefaultParagraphFont"/>
    <w:link w:val="Header"/>
    <w:uiPriority w:val="99"/>
    <w:rsid w:val="00B851F6"/>
  </w:style>
  <w:style w:type="paragraph" w:styleId="Footer">
    <w:name w:val="footer"/>
    <w:basedOn w:val="Normal"/>
    <w:link w:val="FooterChar"/>
    <w:uiPriority w:val="99"/>
    <w:unhideWhenUsed/>
    <w:rsid w:val="00B851F6"/>
    <w:pPr>
      <w:tabs>
        <w:tab w:val="center" w:pos="4419"/>
        <w:tab w:val="right" w:pos="8838"/>
      </w:tabs>
      <w:spacing w:after="0" w:line="240" w:lineRule="auto"/>
    </w:pPr>
  </w:style>
  <w:style w:type="character" w:customStyle="1" w:styleId="FooterChar">
    <w:name w:val="Footer Char"/>
    <w:basedOn w:val="DefaultParagraphFont"/>
    <w:link w:val="Footer"/>
    <w:uiPriority w:val="99"/>
    <w:rsid w:val="00B851F6"/>
  </w:style>
  <w:style w:type="paragraph" w:styleId="IntenseQuote">
    <w:name w:val="Intense Quote"/>
    <w:basedOn w:val="Normal"/>
    <w:next w:val="Normal"/>
    <w:link w:val="IntenseQuoteChar"/>
    <w:uiPriority w:val="30"/>
    <w:qFormat/>
    <w:rsid w:val="005F236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F2362"/>
    <w:rPr>
      <w:i/>
      <w:iCs/>
      <w:color w:val="4472C4" w:themeColor="accent1"/>
    </w:rPr>
  </w:style>
  <w:style w:type="character" w:customStyle="1" w:styleId="Heading1Char">
    <w:name w:val="Heading 1 Char"/>
    <w:basedOn w:val="DefaultParagraphFont"/>
    <w:link w:val="Heading1"/>
    <w:uiPriority w:val="9"/>
    <w:rsid w:val="00067F2F"/>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067F2F"/>
    <w:rPr>
      <w:b/>
      <w:bCs/>
    </w:rPr>
  </w:style>
  <w:style w:type="paragraph" w:styleId="ListParagraph">
    <w:name w:val="List Paragraph"/>
    <w:basedOn w:val="Normal"/>
    <w:uiPriority w:val="34"/>
    <w:qFormat/>
    <w:rsid w:val="00B069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218473">
      <w:bodyDiv w:val="1"/>
      <w:marLeft w:val="0"/>
      <w:marRight w:val="0"/>
      <w:marTop w:val="0"/>
      <w:marBottom w:val="0"/>
      <w:divBdr>
        <w:top w:val="none" w:sz="0" w:space="0" w:color="auto"/>
        <w:left w:val="none" w:sz="0" w:space="0" w:color="auto"/>
        <w:bottom w:val="none" w:sz="0" w:space="0" w:color="auto"/>
        <w:right w:val="none" w:sz="0" w:space="0" w:color="auto"/>
      </w:divBdr>
      <w:divsChild>
        <w:div w:id="61502068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microsoft.com/office/2007/relationships/hdphoto" Target="media/hdphoto1.wdp"/><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TotalTime>
  <Pages>9</Pages>
  <Words>1106</Words>
  <Characters>6089</Characters>
  <Application>Microsoft Office Word</Application>
  <DocSecurity>0</DocSecurity>
  <Lines>50</Lines>
  <Paragraphs>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Mendoza Meza</dc:creator>
  <cp:keywords/>
  <dc:description/>
  <cp:lastModifiedBy>Manuel Mendoza Meza</cp:lastModifiedBy>
  <cp:revision>3</cp:revision>
  <dcterms:created xsi:type="dcterms:W3CDTF">2022-04-27T23:48:00Z</dcterms:created>
  <dcterms:modified xsi:type="dcterms:W3CDTF">2022-04-29T03:32:00Z</dcterms:modified>
</cp:coreProperties>
</file>