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2"/>
        </w:rPr>
        <w:t>DigiThex ERP</w:t>
      </w:r>
    </w:p>
    <w:p>
      <w:pPr>
        <w:jc w:val="center"/>
      </w:pPr>
      <w:r>
        <w:rPr>
          <w:color w:val="44546A"/>
          <w:sz w:val="36"/>
        </w:rPr>
        <w:t>Documentación Técnica y Funcional Unificada</w:t>
      </w:r>
    </w:p>
    <w:p>
      <w:pPr>
        <w:jc w:val="center"/>
      </w:pPr>
      <w:r>
        <w:rPr>
          <w:sz w:val="24"/>
        </w:rPr>
        <w:t>Core SaaS Multiempresa + Negocio Dumpsters + Rentas + Infraestructura</w:t>
      </w:r>
    </w:p>
    <w:p/>
    <w:p>
      <w:pPr>
        <w:jc w:val="center"/>
      </w:pPr>
      <w:r>
        <w:rPr>
          <w:b/>
        </w:rPr>
        <w:t>Versión consolidada · 17 de agosto de 2026</w:t>
      </w:r>
    </w:p>
    <w:p>
      <w:pPr>
        <w:jc w:val="center"/>
      </w:pPr>
      <w:r>
        <w:t>Documento único de continuidad del proyecto</w:t>
      </w:r>
    </w:p>
    <w:p>
      <w:r>
        <w:br w:type="page"/>
      </w:r>
    </w:p>
    <w:p>
      <w:pPr>
        <w:pStyle w:val="Heading1"/>
      </w:pPr>
      <w:r>
        <w:t>0. Cómo usar este documento</w:t>
      </w:r>
    </w:p>
    <w:p>
      <w:r>
        <w:t>Este archivo consolida la documentación histórica del Core, las ampliaciones del negocio de Dumpsters/Rentas y el estado multiempresa más reciente. Cuando una decisión antigua entra en conflicto con una implementación posterior, se conserva la decisión más reciente como estado vigente y se anota la evolución cuando resulta útil.</w:t>
      </w:r>
    </w:p>
    <w:p>
      <w:pPr>
        <w:pStyle w:val="ListBullet"/>
        <w:spacing w:after="20"/>
      </w:pPr>
      <w:r>
        <w:t>Fuente de continuidad: utilizar este documento antes de iniciar un nuevo módulo o una refactorización.</w:t>
      </w:r>
    </w:p>
    <w:p>
      <w:pPr>
        <w:pStyle w:val="ListBullet"/>
        <w:spacing w:after="20"/>
      </w:pPr>
      <w:r>
        <w:t>Regla de arquitectura: Core reutilizable separado de módulos de negocio.</w:t>
      </w:r>
    </w:p>
    <w:p>
      <w:pPr>
        <w:pStyle w:val="ListBullet"/>
        <w:spacing w:after="20"/>
      </w:pPr>
      <w:r>
        <w:t>Regla de seguridad: el backend es siempre la fuente de verdad.</w:t>
      </w:r>
    </w:p>
    <w:p>
      <w:pPr>
        <w:pStyle w:val="ListBullet"/>
        <w:spacing w:after="20"/>
      </w:pPr>
      <w:r>
        <w:t>Regla multiempresa vigente: una identidad de usuario puede tener acceso a varias empresas mediante tb_usuario_empresas.</w:t>
      </w:r>
    </w:p>
    <w:p>
      <w:pPr>
        <w:pStyle w:val="Heading1"/>
      </w:pPr>
      <w:r>
        <w:t>1. Resumen ejecutivo</w:t>
      </w:r>
    </w:p>
    <w:p>
      <w:r>
        <w:t>DigiThex ERP es una aplicación web SaaS multiempresa. El Core resuelve autenticación, empresas, usuarios, roles, permisos, auditoría, perfiles, configuración, internacionalización y seguridad de sesión. Sobre ese Core se desarrolló el dominio Dumpsters, cuyo centro operativo es Rentas: clientes, dumpsters, camiones, impuestos, ubicación, pagos, extras, entrega/retiro, recibos PDF y correo.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Área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Estado actual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Core ERP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Funcional y reutilizable.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Multiempresa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Implementado con selector de empresa y rol por empresa.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Clientes / Dumpsters / Camiones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Funcionales.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Rentas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Desarrollo avanzado; flujo operativo y financiero implementado.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Recibos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PDF profesional y envío por correo trabajados.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Cloudinary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Adoptado para evitar pérdida de uploads en despliegues.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i18n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ES/EN por archivos separados por dominio.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Siguiente expansión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Módulo Construcción, reutilizando el Core.</w:t>
            </w:r>
          </w:p>
        </w:tc>
      </w:tr>
    </w:tbl>
    <w:p/>
    <w:p>
      <w:pPr>
        <w:pStyle w:val="Heading1"/>
      </w:pPr>
      <w:r>
        <w:t>2. Stack e infraestructura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Capa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Tecnología / configuración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React + Vite + Tailwind CSS + React Router + Axios + i18next.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Node.js + Express.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DB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MySQL/MariaDB con mysql2/promise.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Auth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JWT + bcrypt/bcryptjs; token de sesión de 8 horas.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Auditoría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Logs de acciones críticas.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PDF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PDFKit.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Nodemailer / SMTP configurable por empresa.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Imágenes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Cloudinary; uploads locales solo como temporales/compatibilidad.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Mapa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Leaflet + OpenStreetMap; geocodificación Nominatim.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Producción frontend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app.domthex.com.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Producción API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api.domthex.com.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Git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main = producción; develop = desarrollo/pruebas.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Hosting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Hostinger + despliegue desde GitHub.</w:t>
            </w:r>
          </w:p>
        </w:tc>
      </w:tr>
    </w:tbl>
    <w:p/>
    <w:p>
      <w:r>
        <w:t>Variables frontend conocidas: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VITE_API_URL · VITE_FILES_URL · VITE_AUTO_REFRESH_SESSION · VITE_REFRESH_SESSION_TIME</w:t>
      </w:r>
    </w:p>
    <w:p>
      <w:r>
        <w:t>Variables backend conocidas: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PORT · DB_HOST · DB_USER · DB_PASSWORD · DB_NAME · DB_PORT · JWT_SECRET · CLOUDINARY_* · SMTP_*</w:t>
      </w:r>
    </w:p>
    <w:p>
      <w:pPr>
        <w:pStyle w:val="Heading1"/>
      </w:pPr>
      <w:r>
        <w:t>3. Arquitectura general</w:t>
      </w:r>
    </w:p>
    <w:p>
      <w:r>
        <w:t>Flujo conceptual: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Usuario/Navegador → React/Vite → Axios/JSON → API REST Express → Controller → Service → Repository → MySQL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 xml:space="preserve">                                                          ↘ Logs / PDF / SMTP / Cloudinary</w:t>
      </w:r>
    </w:p>
    <w:p>
      <w:pPr>
        <w:pStyle w:val="ListBullet"/>
        <w:spacing w:after="20"/>
      </w:pPr>
      <w:r>
        <w:t>Arquitectura vigente: monolito modular; no se recomienda microservicios todavía.</w:t>
      </w:r>
    </w:p>
    <w:p>
      <w:pPr>
        <w:pStyle w:val="ListBullet"/>
        <w:spacing w:after="20"/>
      </w:pPr>
      <w:r>
        <w:t>El backend valida JWT, empresa activa, rol, permisos, estados y reglas de negocio.</w:t>
      </w:r>
    </w:p>
    <w:p>
      <w:pPr>
        <w:pStyle w:val="ListBullet"/>
        <w:spacing w:after="20"/>
      </w:pPr>
      <w:r>
        <w:t>El frontend controla experiencia visual, navegación y permisos visuales, pero no reemplaza validaciones del backend.</w:t>
      </w:r>
    </w:p>
    <w:p>
      <w:pPr>
        <w:pStyle w:val="ListBullet"/>
        <w:spacing w:after="20"/>
      </w:pPr>
      <w:r>
        <w:t>Los módulos nuevos deben usar id_empresa para aislamiento de datos.</w:t>
      </w:r>
    </w:p>
    <w:p>
      <w:pPr>
        <w:pStyle w:val="ListBullet"/>
        <w:spacing w:after="20"/>
      </w:pPr>
      <w:r>
        <w:t>Se está avanzando gradualmente al patrón Controller → Service → Repository.</w:t>
      </w:r>
    </w:p>
    <w:p>
      <w:pPr>
        <w:pStyle w:val="Heading1"/>
      </w:pPr>
      <w:r>
        <w:t>4. Estructura del backend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backend/</w:t>
        <w:br/>
        <w:t>├── src/</w:t>
        <w:br/>
        <w:t>│   ├── config/</w:t>
        <w:br/>
        <w:t>│   ├── controllers/</w:t>
        <w:br/>
        <w:t>│   ├── core/</w:t>
        <w:br/>
        <w:t>│   ├── helpers/</w:t>
        <w:br/>
        <w:t>│   ├── middlewares/</w:t>
        <w:br/>
        <w:t>│   ├── modules/</w:t>
        <w:br/>
        <w:t>│   │   └── dumpsters/</w:t>
        <w:br/>
        <w:t>│   │       ├── customers/</w:t>
        <w:br/>
        <w:t>│   │       ├── dumpsters/</w:t>
        <w:br/>
        <w:t>│   │       ├── receipts/</w:t>
        <w:br/>
        <w:t>│   │       ├── rentals/</w:t>
        <w:br/>
        <w:t>│   │       ├── taxes/</w:t>
        <w:br/>
        <w:t>│   │       └── trucks/</w:t>
        <w:br/>
        <w:t>│   ├── routes/</w:t>
        <w:br/>
        <w:t>│   ├── services/</w:t>
        <w:br/>
        <w:t>│   ├── shared/</w:t>
        <w:br/>
        <w:t>│   ├── utils/</w:t>
        <w:br/>
        <w:t>│   └── uploads/</w:t>
        <w:br/>
        <w:t>├── .env</w:t>
        <w:br/>
        <w:t>├── app.js</w:t>
        <w:br/>
        <w:t>├── package.json</w:t>
        <w:br/>
        <w:t>└── server.js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Zona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Responsabilidad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src/controllers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Controladores generales del Core: auth, empresas, usuarios, roles, permisos, dashboard, logs, company settings.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src/middlewares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JWT, estado de cuenta, permisos y uploads.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src/modules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Dominios de negocio separados.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src/shared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Acceso compartido a database y logging.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src/services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Servicios globales reutilizables: correo, almacenamiento e integraciones.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src/helpers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JWT, auditoría y utilidades auxiliares.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app.js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CORS, parsers, estáticos y montaje de rutas.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server.js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Carga de entorno y arranque del servidor.</w:t>
            </w:r>
          </w:p>
        </w:tc>
      </w:tr>
    </w:tbl>
    <w:p/>
    <w:p>
      <w:pPr>
        <w:pStyle w:val="Heading1"/>
      </w:pPr>
      <w:r>
        <w:t>5. Estructura del frontend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frontend/</w:t>
        <w:br/>
        <w:t>├── public/</w:t>
        <w:br/>
        <w:t>├── src/</w:t>
        <w:br/>
        <w:t>│   ├── api/</w:t>
        <w:br/>
        <w:t>│   ├── components/</w:t>
        <w:br/>
        <w:t>│   ├── config/</w:t>
        <w:br/>
        <w:t>│   ├── context/</w:t>
        <w:br/>
        <w:t>│   │   └── AuthContext.jsx</w:t>
        <w:br/>
        <w:t>│   ├── hooks/</w:t>
        <w:br/>
        <w:t>│   ├── i18n/</w:t>
        <w:br/>
        <w:t>│   │   └── locales/</w:t>
        <w:br/>
        <w:t>│   │       ├── es/*.json</w:t>
        <w:br/>
        <w:t>│   │       └── en/*.json</w:t>
        <w:br/>
        <w:t>│   ├── layouts/</w:t>
        <w:br/>
        <w:t>│   ├── pages/</w:t>
        <w:br/>
        <w:t>│   ├── router/</w:t>
        <w:br/>
        <w:t>│   └── utils/</w:t>
        <w:br/>
        <w:t>├── .env</w:t>
        <w:br/>
        <w:t>└── vite.config.js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Archivo / zona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Responsabilidad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src/api/client.js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Instancia Axios, baseURL, Authorization Bearer e interceptores.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AuthContext.jsx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Usuario global, login, logout, refresh y cambio de empresa.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Sidebar.jsx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Empresa activa, selector multiempresa y menú dinámico.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PermissionRoute.jsx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Protección de rutas según permisos.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PrivateRoute.jsx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Protección por autenticación.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useAutoLogout.js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Cierre por inactividad.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usePermission.js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Validación de permisos en componentes.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i18n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Traducciones ES/EN separadas por dominio.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pages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Pantallas Core y módulos de negocio.</w:t>
            </w:r>
          </w:p>
        </w:tc>
      </w:tr>
    </w:tbl>
    <w:p/>
    <w:p>
      <w:pPr>
        <w:pStyle w:val="Heading1"/>
      </w:pPr>
      <w:r>
        <w:t>6. Core reutilizable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Módulo Core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Función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Autenticación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Login, JWT, /auth/me, logout y validación de credenciales/estados.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Empresas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CRUD, perfil, logo, contacto y estado.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Usuarios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CRUD, perfil, foto, contraseña y asignaciones multiempresa.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Roles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Roles por empresa y protección de roles críticos.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Permisos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Permisos por módulo/acción y relación rol-permiso.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Métricas y accesos según permisos.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Auditoría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Registro de acciones críticas y exportación/filtros trabajados.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Perfil usuario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Datos personales, foto y contraseña.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Perfil empresa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Datos comerciales, logo, teléfonos, dirección y web.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Company Settings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SMTP, idioma, términos, branding, sesión, QR y parámetros de documentos.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Internacionalización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ES/EN mediante i18next.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Seguridad sesión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Interceptor Axios, refresh y auto logout.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Errores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Pantallas 403 y 404.</w:t>
            </w:r>
          </w:p>
        </w:tc>
      </w:tr>
    </w:tbl>
    <w:p/>
    <w:p>
      <w:pPr>
        <w:pStyle w:val="Heading1"/>
      </w:pPr>
      <w:r>
        <w:t>7. Seguridad, autenticación y permisos</w:t>
      </w:r>
    </w:p>
    <w:p>
      <w:pPr>
        <w:pStyle w:val="ListNumber"/>
        <w:spacing w:after="20"/>
      </w:pPr>
      <w:r>
        <w:t>Login valida email y contraseña.</w:t>
      </w:r>
    </w:p>
    <w:p>
      <w:pPr>
        <w:pStyle w:val="ListNumber"/>
        <w:spacing w:after="20"/>
      </w:pPr>
      <w:r>
        <w:t>Backend verifica usuario activo.</w:t>
      </w:r>
    </w:p>
    <w:p>
      <w:pPr>
        <w:pStyle w:val="ListNumber"/>
        <w:spacing w:after="20"/>
      </w:pPr>
      <w:r>
        <w:t>Backend verifica empresa activa.</w:t>
      </w:r>
    </w:p>
    <w:p>
      <w:pPr>
        <w:pStyle w:val="ListNumber"/>
        <w:spacing w:after="20"/>
      </w:pPr>
      <w:r>
        <w:t>Backend verifica rol activo.</w:t>
      </w:r>
    </w:p>
    <w:p>
      <w:pPr>
        <w:pStyle w:val="ListNumber"/>
        <w:spacing w:after="20"/>
      </w:pPr>
      <w:r>
        <w:t>Se genera JWT con identidad y contexto de empresa/rol activo.</w:t>
      </w:r>
    </w:p>
    <w:p>
      <w:pPr>
        <w:pStyle w:val="ListNumber"/>
        <w:spacing w:after="20"/>
      </w:pPr>
      <w:r>
        <w:t>Frontend almacena token/usuario y construye navegación.</w:t>
      </w:r>
    </w:p>
    <w:p>
      <w:pPr>
        <w:pStyle w:val="ListNumber"/>
        <w:spacing w:after="20"/>
      </w:pPr>
      <w:r>
        <w:t>Cada ruta protegida vuelve a validar JWT y permiso.</w:t>
      </w:r>
    </w:p>
    <w:p>
      <w:pPr>
        <w:pStyle w:val="ListBullet"/>
        <w:spacing w:after="20"/>
      </w:pPr>
      <w:r>
        <w:t>Orden recomendado: validarJWT → validarEstadoCuenta → validarPermiso → controller.</w:t>
      </w:r>
    </w:p>
    <w:p>
      <w:pPr>
        <w:pStyle w:val="ListBullet"/>
        <w:spacing w:after="20"/>
      </w:pPr>
      <w:r>
        <w:t>SUPER ADMIN no debe quedar sujeto a reglas que permitan desactivarlo accidentalmente.</w:t>
      </w:r>
    </w:p>
    <w:p>
      <w:pPr>
        <w:pStyle w:val="ListBullet"/>
        <w:spacing w:after="20"/>
      </w:pPr>
      <w:r>
        <w:t>Debe protegerse el último administrador activo de una empresa.</w:t>
      </w:r>
    </w:p>
    <w:p>
      <w:pPr>
        <w:pStyle w:val="ListBullet"/>
        <w:spacing w:after="20"/>
      </w:pPr>
      <w:r>
        <w:t>Los permisos siguen nomenclatura módulo.acción, por ejemplo usuarios.ver, rentas.crear, roles.editar.</w:t>
      </w:r>
    </w:p>
    <w:p>
      <w:pPr>
        <w:pStyle w:val="Heading1"/>
      </w:pPr>
      <w:r>
        <w:t>8. Multiempresa de usuarios — estado vigente</w:t>
      </w:r>
    </w:p>
    <w:p>
      <w:r>
        <w:t>La versión actual supera el diseño antiguo de 'un usuario = una empresa'. Una identidad puede acceder a varias empresas sin cerrar sesión, y puede tener un rol diferente en cada una.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Campo tb_usuario_empresas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Uso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id_usuario_empresa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PK de la asignación.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id_usuario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Identidad del usuario.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id_empresa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Empresa autorizada.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id_rol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Rol dentro de esa empresa.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es_principal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Empresa preferida/principal.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Acceso activo/inactivo.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creado_por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Quién creó la asignación.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fecha_asignacion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Fecha de alta.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fyh_actualizacion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Última modificación.</w:t>
            </w:r>
          </w:p>
        </w:tc>
      </w:tr>
    </w:tbl>
    <w:p/>
    <w:p>
      <w:pPr>
        <w:pStyle w:val="ListBullet"/>
        <w:spacing w:after="20"/>
      </w:pPr>
      <w:r>
        <w:t>Restricción vigente: UNIQUE(id_usuario, id_empresa).</w:t>
      </w:r>
    </w:p>
    <w:p>
      <w:pPr>
        <w:pStyle w:val="ListBullet"/>
        <w:spacing w:after="20"/>
      </w:pPr>
      <w:r>
        <w:t>SUPER ADMIN puede asignar múltiples empresas, rol por empresa, principal y quitar acceso.</w:t>
      </w:r>
    </w:p>
    <w:p>
      <w:pPr>
        <w:pStyle w:val="ListBullet"/>
        <w:spacing w:after="20"/>
      </w:pPr>
      <w:r>
        <w:t>ADMINISTRADOR normal solo debe administrar usuarios dentro de su empresa activa.</w:t>
      </w:r>
    </w:p>
    <w:p>
      <w:pPr>
        <w:pStyle w:val="ListBullet"/>
        <w:spacing w:after="20"/>
      </w:pPr>
      <w:r>
        <w:t>Quitar acceso debe inactivar la relación; no eliminar la identidad del usuario.</w:t>
      </w:r>
    </w:p>
    <w:p>
      <w:pPr>
        <w:pStyle w:val="ListBullet"/>
        <w:spacing w:after="20"/>
      </w:pPr>
      <w:r>
        <w:t>Un usuario debe conservar al menos una empresa activa.</w:t>
      </w:r>
    </w:p>
    <w:p>
      <w:pPr>
        <w:pStyle w:val="ListBullet"/>
        <w:spacing w:after="20"/>
      </w:pPr>
      <w:r>
        <w:t>tb_usuarios.id_empresa e id_rol se mantienen temporalmente por compatibilidad; no eliminarlos hasta completar migración.</w:t>
      </w:r>
    </w:p>
    <w:p>
      <w:pPr>
        <w:pStyle w:val="Heading2"/>
      </w:pPr>
      <w:r>
        <w:t>8.1 Flujo de cambio de empresa</w:t>
      </w:r>
    </w:p>
    <w:p>
      <w:pPr>
        <w:pStyle w:val="ListNumber"/>
        <w:spacing w:after="20"/>
      </w:pPr>
      <w:r>
        <w:t>Usuario abre selector del Sidebar.</w:t>
      </w:r>
    </w:p>
    <w:p>
      <w:pPr>
        <w:pStyle w:val="ListNumber"/>
        <w:spacing w:after="20"/>
      </w:pPr>
      <w:r>
        <w:t>Selecciona una empresa autorizada.</w:t>
      </w:r>
    </w:p>
    <w:p>
      <w:pPr>
        <w:pStyle w:val="ListNumber"/>
        <w:spacing w:after="20"/>
      </w:pPr>
      <w:r>
        <w:t>Backend valida tb_usuario_empresas.</w:t>
      </w:r>
    </w:p>
    <w:p>
      <w:pPr>
        <w:pStyle w:val="ListNumber"/>
        <w:spacing w:after="20"/>
      </w:pPr>
      <w:r>
        <w:t>Backend obtiene id_rol de esa asignación.</w:t>
      </w:r>
    </w:p>
    <w:p>
      <w:pPr>
        <w:pStyle w:val="ListNumber"/>
        <w:spacing w:after="20"/>
      </w:pPr>
      <w:r>
        <w:t>Se genera un nuevo JWT con id_empresa e id_rol.</w:t>
      </w:r>
    </w:p>
    <w:p>
      <w:pPr>
        <w:pStyle w:val="ListNumber"/>
        <w:spacing w:after="20"/>
      </w:pPr>
      <w:r>
        <w:t>AuthContext reemplaza token y usuario.</w:t>
      </w:r>
    </w:p>
    <w:p>
      <w:pPr>
        <w:pStyle w:val="ListNumber"/>
        <w:spacing w:after="20"/>
      </w:pPr>
      <w:r>
        <w:t>Sidebar, logo, rol, permisos y módulos cambian.</w:t>
      </w:r>
    </w:p>
    <w:p>
      <w:pPr>
        <w:pStyle w:val="ListNumber"/>
        <w:spacing w:after="20"/>
      </w:pPr>
      <w:r>
        <w:t>PermissionRoute evalúa los permisos nuevos.</w:t>
      </w:r>
    </w:p>
    <w:p>
      <w:pPr>
        <w:pStyle w:val="ListNumber"/>
        <w:spacing w:after="20"/>
      </w:pPr>
      <w:r>
        <w:t>Se navega a la primera ruta permitida, evitando un 403 por conservar la ruta de la empresa anterior.</w:t>
      </w:r>
    </w:p>
    <w:p>
      <w:pPr>
        <w:pStyle w:val="Heading1"/>
      </w:pPr>
      <w:r>
        <w:t>9. Base de datos del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Tabla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Responsabilidad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tb_empresas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Tenant/empresa.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tb_usuarios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Identidad general del usuario.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tb_usuario_empresas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Accesos, rol y empresa principal por usuario.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tb_roles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Roles.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tb_modulos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Módulos del menú/sistema.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tb_permisos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Permisos individuales.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tb_roles_permisos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Asignación de permisos por rol.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tb_logs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Auditoría.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tb_empresa_configuracion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Configuración comercial/técnica por empresa.</w:t>
            </w:r>
          </w:p>
        </w:tc>
      </w:tr>
    </w:tbl>
    <w:p/>
    <w:p>
      <w:pPr>
        <w:pStyle w:val="Heading1"/>
      </w:pPr>
      <w:r>
        <w:t>10. Módulos de negocio Dumpsters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Módulo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Responsabilidad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CRUD y selección del cliente al crear una renta.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Dumpsters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Inventario, tamaño, capacidad, precios, días incluidos y disponibilidad.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Camiones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Vehículos para entrega/retiro.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Impuestos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Tax activo por empresa.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Rentas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Operación completa y finanzas.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Recibos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PDF, reimpresión y envío por correo.</w:t>
            </w:r>
          </w:p>
        </w:tc>
      </w:tr>
    </w:tbl>
    <w:p/>
    <w:p>
      <w:pPr>
        <w:pStyle w:val="Heading2"/>
      </w:pPr>
      <w:r>
        <w:t>10.1 Clientes</w:t>
      </w:r>
    </w:p>
    <w:p>
      <w:pPr>
        <w:pStyle w:val="ListBullet"/>
        <w:spacing w:after="20"/>
      </w:pPr>
      <w:r>
        <w:t>Registrar nombres, celular, correo y dirección.</w:t>
      </w:r>
    </w:p>
    <w:p>
      <w:pPr>
        <w:pStyle w:val="ListBullet"/>
        <w:spacing w:after="20"/>
      </w:pPr>
      <w:r>
        <w:t>Listar, buscar, editar y desactivar sin borrar historial.</w:t>
      </w:r>
    </w:p>
    <w:p>
      <w:pPr>
        <w:pStyle w:val="ListBullet"/>
        <w:spacing w:after="20"/>
      </w:pPr>
      <w:r>
        <w:t>Permite crear/seleccionar cliente desde Nueva Renta.</w:t>
      </w:r>
    </w:p>
    <w:p>
      <w:pPr>
        <w:pStyle w:val="Heading2"/>
      </w:pPr>
      <w:r>
        <w:t>10.2 Dumpsters</w:t>
      </w:r>
    </w:p>
    <w:p>
      <w:pPr>
        <w:pStyle w:val="ListBullet"/>
        <w:spacing w:after="20"/>
      </w:pPr>
      <w:r>
        <w:t>Código único, tamaño en yardas, capacidad en toneladas y precio base.</w:t>
      </w:r>
    </w:p>
    <w:p>
      <w:pPr>
        <w:pStyle w:val="ListBullet"/>
        <w:spacing w:after="20"/>
      </w:pPr>
      <w:r>
        <w:t>Días incluidos y precios extra por tonelada/yarda/día.</w:t>
      </w:r>
    </w:p>
    <w:p>
      <w:pPr>
        <w:pStyle w:val="ListBullet"/>
        <w:spacing w:after="20"/>
      </w:pPr>
      <w:r>
        <w:t>Estados como disponible y rentado.</w:t>
      </w:r>
    </w:p>
    <w:p>
      <w:pPr>
        <w:pStyle w:val="ListBullet"/>
        <w:spacing w:after="20"/>
      </w:pPr>
      <w:r>
        <w:t>La creación de una renta debe impedir doble asignación mediante validación/transacción.</w:t>
      </w:r>
    </w:p>
    <w:p>
      <w:pPr>
        <w:pStyle w:val="Heading2"/>
      </w:pPr>
      <w:r>
        <w:t>10.3 Camiones</w:t>
      </w:r>
    </w:p>
    <w:p>
      <w:pPr>
        <w:pStyle w:val="ListBullet"/>
        <w:spacing w:after="20"/>
      </w:pPr>
      <w:r>
        <w:t>Catálogo de vehículos usados en entrega y retiro.</w:t>
      </w:r>
    </w:p>
    <w:p>
      <w:pPr>
        <w:pStyle w:val="ListBullet"/>
        <w:spacing w:after="20"/>
      </w:pPr>
      <w:r>
        <w:t>La renta conserva el camión asignado para operación y recibos.</w:t>
      </w:r>
    </w:p>
    <w:p>
      <w:pPr>
        <w:pStyle w:val="Heading2"/>
      </w:pPr>
      <w:r>
        <w:t>10.4 Impuestos</w:t>
      </w:r>
    </w:p>
    <w:p>
      <w:pPr>
        <w:pStyle w:val="ListBullet"/>
        <w:spacing w:after="20"/>
      </w:pPr>
      <w:r>
        <w:t>Tax por empresa mediante id_empresa.</w:t>
      </w:r>
    </w:p>
    <w:p>
      <w:pPr>
        <w:pStyle w:val="ListBullet"/>
        <w:spacing w:after="20"/>
      </w:pPr>
      <w:r>
        <w:t>La tasa debe venir de base de datos; nunca quemarse en frontend.</w:t>
      </w:r>
    </w:p>
    <w:p>
      <w:pPr>
        <w:pStyle w:val="ListBullet"/>
        <w:spacing w:after="20"/>
      </w:pPr>
      <w:r>
        <w:t>Ejemplo documentado: 0.06625 = 6.625%.</w:t>
      </w:r>
    </w:p>
    <w:p>
      <w:pPr>
        <w:pStyle w:val="Heading1"/>
      </w:pPr>
      <w:r>
        <w:t>11. Módulo Rentas — objetivo y arquitectura</w:t>
      </w:r>
    </w:p>
    <w:p>
      <w:r>
        <w:t>Rentas administra el ciclo completo de una renta de dumpster: creación, cobro inicial, cargos extras, pagos posteriores, reagendamiento, entrega/retiro, finalización/cancelación, recibos y auditoría.</w:t>
      </w:r>
    </w:p>
    <w:p>
      <w:pPr>
        <w:pStyle w:val="ListBullet"/>
        <w:spacing w:after="20"/>
      </w:pPr>
      <w:r>
        <w:t>Frontend principal: Rentas.jsx.</w:t>
      </w:r>
    </w:p>
    <w:p>
      <w:pPr>
        <w:pStyle w:val="ListBullet"/>
        <w:spacing w:after="20"/>
      </w:pPr>
      <w:r>
        <w:t>Detalle por pestañas: Resumen, Finanzas/Pago, Cargo Extra, Reagendar y Movimientos.</w:t>
      </w:r>
    </w:p>
    <w:p>
      <w:pPr>
        <w:pStyle w:val="ListBullet"/>
        <w:spacing w:after="20"/>
      </w:pPr>
      <w:r>
        <w:t>Backend: Express + MySQL con transacciones y logs.</w:t>
      </w:r>
    </w:p>
    <w:p>
      <w:pPr>
        <w:pStyle w:val="ListBullet"/>
        <w:spacing w:after="20"/>
      </w:pPr>
      <w:r>
        <w:t>Arquitectura modular avanzada: constants, repositories, services, utils, validators, controller y routes.</w:t>
      </w:r>
    </w:p>
    <w:p>
      <w:pPr>
        <w:pStyle w:val="Heading1"/>
      </w:pPr>
      <w:r>
        <w:t>12. Flujo funcional de una renta</w:t>
      </w:r>
    </w:p>
    <w:p>
      <w:pPr>
        <w:pStyle w:val="ListNumber"/>
        <w:spacing w:after="20"/>
      </w:pPr>
      <w:r>
        <w:t>Seleccionar o crear cliente.</w:t>
      </w:r>
    </w:p>
    <w:p>
      <w:pPr>
        <w:pStyle w:val="ListNumber"/>
        <w:spacing w:after="20"/>
      </w:pPr>
      <w:r>
        <w:t>Seleccionar dumpster disponible.</w:t>
      </w:r>
    </w:p>
    <w:p>
      <w:pPr>
        <w:pStyle w:val="ListNumber"/>
        <w:spacing w:after="20"/>
      </w:pPr>
      <w:r>
        <w:t>Seleccionar camión, material y ubicación.</w:t>
      </w:r>
    </w:p>
    <w:p>
      <w:pPr>
        <w:pStyle w:val="ListNumber"/>
        <w:spacing w:after="20"/>
      </w:pPr>
      <w:r>
        <w:t>Ingresar fecha de inicio, días de renta y dirección.</w:t>
      </w:r>
    </w:p>
    <w:p>
      <w:pPr>
        <w:pStyle w:val="ListNumber"/>
        <w:spacing w:after="20"/>
      </w:pPr>
      <w:r>
        <w:t>Calcular fecha estimada de devolución/retiro.</w:t>
      </w:r>
    </w:p>
    <w:p>
      <w:pPr>
        <w:pStyle w:val="ListNumber"/>
        <w:spacing w:after="20"/>
      </w:pPr>
      <w:r>
        <w:t>Calcular precio base y condiciones de impuesto.</w:t>
      </w:r>
    </w:p>
    <w:p>
      <w:pPr>
        <w:pStyle w:val="ListNumber"/>
        <w:spacing w:after="20"/>
      </w:pPr>
      <w:r>
        <w:t>Definir pago inicial: pendiente, parcial o pagado.</w:t>
      </w:r>
    </w:p>
    <w:p>
      <w:pPr>
        <w:pStyle w:val="ListNumber"/>
        <w:spacing w:after="20"/>
      </w:pPr>
      <w:r>
        <w:t>Confirmar creación.</w:t>
      </w:r>
    </w:p>
    <w:p>
      <w:pPr>
        <w:pStyle w:val="ListNumber"/>
        <w:spacing w:after="20"/>
      </w:pPr>
      <w:r>
        <w:t>Crear renta y finanzas; marcar dumpster como rentado.</w:t>
      </w:r>
    </w:p>
    <w:p>
      <w:pPr>
        <w:pStyle w:val="ListNumber"/>
        <w:spacing w:after="20"/>
      </w:pPr>
      <w:r>
        <w:t>Registrar entrega/operación.</w:t>
      </w:r>
    </w:p>
    <w:p>
      <w:pPr>
        <w:pStyle w:val="ListNumber"/>
        <w:spacing w:after="20"/>
      </w:pPr>
      <w:r>
        <w:t>Agregar extras y pagos posteriores.</w:t>
      </w:r>
    </w:p>
    <w:p>
      <w:pPr>
        <w:pStyle w:val="ListNumber"/>
        <w:spacing w:after="20"/>
      </w:pPr>
      <w:r>
        <w:t>Reagendar retiro cuando corresponda.</w:t>
      </w:r>
    </w:p>
    <w:p>
      <w:pPr>
        <w:pStyle w:val="ListNumber"/>
        <w:spacing w:after="20"/>
      </w:pPr>
      <w:r>
        <w:t>Registrar retiro/disposición.</w:t>
      </w:r>
    </w:p>
    <w:p>
      <w:pPr>
        <w:pStyle w:val="ListNumber"/>
        <w:spacing w:after="20"/>
      </w:pPr>
      <w:r>
        <w:t>Finalizar cuando el dumpster vuelve al garage o cancelar si no continúa.</w:t>
      </w:r>
    </w:p>
    <w:p>
      <w:pPr>
        <w:pStyle w:val="ListNumber"/>
        <w:spacing w:after="20"/>
      </w:pPr>
      <w:r>
        <w:t>Generar/reimprimir/enviar recibo y conservar historial.</w:t>
      </w:r>
    </w:p>
    <w:p>
      <w:pPr>
        <w:pStyle w:val="Heading1"/>
      </w:pPr>
      <w:r>
        <w:t>13. Estados operativos de Rentas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Estado visual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Cuándo / significado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Programada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Antes de fecha_inicio.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Entrega mañana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 día antes de fecha_inicio.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En entrega / Entregar hoy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En fecha_inicio; debe salir o está siendo entregado.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En uso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Después de inicio y antes del retiro.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Próximo retiro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 día antes del retiro.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Retirar hoy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En fecha_estimada_devolucion.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Retirar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La fecha pasó y aún no se confirma regreso.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Finalizada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Usuario confirma retorno al garage; dumpster disponible.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Cancelada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Operación cancelada; dumpster disponible.</w:t>
            </w:r>
          </w:p>
        </w:tc>
      </w:tr>
    </w:tbl>
    <w:p/>
    <w:p>
      <w:pPr>
        <w:pStyle w:val="ListBullet"/>
        <w:spacing w:after="20"/>
      </w:pPr>
      <w:r>
        <w:t>La fecha por sí sola no finaliza la renta.</w:t>
      </w:r>
    </w:p>
    <w:p>
      <w:pPr>
        <w:pStyle w:val="ListBullet"/>
        <w:spacing w:after="20"/>
      </w:pPr>
      <w:r>
        <w:t>Finalizadas y canceladas salen de Operación Activa y pasan a Historial.</w:t>
      </w:r>
    </w:p>
    <w:p>
      <w:pPr>
        <w:pStyle w:val="ListBullet"/>
        <w:spacing w:after="20"/>
      </w:pPr>
      <w:r>
        <w:t>Las cards se agrupan por tamaño de dumpster y se mantienen compactas.</w:t>
      </w:r>
    </w:p>
    <w:p>
      <w:pPr>
        <w:pStyle w:val="ListBullet"/>
        <w:spacing w:after="20"/>
      </w:pPr>
      <w:r>
        <w:t>En cards operativas se prioriza estado de pago, fechas y alertas; no saturar con saldo.</w:t>
      </w:r>
    </w:p>
    <w:p>
      <w:pPr>
        <w:pStyle w:val="Heading1"/>
      </w:pPr>
      <w:r>
        <w:t>14. Finanzas, pagos y extras</w:t>
      </w:r>
    </w:p>
    <w:p>
      <w:r>
        <w:t>Regla central: un pago descuenta saldo. Un concepto nuevo debe existir primero como cargo/extra/ajuste.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Caso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Acción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Pago parcial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Registrar monto entregado.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Pago total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Registrar saldo completo.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Pago con tax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Aplicar tax al monto efectivamente cobrado cuando corresponda.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Días extra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Crear extra tipo day y luego cobrar.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Sobrepeso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Crear extra tipo ton.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Daño/combustible/manual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Crear extra correspondiente.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Extra anulado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Marcar anulado y recalcular finanzas.</w:t>
            </w:r>
          </w:p>
        </w:tc>
      </w:tr>
    </w:tbl>
    <w:p/>
    <w:p>
      <w:pPr>
        <w:pStyle w:val="ListBullet"/>
        <w:spacing w:after="20"/>
      </w:pPr>
      <w:r>
        <w:t>El impuesto no debe aparecer automáticamente solo por crear la renta.</w:t>
      </w:r>
    </w:p>
    <w:p>
      <w:pPr>
        <w:pStyle w:val="ListBullet"/>
        <w:spacing w:after="20"/>
      </w:pPr>
      <w:r>
        <w:t>Los cargos extras no generan impuesto al crearse; el impuesto se relaciona con el cobro según la regla vigente.</w:t>
      </w:r>
    </w:p>
    <w:p>
      <w:pPr>
        <w:pStyle w:val="ListBullet"/>
        <w:spacing w:after="20"/>
      </w:pPr>
      <w:r>
        <w:t>tb_renta_finanzas.tax_amount acumula impuestos cobrados.</w:t>
      </w:r>
    </w:p>
    <w:p>
      <w:pPr>
        <w:pStyle w:val="ListBullet"/>
        <w:spacing w:after="20"/>
      </w:pPr>
      <w:r>
        <w:t>tb_renta_pagos.tax_pago conserva el impuesto de cada pago.</w:t>
      </w:r>
    </w:p>
    <w:p>
      <w:pPr>
        <w:pStyle w:val="ListBullet"/>
        <w:spacing w:after="20"/>
      </w:pPr>
      <w:r>
        <w:t>Los pagos no pueden exceder el saldo pendiente.</w:t>
      </w:r>
    </w:p>
    <w:p>
      <w:pPr>
        <w:pStyle w:val="Heading2"/>
      </w:pPr>
      <w:r>
        <w:t>14.1 Fórmulas documentadas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Tax sobre cobro = monto_cobrado × tax_rate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Total cobrado con tax = monto_cobrado + tax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Saldo pendiente = total_final - pagos_realizados</w:t>
      </w:r>
    </w:p>
    <w:p>
      <w:r>
        <w:t>Nota de evolución: documentos anteriores describían tax base/extras de distintas formas. La regla más reciente documentada es calcular impuesto sobre el monto efectivamente cobrado y registrar tax_pago por pago.</w:t>
      </w:r>
    </w:p>
    <w:p>
      <w:pPr>
        <w:pStyle w:val="Heading1"/>
      </w:pPr>
      <w:r>
        <w:t>15. Tablas principales de Rentas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Tabla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Campos / propósito principal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tb_rentas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id_renta, id_empresa, id_cliente, id_dumpster, id_camion, id_material, id_ubicacion, fechas, días, dirección, latitud, longitud, estado, observaciones, creado_por.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tb_renta_finanzas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subtotal_base, total_estimado, aplica_tax_base, tax_rate, total_extras, tax_amount, total_final, saldo_pendiente.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tb_renta_extras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id_empresa, id_renta, tipo_extra, descripción, monto, fecha, creado_por, estado_pago y campos de tax según versión.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tb_renta_pagos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id_empresa, id_renta, id_cliente, monto_abonado, tax_pago, tipo_pago, estado_pago, observaciones, creado_por, fecha_pago.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tb_renta_pago_detalles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Detalle/conceptos asociados a un pago.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tb_impuestos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Tax por empresa: nombre, tax_rate, activo.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tb_material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Catálogo de materiales.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tb_ubicacion_caja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Catálogo de ubicación de entrega.</w:t>
            </w:r>
          </w:p>
        </w:tc>
      </w:tr>
    </w:tbl>
    <w:p/>
    <w:p>
      <w:pPr>
        <w:pStyle w:val="Heading1"/>
      </w:pPr>
      <w:r>
        <w:t>16. Backend de Rentas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Función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Responsabilidad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getRentasFormData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Clientes, dumpsters disponibles, camiones, materiales, ubicaciones e impuesto activo.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listarRentas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Operación activa, pendientes e historial.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crearRenta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Renta + finanzas + pago inicial; bloquea/asigna dumpster.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obtenerRentaDetalle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Detalle, finanzas, extras, pagos y conceptos.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agregarExtraRenta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Crea cargo y actualiza finanzas.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registrarPagoRenta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Registra pago, tax_pago cuando aplica y descuenta saldo.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actualizarFechaRetiro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Actualiza retiro y días.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cancelarRenta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Cancela y libera dumpster.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finalizarRenta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Finaliza y libera dumpster.</w:t>
            </w:r>
          </w:p>
        </w:tc>
      </w:tr>
    </w:tbl>
    <w:p/>
    <w:p>
      <w:pPr>
        <w:pStyle w:val="Heading2"/>
      </w:pPr>
      <w:r>
        <w:t>16.1 Endpoints esperados/documentados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GET /rentas/form-data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GET /rentas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POST /rentas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GET /rentas/:id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POST /rentas/:id/extras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POST /rentas/:id/pagos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PATCH /rentas/:id/fecha-retiro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PATCH /rentas/:id/cancelar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PATCH /rentas/:id/finalizar</w:t>
      </w:r>
    </w:p>
    <w:p>
      <w:pPr>
        <w:pStyle w:val="Heading1"/>
      </w:pPr>
      <w:r>
        <w:t>17. Mapa y ubicación</w:t>
      </w:r>
    </w:p>
    <w:p>
      <w:pPr>
        <w:pStyle w:val="ListBullet"/>
        <w:spacing w:after="20"/>
      </w:pPr>
      <w:r>
        <w:t>Leaflet + OpenStreetMap.</w:t>
      </w:r>
    </w:p>
    <w:p>
      <w:pPr>
        <w:pStyle w:val="ListBullet"/>
        <w:spacing w:after="20"/>
      </w:pPr>
      <w:r>
        <w:t>Búsqueda por dirección y selección mediante clic.</w:t>
      </w:r>
    </w:p>
    <w:p>
      <w:pPr>
        <w:pStyle w:val="ListBullet"/>
        <w:spacing w:after="20"/>
      </w:pPr>
      <w:r>
        <w:t>Marcador movible.</w:t>
      </w:r>
    </w:p>
    <w:p>
      <w:pPr>
        <w:pStyle w:val="ListBullet"/>
        <w:spacing w:after="20"/>
      </w:pPr>
      <w:r>
        <w:t>Reverse geocoding con Nominatim.</w:t>
      </w:r>
    </w:p>
    <w:p>
      <w:pPr>
        <w:pStyle w:val="ListBullet"/>
        <w:spacing w:after="20"/>
      </w:pPr>
      <w:r>
        <w:t>Confirmación y edición manual de dirección.</w:t>
      </w:r>
    </w:p>
    <w:p>
      <w:pPr>
        <w:pStyle w:val="ListBullet"/>
        <w:spacing w:after="20"/>
      </w:pPr>
      <w:r>
        <w:t>Se guardan dirección, latitud y longitud.</w:t>
      </w:r>
    </w:p>
    <w:p>
      <w:pPr>
        <w:pStyle w:val="Heading1"/>
      </w:pPr>
      <w:r>
        <w:t>18. Recibos PDF y correo</w:t>
      </w:r>
    </w:p>
    <w:p>
      <w:pPr>
        <w:pStyle w:val="ListBullet"/>
        <w:spacing w:after="20"/>
      </w:pPr>
      <w:r>
        <w:t>PDF profesional con datos de empresa, cliente, renta, finanzas, pagos y extras.</w:t>
      </w:r>
    </w:p>
    <w:p>
      <w:pPr>
        <w:pStyle w:val="ListBullet"/>
        <w:spacing w:after="20"/>
      </w:pPr>
      <w:r>
        <w:t>QR opcional, header compacto, términos dinámicos y firmas.</w:t>
      </w:r>
    </w:p>
    <w:p>
      <w:pPr>
        <w:pStyle w:val="ListBullet"/>
        <w:spacing w:after="20"/>
      </w:pPr>
      <w:r>
        <w:t>Soporte ES/EN.</w:t>
      </w:r>
    </w:p>
    <w:p>
      <w:pPr>
        <w:pStyle w:val="ListBullet"/>
        <w:spacing w:after="20"/>
      </w:pPr>
      <w:r>
        <w:t>Reimpresión/visualización desde la renta.</w:t>
      </w:r>
    </w:p>
    <w:p>
      <w:pPr>
        <w:pStyle w:val="ListBullet"/>
        <w:spacing w:after="20"/>
      </w:pPr>
      <w:r>
        <w:t>Envío por correo con configuración SMTP por empresa.</w:t>
      </w:r>
    </w:p>
    <w:p>
      <w:pPr>
        <w:pStyle w:val="Heading2"/>
      </w:pPr>
      <w:r>
        <w:t>18.1 Company Settings / SMTP</w:t>
      </w:r>
    </w:p>
    <w:p>
      <w:pPr>
        <w:spacing w:after="40"/>
        <w:ind w:left="360"/>
      </w:pPr>
      <w:r>
        <w:rPr>
          <w:rFonts w:ascii="Consolas" w:hAnsi="Consolas"/>
          <w:sz w:val="16"/>
        </w:rPr>
        <w:t>smtp_host · smtp_port · smtp_secure · smtp_user · smtp_password · smtp_from_name · smtp_reply_to</w:t>
      </w:r>
    </w:p>
    <w:p>
      <w:pPr>
        <w:pStyle w:val="ListBullet"/>
        <w:spacing w:after="20"/>
      </w:pPr>
      <w:r>
        <w:t>Company Settings centraliza datos comerciales, branding, QR, términos/rental agreement, idioma, impuestos y SMTP.</w:t>
      </w:r>
    </w:p>
    <w:p>
      <w:pPr>
        <w:pStyle w:val="Heading1"/>
      </w:pPr>
      <w:r>
        <w:t>19. Cloudinary e imágenes</w:t>
      </w:r>
    </w:p>
    <w:p>
      <w:r>
        <w:t>Se migró el almacenamiento persistente de logos/fotos hacia Cloudinary porque los archivos locales podían perderse o quedar inconsistentes entre local y producción durante despliegues.</w:t>
      </w:r>
    </w:p>
    <w:p>
      <w:pPr>
        <w:pStyle w:val="ListBullet"/>
        <w:spacing w:after="20"/>
      </w:pPr>
      <w:r>
        <w:t>Guardar URL segura y public_id.</w:t>
      </w:r>
    </w:p>
    <w:p>
      <w:pPr>
        <w:pStyle w:val="ListBullet"/>
        <w:spacing w:after="20"/>
      </w:pPr>
      <w:r>
        <w:t>Centralizar resolución de imágenes en frontend, por ejemplo getImageUrl.</w:t>
      </w:r>
    </w:p>
    <w:p>
      <w:pPr>
        <w:pStyle w:val="ListBullet"/>
        <w:spacing w:after="20"/>
      </w:pPr>
      <w:r>
        <w:t>No depender de una ruta /uploads local para archivos persistentes de producción.</w:t>
      </w:r>
    </w:p>
    <w:p>
      <w:pPr>
        <w:pStyle w:val="ListBullet"/>
        <w:spacing w:after="20"/>
      </w:pPr>
      <w:r>
        <w:t>Auditar que logo/foto anteriores y nuevos funcionen en local y producción.</w:t>
      </w:r>
    </w:p>
    <w:p>
      <w:pPr>
        <w:pStyle w:val="Heading1"/>
      </w:pPr>
      <w:r>
        <w:t>20. Internacionalización</w:t>
      </w:r>
    </w:p>
    <w:p>
      <w:pPr>
        <w:pStyle w:val="ListBullet"/>
        <w:spacing w:after="20"/>
      </w:pPr>
      <w:r>
        <w:t>i18next + react-i18next.</w:t>
      </w:r>
    </w:p>
    <w:p>
      <w:pPr>
        <w:pStyle w:val="ListBullet"/>
        <w:spacing w:after="20"/>
      </w:pPr>
      <w:r>
        <w:t>Importación actual separada por dominio: locales/es/common.json, auth.json, menu.json, users.json, companies.json, roles.json, audit.json, clients.json, dumpsters.json, trucks.json, rentals.json, construction.json, y equivalentes EN.</w:t>
      </w:r>
    </w:p>
    <w:p>
      <w:pPr>
        <w:pStyle w:val="ListBullet"/>
        <w:spacing w:after="20"/>
      </w:pPr>
      <w:r>
        <w:t>i18n/index.js combina los objetos en translation.</w:t>
      </w:r>
    </w:p>
    <w:p>
      <w:pPr>
        <w:pStyle w:val="ListBullet"/>
        <w:spacing w:after="20"/>
      </w:pPr>
      <w:r>
        <w:t>El idioma se obtiene de localStorage con fallback a español.</w:t>
      </w:r>
    </w:p>
    <w:p>
      <w:pPr>
        <w:pStyle w:val="ListBullet"/>
        <w:spacing w:after="20"/>
      </w:pPr>
      <w:r>
        <w:t>Las claves de alertas y estados de Rentas deben existir en ambos idiomas.</w:t>
      </w:r>
    </w:p>
    <w:p>
      <w:pPr>
        <w:pStyle w:val="Heading1"/>
      </w:pPr>
      <w:r>
        <w:t>21. Reglas de interfaz ya decididas</w:t>
      </w:r>
    </w:p>
    <w:p>
      <w:pPr>
        <w:pStyle w:val="ListBullet"/>
        <w:spacing w:after="20"/>
      </w:pPr>
      <w:r>
        <w:t>Sidebar dinámico por módulos permitidos.</w:t>
      </w:r>
    </w:p>
    <w:p>
      <w:pPr>
        <w:pStyle w:val="ListBullet"/>
        <w:spacing w:after="20"/>
      </w:pPr>
      <w:r>
        <w:t>Selector de empresa en Sidebar para usuarios multiempresa.</w:t>
      </w:r>
    </w:p>
    <w:p>
      <w:pPr>
        <w:pStyle w:val="ListBullet"/>
        <w:spacing w:after="20"/>
      </w:pPr>
      <w:r>
        <w:t>Modal de Rentas con pestañas y altura fija para evitar saltos.</w:t>
      </w:r>
    </w:p>
    <w:p>
      <w:pPr>
        <w:pStyle w:val="ListBullet"/>
        <w:spacing w:after="20"/>
      </w:pPr>
      <w:r>
        <w:t>Cargos, pagos y saldo visualmente diferenciados.</w:t>
      </w:r>
    </w:p>
    <w:p>
      <w:pPr>
        <w:pStyle w:val="ListBullet"/>
        <w:spacing w:after="20"/>
      </w:pPr>
      <w:r>
        <w:t>Precio base se muestra en Finanzas, no se repite innecesariamente en información del dumpster.</w:t>
      </w:r>
    </w:p>
    <w:p>
      <w:pPr>
        <w:pStyle w:val="ListBullet"/>
        <w:spacing w:after="20"/>
      </w:pPr>
      <w:r>
        <w:t>Botón de reagendar solo activo si la fecha cambió.</w:t>
      </w:r>
    </w:p>
    <w:p>
      <w:pPr>
        <w:pStyle w:val="ListBullet"/>
        <w:spacing w:after="20"/>
      </w:pPr>
      <w:r>
        <w:t>Cards operativas compactas, con alertas claras de entrega/retiro.</w:t>
      </w:r>
    </w:p>
    <w:p>
      <w:pPr>
        <w:pStyle w:val="ListBullet"/>
        <w:spacing w:after="20"/>
      </w:pPr>
      <w:r>
        <w:t>Usuarios: SUPER ADMIN puede administrar asignaciones empresa/rol; administrador normal queda limitado a su empresa.</w:t>
      </w:r>
    </w:p>
    <w:p>
      <w:pPr>
        <w:pStyle w:val="Heading1"/>
      </w:pPr>
      <w:r>
        <w:t>22. Auditoría y reglas críticas</w:t>
      </w:r>
    </w:p>
    <w:p>
      <w:pPr>
        <w:pStyle w:val="ListBullet"/>
        <w:spacing w:after="20"/>
      </w:pPr>
      <w:r>
        <w:t>Registrar login/logout.</w:t>
      </w:r>
    </w:p>
    <w:p>
      <w:pPr>
        <w:pStyle w:val="ListBullet"/>
        <w:spacing w:after="20"/>
      </w:pPr>
      <w:r>
        <w:t>Registrar creación/edición/desactivación de usuarios, empresas y roles.</w:t>
      </w:r>
    </w:p>
    <w:p>
      <w:pPr>
        <w:pStyle w:val="ListBullet"/>
        <w:spacing w:after="20"/>
      </w:pPr>
      <w:r>
        <w:t>Registrar cambios de permisos.</w:t>
      </w:r>
    </w:p>
    <w:p>
      <w:pPr>
        <w:pStyle w:val="ListBullet"/>
        <w:spacing w:after="20"/>
      </w:pPr>
      <w:r>
        <w:t>Registrar creación/cancelación/finalización de rentas.</w:t>
      </w:r>
    </w:p>
    <w:p>
      <w:pPr>
        <w:pStyle w:val="ListBullet"/>
        <w:spacing w:after="20"/>
      </w:pPr>
      <w:r>
        <w:t>Registrar pagos, extras y operaciones sensibles.</w:t>
      </w:r>
    </w:p>
    <w:p>
      <w:pPr>
        <w:pStyle w:val="ListBullet"/>
        <w:spacing w:after="20"/>
      </w:pPr>
      <w:r>
        <w:t>Los logs deben conservar id_usuario e idealmente el contexto id_empresa activo.</w:t>
      </w:r>
    </w:p>
    <w:p>
      <w:pPr>
        <w:pStyle w:val="Heading1"/>
      </w:pPr>
      <w:r>
        <w:t>23. Problemas resueltos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Problema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Solución / decisión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CORS entre puertos/dominios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Lista controlada de orígenes permitidos.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SPA 404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Configuración de fallback en hosting.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Uploads perdidos en deploy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Cloudinary.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Imágenes local vs producción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URLs persistentes y helper centralizado.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i18n mostraba claves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Corregir rutas/estructura de JSON y claves faltantes.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403 al cambiar empresa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Actualizar contexto y navegar a una ruta permitida tras el cambio.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Un usuario solo podía pertenecer a una empresa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tb_usuario_empresas + selector de empresa.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Roles distintos por empresa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id_rol en la relación usuario-empresa.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JSON.parse de usuario undefined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Validación y limpieza de localStorage.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Errores MySQL/CORS/CSP históricos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Depurados durante despliegue; conservar como referencia de diagnóstico.</w:t>
            </w:r>
          </w:p>
        </w:tc>
      </w:tr>
    </w:tbl>
    <w:p/>
    <w:p>
      <w:pPr>
        <w:pStyle w:val="Heading1"/>
      </w:pPr>
      <w:r>
        <w:t>24. Pendientes vigentes y validaciones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Prioridad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Pendiente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Auditar TODOS los endpoints de negocio para aislamiento por req.usuario.id_empresa.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Prueba integral multiempresa: 2+ empresas, roles distintos, cambio de empresa, quitar acceso y reingreso.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Confirmar protección del último administrador activo.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Confirmar que usuario sin acceso activo no pueda cambiar a esa empresa manipulando requests.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Reactivar asignaciones inactivas desde UI cuando se necesite.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Migración definitiva fuera de tb_usuarios.id_empresa/id_rol cuando todos los módulos usen tb_usuario_empresas.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Seguir separando Controller/Service/Repository en módulos nuevos.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Auditar Cloudinary en todos los uploads.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Consolidar estados operativos y logs de entrega/retiro.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Reportes y dashboard financiero.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Gastos operativos por renta: chofer, combustible, patio/basurero, camión, mantenimiento.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Agenda, portal de clientes y optimización de rutas.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Pruebas automatizadas y manual técnico aún más detallado.</w:t>
            </w:r>
          </w:p>
        </w:tc>
      </w:tr>
    </w:tbl>
    <w:p/>
    <w:p>
      <w:pPr>
        <w:pStyle w:val="Heading1"/>
      </w:pPr>
      <w:r>
        <w:t>25. Checklist de regresión antes de continuar</w:t>
      </w:r>
    </w:p>
    <w:p>
      <w:pPr>
        <w:pStyle w:val="ListBullet"/>
        <w:spacing w:after="20"/>
      </w:pPr>
      <w:r>
        <w:t>☐ Login/logout y /auth/me funcionan.</w:t>
      </w:r>
    </w:p>
    <w:p>
      <w:pPr>
        <w:pStyle w:val="ListBullet"/>
        <w:spacing w:after="20"/>
      </w:pPr>
      <w:r>
        <w:t>☐ SUPER ADMIN puede crear/editar empresas y usuarios según reglas.</w:t>
      </w:r>
    </w:p>
    <w:p>
      <w:pPr>
        <w:pStyle w:val="ListBullet"/>
        <w:spacing w:after="20"/>
      </w:pPr>
      <w:r>
        <w:t>☐ Usuario multiempresa ve solo empresas autorizadas.</w:t>
      </w:r>
    </w:p>
    <w:p>
      <w:pPr>
        <w:pStyle w:val="ListBullet"/>
        <w:spacing w:after="20"/>
      </w:pPr>
      <w:r>
        <w:t>☐ Cambio de empresa actualiza token, rol, permisos, módulos, logo y datos.</w:t>
      </w:r>
    </w:p>
    <w:p>
      <w:pPr>
        <w:pStyle w:val="ListBullet"/>
        <w:spacing w:after="20"/>
      </w:pPr>
      <w:r>
        <w:t>☐ Quitar acceso inactiva relación y desaparece del selector.</w:t>
      </w:r>
    </w:p>
    <w:p>
      <w:pPr>
        <w:pStyle w:val="ListBullet"/>
        <w:spacing w:after="20"/>
      </w:pPr>
      <w:r>
        <w:t>☐ Administrador normal no asigna empresas ajenas.</w:t>
      </w:r>
    </w:p>
    <w:p>
      <w:pPr>
        <w:pStyle w:val="ListBullet"/>
        <w:spacing w:after="20"/>
      </w:pPr>
      <w:r>
        <w:t>☐ PermissionRoute no produce 403 incorrecto después de un cambio válido.</w:t>
      </w:r>
    </w:p>
    <w:p>
      <w:pPr>
        <w:pStyle w:val="ListBullet"/>
        <w:spacing w:after="20"/>
      </w:pPr>
      <w:r>
        <w:t>☐ Clientes, dumpsters, camiones y rentas filtran por empresa.</w:t>
      </w:r>
    </w:p>
    <w:p>
      <w:pPr>
        <w:pStyle w:val="ListBullet"/>
        <w:spacing w:after="20"/>
      </w:pPr>
      <w:r>
        <w:t>☐ Crear renta marca dumpster como rentado.</w:t>
      </w:r>
    </w:p>
    <w:p>
      <w:pPr>
        <w:pStyle w:val="ListBullet"/>
        <w:spacing w:after="20"/>
      </w:pPr>
      <w:r>
        <w:t>☐ Cancelar/finalizar libera dumpster.</w:t>
      </w:r>
    </w:p>
    <w:p>
      <w:pPr>
        <w:pStyle w:val="ListBullet"/>
        <w:spacing w:after="20"/>
      </w:pPr>
      <w:r>
        <w:t>☐ Pagos/extras recalculan saldo correctamente.</w:t>
      </w:r>
    </w:p>
    <w:p>
      <w:pPr>
        <w:pStyle w:val="ListBullet"/>
        <w:spacing w:after="20"/>
      </w:pPr>
      <w:r>
        <w:t>☐ Tax proviene de BD y queda auditado por pago.</w:t>
      </w:r>
    </w:p>
    <w:p>
      <w:pPr>
        <w:pStyle w:val="ListBullet"/>
        <w:spacing w:after="20"/>
      </w:pPr>
      <w:r>
        <w:t>☐ PDF y correo utilizan configuración de la empresa activa.</w:t>
      </w:r>
    </w:p>
    <w:p>
      <w:pPr>
        <w:pStyle w:val="ListBullet"/>
        <w:spacing w:after="20"/>
      </w:pPr>
      <w:r>
        <w:t>☐ ES/EN no muestra claves crudas.</w:t>
      </w:r>
    </w:p>
    <w:p>
      <w:pPr>
        <w:pStyle w:val="Heading1"/>
      </w:pPr>
      <w:r>
        <w:t>26. Regla para futuros módulos</w:t>
      </w:r>
    </w:p>
    <w:p>
      <w:r>
        <w:t>Un nuevo módulo no debe duplicar autenticación, empresas, usuarios, roles, permisos, auditoría, configuración, selector multiempresa, correo o almacenamiento. Debe conectarse al Core y aportar únicamente su dominio.</w:t>
      </w:r>
    </w:p>
    <w:p>
      <w:pPr>
        <w:pStyle w:val="ListNumber"/>
        <w:spacing w:after="20"/>
      </w:pPr>
      <w:r>
        <w:t>Definir alcance y flujo funcional.</w:t>
      </w:r>
    </w:p>
    <w:p>
      <w:pPr>
        <w:pStyle w:val="ListNumber"/>
        <w:spacing w:after="20"/>
      </w:pPr>
      <w:r>
        <w:t>Diseñar tablas con id_empresa.</w:t>
      </w:r>
    </w:p>
    <w:p>
      <w:pPr>
        <w:pStyle w:val="ListNumber"/>
        <w:spacing w:after="20"/>
      </w:pPr>
      <w:r>
        <w:t>Crear permisos módulo.ver / crear / editar / eliminar y acciones especiales.</w:t>
      </w:r>
    </w:p>
    <w:p>
      <w:pPr>
        <w:pStyle w:val="ListNumber"/>
        <w:spacing w:after="20"/>
      </w:pPr>
      <w:r>
        <w:t>Crear backend siguiendo Controller → Service → Repository.</w:t>
      </w:r>
    </w:p>
    <w:p>
      <w:pPr>
        <w:pStyle w:val="ListNumber"/>
        <w:spacing w:after="20"/>
      </w:pPr>
      <w:r>
        <w:t>Crear frontend y rutas protegidas.</w:t>
      </w:r>
    </w:p>
    <w:p>
      <w:pPr>
        <w:pStyle w:val="ListNumber"/>
        <w:spacing w:after="20"/>
      </w:pPr>
      <w:r>
        <w:t>Agregar traducciones ES/EN.</w:t>
      </w:r>
    </w:p>
    <w:p>
      <w:pPr>
        <w:pStyle w:val="ListNumber"/>
        <w:spacing w:after="20"/>
      </w:pPr>
      <w:r>
        <w:t>Agregar auditoría.</w:t>
      </w:r>
    </w:p>
    <w:p>
      <w:pPr>
        <w:pStyle w:val="ListNumber"/>
        <w:spacing w:after="20"/>
      </w:pPr>
      <w:r>
        <w:t>Probar aislamiento multiempresa antes de cerrar el módulo.</w:t>
      </w:r>
    </w:p>
    <w:p>
      <w:pPr>
        <w:pStyle w:val="Heading1"/>
      </w:pPr>
      <w:r>
        <w:t>27. Próximo módulo previsto: Construcción</w:t>
      </w:r>
    </w:p>
    <w:p>
      <w:pPr>
        <w:pStyle w:val="ListBullet"/>
        <w:spacing w:after="20"/>
      </w:pPr>
      <w:r>
        <w:t>Reutilizar completamente el Core multiempresa.</w:t>
      </w:r>
    </w:p>
    <w:p>
      <w:pPr>
        <w:pStyle w:val="ListBullet"/>
        <w:spacing w:after="20"/>
      </w:pPr>
      <w:r>
        <w:t>Crear tablas propias con id_empresa.</w:t>
      </w:r>
    </w:p>
    <w:p>
      <w:pPr>
        <w:pStyle w:val="ListBullet"/>
        <w:spacing w:after="20"/>
      </w:pPr>
      <w:r>
        <w:t>Definir permisos construction/construccion según nomenclatura final.</w:t>
      </w:r>
    </w:p>
    <w:p>
      <w:pPr>
        <w:pStyle w:val="ListBullet"/>
        <w:spacing w:after="20"/>
      </w:pPr>
      <w:r>
        <w:t>No mezclar lógica de Dumpsters con Construcción salvo servicios Core compartidos.</w:t>
      </w:r>
    </w:p>
    <w:p>
      <w:pPr>
        <w:pStyle w:val="ListBullet"/>
        <w:spacing w:after="20"/>
      </w:pPr>
      <w:r>
        <w:t>Antes de programar, diseñar alcance, entidades, flujo, roles, reportes y relaciones con clientes/proyectos si corresponde.</w:t>
      </w:r>
    </w:p>
    <w:p>
      <w:pPr>
        <w:pStyle w:val="Heading1"/>
      </w:pPr>
      <w:r>
        <w:t>28. Historial de evolución documental</w:t>
      </w:r>
    </w:p>
    <w:p>
      <w:r>
        <w:t>Los documentos anteriores registraron distintas etapas: Core inicial, Core con permisos/seguridad, expansión del negocio Dumpsters, Rentas, mapas, finanzas, recibos, SMTP, modularización y finalmente multiempresa por usuario. Esta versión unificada reemplaza la necesidad de consultar esos archivos por separado para conocer el estado general.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Etapa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6"/>
              </w:rPr>
              <w:t>Aporte consolidado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Core inicial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Arquitectura, carpetas, JWT, usuarios, empresas, roles, permisos, logs.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Core v2/v3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Flujos, reglas de seguridad, sesiones, 403/404, multiempresa por id_empresa.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Módulos v4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Rentas, mapa, finanzas, tax, Company Settings, PDF y SMTP.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Estructura v5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Separación Core vs negocio y modularización Controller/Service/Repository.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Rentas específica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Reglas financieras, tablas y flujo detallado.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Actualización 17/08/2026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6"/>
              </w:rPr>
              <w:t>Multiempresa por usuario, selector, roles por empresa y administración de accesos.</w:t>
            </w:r>
          </w:p>
        </w:tc>
      </w:tr>
    </w:tbl>
    <w:p/>
    <w:p>
      <w:pPr>
        <w:pStyle w:val="Heading1"/>
      </w:pPr>
      <w:r>
        <w:t>29. Punto exacto de continuidad</w:t>
      </w:r>
    </w:p>
    <w:p>
      <w:r>
        <w:t>El Core está suficientemente consolidado para continuar con el siguiente módulo. Antes de hacerlo conviene ejecutar el checklist de regresión multiempresa. Después, el trabajo puede comenzar por el análisis funcional y diseño de base de datos del módulo Construcción.</w:t>
      </w:r>
    </w:p>
    <w:p>
      <w:r>
        <w:rPr>
          <w:b/>
        </w:rPr>
        <w:t xml:space="preserve">Estado de referencia: </w:t>
      </w:r>
      <w:r>
        <w:t>Core multiempresa funcional + módulo Dumpsters/Rentas avanzado + infraestructura de PDF, correo, Cloudinary e i18n disponible.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DigiThex ERP · Documentación Técnica y Funcional Unificada · Agosto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