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7C7F5A" w14:textId="77777777" w:rsidR="006C3F1B" w:rsidRPr="006C3F1B" w:rsidRDefault="006C3F1B" w:rsidP="006C3F1B">
      <w:pPr>
        <w:spacing w:before="100" w:beforeAutospacing="1" w:after="100" w:afterAutospacing="1" w:line="300" w:lineRule="atLeast"/>
        <w:ind w:left="708" w:firstLine="708"/>
        <w:rPr>
          <w:rFonts w:ascii="Arial" w:eastAsia="Times New Roman" w:hAnsi="Arial" w:cs="Arial"/>
          <w:kern w:val="0"/>
          <w:sz w:val="36"/>
          <w:szCs w:val="36"/>
          <w:u w:val="single"/>
          <w:lang w:val="es-ES_tradnl" w:eastAsia="nb-NO"/>
          <w14:ligatures w14:val="none"/>
        </w:rPr>
      </w:pPr>
      <w:r w:rsidRPr="006C3F1B">
        <w:rPr>
          <w:rFonts w:ascii="Arial" w:eastAsia="Times New Roman" w:hAnsi="Arial" w:cs="Arial"/>
          <w:b/>
          <w:bCs/>
          <w:kern w:val="0"/>
          <w:sz w:val="36"/>
          <w:szCs w:val="36"/>
          <w:u w:val="single"/>
          <w:lang w:val="es-ES_tradnl" w:eastAsia="nb-NO"/>
          <w14:ligatures w14:val="none"/>
        </w:rPr>
        <w:t>Estatutos de Membresía</w:t>
      </w:r>
    </w:p>
    <w:p w14:paraId="482E71D1" w14:textId="77777777" w:rsidR="006C3F1B" w:rsidRPr="006C3F1B" w:rsidRDefault="006C3F1B" w:rsidP="006C3F1B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lang w:val="es-ES_tradnl" w:eastAsia="nb-NO"/>
          <w14:ligatures w14:val="none"/>
        </w:rPr>
      </w:pPr>
      <w:r w:rsidRPr="006C3F1B">
        <w:rPr>
          <w:rFonts w:ascii="Arial" w:eastAsia="Times New Roman" w:hAnsi="Arial" w:cs="Arial"/>
          <w:b/>
          <w:bCs/>
          <w:kern w:val="0"/>
          <w:lang w:val="es-ES_tradnl" w:eastAsia="nb-NO"/>
          <w14:ligatures w14:val="none"/>
        </w:rPr>
        <w:t xml:space="preserve">Original: </w:t>
      </w:r>
      <w:proofErr w:type="gramStart"/>
      <w:r w:rsidRPr="006C3F1B">
        <w:rPr>
          <w:rFonts w:ascii="Arial" w:eastAsia="Times New Roman" w:hAnsi="Arial" w:cs="Arial"/>
          <w:b/>
          <w:bCs/>
          <w:kern w:val="0"/>
          <w:lang w:val="es-ES_tradnl" w:eastAsia="nb-NO"/>
          <w14:ligatures w14:val="none"/>
        </w:rPr>
        <w:t>Inglés</w:t>
      </w:r>
      <w:proofErr w:type="gramEnd"/>
    </w:p>
    <w:p w14:paraId="38D13BC3" w14:textId="77777777" w:rsidR="006C3F1B" w:rsidRPr="006C3F1B" w:rsidRDefault="006C3F1B" w:rsidP="006C3F1B">
      <w:pPr>
        <w:spacing w:after="0" w:line="276" w:lineRule="auto"/>
        <w:outlineLvl w:val="1"/>
        <w:rPr>
          <w:rFonts w:ascii="Arial" w:eastAsia="Times New Roman" w:hAnsi="Arial" w:cs="Arial"/>
          <w:b/>
          <w:bCs/>
          <w:kern w:val="0"/>
          <w:lang w:val="es-ES_tradnl" w:eastAsia="nb-NO"/>
          <w14:ligatures w14:val="none"/>
        </w:rPr>
      </w:pPr>
      <w:r w:rsidRPr="006C3F1B">
        <w:rPr>
          <w:rFonts w:ascii="Arial" w:eastAsia="Times New Roman" w:hAnsi="Arial" w:cs="Arial"/>
          <w:b/>
          <w:bCs/>
          <w:kern w:val="0"/>
          <w:lang w:val="es-ES_tradnl" w:eastAsia="nb-NO"/>
          <w14:ligatures w14:val="none"/>
        </w:rPr>
        <w:t>ADMINISTRACIÓN</w:t>
      </w:r>
    </w:p>
    <w:p w14:paraId="4DEE83B4" w14:textId="32AAC6C1" w:rsidR="006C3F1B" w:rsidRPr="006C3F1B" w:rsidRDefault="006C3F1B" w:rsidP="006C3F1B">
      <w:pPr>
        <w:spacing w:after="0" w:line="276" w:lineRule="auto"/>
        <w:rPr>
          <w:rFonts w:ascii="Arial" w:eastAsia="Times New Roman" w:hAnsi="Arial" w:cs="Arial"/>
          <w:kern w:val="0"/>
          <w:lang w:val="es-ES_tradnl" w:eastAsia="nb-NO"/>
          <w14:ligatures w14:val="none"/>
        </w:rPr>
      </w:pPr>
      <w:r w:rsidRPr="006C3F1B">
        <w:rPr>
          <w:rFonts w:ascii="Arial" w:eastAsia="Times New Roman" w:hAnsi="Arial" w:cs="Arial"/>
          <w:kern w:val="0"/>
          <w:lang w:val="es-ES_tradnl" w:eastAsia="nb-NO"/>
          <w14:ligatures w14:val="none"/>
        </w:rPr>
        <w:t>1.</w:t>
      </w:r>
      <w:r>
        <w:rPr>
          <w:rFonts w:ascii="Arial" w:eastAsia="Times New Roman" w:hAnsi="Arial" w:cs="Arial"/>
          <w:kern w:val="0"/>
          <w:lang w:val="es-ES_tradnl" w:eastAsia="nb-NO"/>
          <w14:ligatures w14:val="none"/>
        </w:rPr>
        <w:t xml:space="preserve"> </w:t>
      </w:r>
      <w:r w:rsidRPr="006C3F1B">
        <w:rPr>
          <w:rFonts w:ascii="Arial" w:eastAsia="Times New Roman" w:hAnsi="Arial" w:cs="Arial"/>
          <w:kern w:val="0"/>
          <w:lang w:val="es-ES_tradnl" w:eastAsia="nb-NO"/>
          <w14:ligatures w14:val="none"/>
        </w:rPr>
        <w:t xml:space="preserve">El </w:t>
      </w:r>
      <w:proofErr w:type="gramStart"/>
      <w:r w:rsidRPr="006C3F1B">
        <w:rPr>
          <w:rFonts w:ascii="Arial" w:eastAsia="Times New Roman" w:hAnsi="Arial" w:cs="Arial"/>
          <w:kern w:val="0"/>
          <w:lang w:val="es-ES_tradnl" w:eastAsia="nb-NO"/>
          <w14:ligatures w14:val="none"/>
        </w:rPr>
        <w:t>Director Ejecutivo</w:t>
      </w:r>
      <w:proofErr w:type="gramEnd"/>
      <w:r w:rsidRPr="006C3F1B">
        <w:rPr>
          <w:rFonts w:ascii="Arial" w:eastAsia="Times New Roman" w:hAnsi="Arial" w:cs="Arial"/>
          <w:kern w:val="0"/>
          <w:lang w:val="es-ES_tradnl" w:eastAsia="nb-NO"/>
          <w14:ligatures w14:val="none"/>
        </w:rPr>
        <w:t xml:space="preserve"> (CEO)/gerente administrará todos los asuntos relacionados con los miembros.</w:t>
      </w:r>
    </w:p>
    <w:p w14:paraId="523F5E64" w14:textId="151A627E" w:rsidR="006C3F1B" w:rsidRPr="006C3F1B" w:rsidRDefault="006C3F1B" w:rsidP="006C3F1B">
      <w:pPr>
        <w:spacing w:after="0" w:line="276" w:lineRule="auto"/>
        <w:rPr>
          <w:rFonts w:ascii="Arial" w:eastAsia="Times New Roman" w:hAnsi="Arial" w:cs="Arial"/>
          <w:kern w:val="0"/>
          <w:lang w:val="es-ES_tradnl" w:eastAsia="nb-NO"/>
          <w14:ligatures w14:val="none"/>
        </w:rPr>
      </w:pPr>
      <w:r>
        <w:rPr>
          <w:rFonts w:ascii="Arial" w:eastAsia="Times New Roman" w:hAnsi="Arial" w:cs="Arial"/>
          <w:kern w:val="0"/>
          <w:lang w:val="es-ES_tradnl" w:eastAsia="nb-NO"/>
          <w14:ligatures w14:val="none"/>
        </w:rPr>
        <w:t xml:space="preserve">2. </w:t>
      </w:r>
      <w:r w:rsidRPr="006C3F1B">
        <w:rPr>
          <w:rFonts w:ascii="Arial" w:eastAsia="Times New Roman" w:hAnsi="Arial" w:cs="Arial"/>
          <w:kern w:val="0"/>
          <w:lang w:val="es-ES_tradnl" w:eastAsia="nb-NO"/>
          <w14:ligatures w14:val="none"/>
        </w:rPr>
        <w:t xml:space="preserve">El </w:t>
      </w:r>
      <w:proofErr w:type="gramStart"/>
      <w:r w:rsidRPr="006C3F1B">
        <w:rPr>
          <w:rFonts w:ascii="Arial" w:eastAsia="Times New Roman" w:hAnsi="Arial" w:cs="Arial"/>
          <w:kern w:val="0"/>
          <w:lang w:val="es-ES_tradnl" w:eastAsia="nb-NO"/>
          <w14:ligatures w14:val="none"/>
        </w:rPr>
        <w:t>Director Ejecutivo</w:t>
      </w:r>
      <w:proofErr w:type="gramEnd"/>
      <w:r w:rsidRPr="006C3F1B">
        <w:rPr>
          <w:rFonts w:ascii="Arial" w:eastAsia="Times New Roman" w:hAnsi="Arial" w:cs="Arial"/>
          <w:kern w:val="0"/>
          <w:lang w:val="es-ES_tradnl" w:eastAsia="nb-NO"/>
          <w14:ligatures w14:val="none"/>
        </w:rPr>
        <w:t xml:space="preserve"> (CEO)/gerente podrá remitir las solicitudes de membresía a la junta directiva para su revisión.</w:t>
      </w:r>
    </w:p>
    <w:p w14:paraId="6414FF89" w14:textId="4030A2A7" w:rsidR="006C3F1B" w:rsidRDefault="006C3F1B" w:rsidP="006C3F1B">
      <w:pPr>
        <w:spacing w:after="0" w:line="276" w:lineRule="auto"/>
        <w:rPr>
          <w:rFonts w:ascii="Arial" w:eastAsia="Times New Roman" w:hAnsi="Arial" w:cs="Arial"/>
          <w:kern w:val="0"/>
          <w:lang w:val="es-ES_tradnl" w:eastAsia="nb-NO"/>
          <w14:ligatures w14:val="none"/>
        </w:rPr>
      </w:pPr>
      <w:r>
        <w:rPr>
          <w:rFonts w:ascii="Arial" w:eastAsia="Times New Roman" w:hAnsi="Arial" w:cs="Arial"/>
          <w:kern w:val="0"/>
          <w:lang w:val="es-ES_tradnl" w:eastAsia="nb-NO"/>
          <w14:ligatures w14:val="none"/>
        </w:rPr>
        <w:t xml:space="preserve">3. </w:t>
      </w:r>
      <w:r w:rsidRPr="006C3F1B">
        <w:rPr>
          <w:rFonts w:ascii="Arial" w:eastAsia="Times New Roman" w:hAnsi="Arial" w:cs="Arial"/>
          <w:kern w:val="0"/>
          <w:lang w:val="es-ES_tradnl" w:eastAsia="nb-NO"/>
          <w14:ligatures w14:val="none"/>
        </w:rPr>
        <w:t xml:space="preserve">El </w:t>
      </w:r>
      <w:proofErr w:type="gramStart"/>
      <w:r w:rsidRPr="006C3F1B">
        <w:rPr>
          <w:rFonts w:ascii="Arial" w:eastAsia="Times New Roman" w:hAnsi="Arial" w:cs="Arial"/>
          <w:kern w:val="0"/>
          <w:lang w:val="es-ES_tradnl" w:eastAsia="nb-NO"/>
          <w14:ligatures w14:val="none"/>
        </w:rPr>
        <w:t>Director Ejecutivo</w:t>
      </w:r>
      <w:proofErr w:type="gramEnd"/>
      <w:r w:rsidRPr="006C3F1B">
        <w:rPr>
          <w:rFonts w:ascii="Arial" w:eastAsia="Times New Roman" w:hAnsi="Arial" w:cs="Arial"/>
          <w:kern w:val="0"/>
          <w:lang w:val="es-ES_tradnl" w:eastAsia="nb-NO"/>
          <w14:ligatures w14:val="none"/>
        </w:rPr>
        <w:t xml:space="preserve"> (CEO)/gerente o la junta directiva podrá rechazar cualquier solicitud de membresía sin necesidad de expresar una causa.</w:t>
      </w:r>
    </w:p>
    <w:p w14:paraId="572462D3" w14:textId="77777777" w:rsidR="006C3F1B" w:rsidRDefault="006C3F1B" w:rsidP="006C3F1B">
      <w:pPr>
        <w:spacing w:after="0" w:line="276" w:lineRule="auto"/>
        <w:rPr>
          <w:rFonts w:ascii="Arial" w:eastAsia="Times New Roman" w:hAnsi="Arial" w:cs="Arial"/>
          <w:kern w:val="0"/>
          <w:lang w:val="es-ES_tradnl" w:eastAsia="nb-NO"/>
          <w14:ligatures w14:val="none"/>
        </w:rPr>
      </w:pPr>
    </w:p>
    <w:p w14:paraId="7BA30AB1" w14:textId="77777777" w:rsidR="006C3F1B" w:rsidRPr="006C3F1B" w:rsidRDefault="006C3F1B" w:rsidP="006C3F1B">
      <w:pPr>
        <w:spacing w:after="0" w:line="276" w:lineRule="auto"/>
        <w:rPr>
          <w:rFonts w:ascii="Arial" w:eastAsia="Times New Roman" w:hAnsi="Arial" w:cs="Arial"/>
          <w:kern w:val="0"/>
          <w:lang w:val="es-ES_tradnl" w:eastAsia="nb-NO"/>
          <w14:ligatures w14:val="none"/>
        </w:rPr>
      </w:pPr>
    </w:p>
    <w:p w14:paraId="149C297A" w14:textId="77777777" w:rsidR="006C3F1B" w:rsidRPr="006C3F1B" w:rsidRDefault="006C3F1B" w:rsidP="006C3F1B">
      <w:pPr>
        <w:spacing w:after="0" w:line="276" w:lineRule="auto"/>
        <w:outlineLvl w:val="1"/>
        <w:rPr>
          <w:rFonts w:ascii="Arial" w:eastAsia="Times New Roman" w:hAnsi="Arial" w:cs="Arial"/>
          <w:b/>
          <w:bCs/>
          <w:kern w:val="0"/>
          <w:lang w:val="es-ES_tradnl" w:eastAsia="nb-NO"/>
          <w14:ligatures w14:val="none"/>
        </w:rPr>
      </w:pPr>
      <w:bookmarkStart w:id="0" w:name="OLE_LINK1"/>
      <w:r w:rsidRPr="006C3F1B">
        <w:rPr>
          <w:rFonts w:ascii="Arial" w:eastAsia="Times New Roman" w:hAnsi="Arial" w:cs="Arial"/>
          <w:b/>
          <w:bCs/>
          <w:kern w:val="0"/>
          <w:lang w:val="es-ES_tradnl" w:eastAsia="nb-NO"/>
          <w14:ligatures w14:val="none"/>
        </w:rPr>
        <w:t>MEMBRESÍA</w:t>
      </w:r>
    </w:p>
    <w:bookmarkEnd w:id="0"/>
    <w:p w14:paraId="45EFE6B7" w14:textId="36BF508E" w:rsidR="006C3F1B" w:rsidRPr="006C3F1B" w:rsidRDefault="006C3F1B" w:rsidP="006C3F1B">
      <w:pPr>
        <w:spacing w:after="0" w:line="276" w:lineRule="auto"/>
        <w:rPr>
          <w:rFonts w:ascii="Arial" w:eastAsia="Times New Roman" w:hAnsi="Arial" w:cs="Arial"/>
          <w:kern w:val="0"/>
          <w:lang w:val="es-ES_tradnl" w:eastAsia="nb-NO"/>
          <w14:ligatures w14:val="none"/>
        </w:rPr>
      </w:pPr>
      <w:r>
        <w:rPr>
          <w:rFonts w:ascii="Arial" w:eastAsia="Times New Roman" w:hAnsi="Arial" w:cs="Arial"/>
          <w:kern w:val="0"/>
          <w:lang w:val="es-ES_tradnl" w:eastAsia="nb-NO"/>
          <w14:ligatures w14:val="none"/>
        </w:rPr>
        <w:t xml:space="preserve">4. </w:t>
      </w:r>
      <w:r w:rsidRPr="006C3F1B">
        <w:rPr>
          <w:rFonts w:ascii="Arial" w:eastAsia="Times New Roman" w:hAnsi="Arial" w:cs="Arial"/>
          <w:kern w:val="0"/>
          <w:lang w:val="es-ES_tradnl" w:eastAsia="nb-NO"/>
          <w14:ligatures w14:val="none"/>
        </w:rPr>
        <w:t>Los miembros de IKMA incluyen, entre otros, médicos, profesionales de otras profesiones relacionadas con la salud, personas que cursan estudios de especialización en áreas relacionadas con la salud y personas no pertenecientes a profesiones de la salud.</w:t>
      </w:r>
    </w:p>
    <w:p w14:paraId="1F72D991" w14:textId="07D97773" w:rsidR="006C3F1B" w:rsidRPr="006C3F1B" w:rsidRDefault="006C3F1B" w:rsidP="006C3F1B">
      <w:pPr>
        <w:spacing w:after="0" w:line="276" w:lineRule="auto"/>
        <w:rPr>
          <w:rFonts w:ascii="Arial" w:eastAsia="Times New Roman" w:hAnsi="Arial" w:cs="Arial"/>
          <w:kern w:val="0"/>
          <w:lang w:val="es-ES_tradnl" w:eastAsia="nb-NO"/>
          <w14:ligatures w14:val="none"/>
        </w:rPr>
      </w:pPr>
      <w:r>
        <w:rPr>
          <w:rFonts w:ascii="Arial" w:eastAsia="Times New Roman" w:hAnsi="Arial" w:cs="Arial"/>
          <w:kern w:val="0"/>
          <w:lang w:val="es-ES_tradnl" w:eastAsia="nb-NO"/>
          <w14:ligatures w14:val="none"/>
        </w:rPr>
        <w:t xml:space="preserve">5. </w:t>
      </w:r>
      <w:r w:rsidRPr="006C3F1B">
        <w:rPr>
          <w:rFonts w:ascii="Arial" w:eastAsia="Times New Roman" w:hAnsi="Arial" w:cs="Arial"/>
          <w:kern w:val="0"/>
          <w:lang w:val="es-ES_tradnl" w:eastAsia="nb-NO"/>
          <w14:ligatures w14:val="none"/>
        </w:rPr>
        <w:t>Las solicitudes de membresía deberán obtenerse únicamente a través del sitio web de IKMA. Se deberá completar un formulario en línea en el sitio web de IKMA.</w:t>
      </w:r>
    </w:p>
    <w:p w14:paraId="14115669" w14:textId="39B88ABF" w:rsidR="006C3F1B" w:rsidRPr="006C3F1B" w:rsidRDefault="006C3F1B" w:rsidP="006C3F1B">
      <w:pPr>
        <w:spacing w:after="0" w:line="276" w:lineRule="auto"/>
        <w:rPr>
          <w:rFonts w:ascii="Arial" w:eastAsia="Times New Roman" w:hAnsi="Arial" w:cs="Arial"/>
          <w:kern w:val="0"/>
          <w:lang w:val="es-ES_tradnl" w:eastAsia="nb-NO"/>
          <w14:ligatures w14:val="none"/>
        </w:rPr>
      </w:pPr>
      <w:r>
        <w:rPr>
          <w:rFonts w:ascii="Arial" w:eastAsia="Times New Roman" w:hAnsi="Arial" w:cs="Arial"/>
          <w:kern w:val="0"/>
          <w:lang w:val="es-ES_tradnl" w:eastAsia="nb-NO"/>
          <w14:ligatures w14:val="none"/>
        </w:rPr>
        <w:t xml:space="preserve">6. </w:t>
      </w:r>
      <w:r w:rsidRPr="006C3F1B">
        <w:rPr>
          <w:rFonts w:ascii="Arial" w:eastAsia="Times New Roman" w:hAnsi="Arial" w:cs="Arial"/>
          <w:kern w:val="0"/>
          <w:lang w:val="es-ES_tradnl" w:eastAsia="nb-NO"/>
          <w14:ligatures w14:val="none"/>
        </w:rPr>
        <w:t xml:space="preserve">Los miembros recibirán la confirmación de su membresía una vez efectuado el pago de las cuotas requeridas, obteniendo así una suscripción a la Asociación Médica Internacional del Reino (International Kingdom Medical </w:t>
      </w:r>
      <w:proofErr w:type="spellStart"/>
      <w:r w:rsidRPr="006C3F1B">
        <w:rPr>
          <w:rFonts w:ascii="Arial" w:eastAsia="Times New Roman" w:hAnsi="Arial" w:cs="Arial"/>
          <w:kern w:val="0"/>
          <w:lang w:val="es-ES_tradnl" w:eastAsia="nb-NO"/>
          <w14:ligatures w14:val="none"/>
        </w:rPr>
        <w:t>Association</w:t>
      </w:r>
      <w:proofErr w:type="spellEnd"/>
      <w:r w:rsidRPr="006C3F1B">
        <w:rPr>
          <w:rFonts w:ascii="Arial" w:eastAsia="Times New Roman" w:hAnsi="Arial" w:cs="Arial"/>
          <w:kern w:val="0"/>
          <w:lang w:val="es-ES_tradnl" w:eastAsia="nb-NO"/>
          <w14:ligatures w14:val="none"/>
        </w:rPr>
        <w:t>) y todos los beneficios aprobados por la junta directiva.</w:t>
      </w:r>
    </w:p>
    <w:p w14:paraId="782CBF9A" w14:textId="33CBD5A7" w:rsidR="006C3F1B" w:rsidRPr="006C3F1B" w:rsidRDefault="006C3F1B" w:rsidP="006C3F1B">
      <w:pPr>
        <w:spacing w:after="0" w:line="276" w:lineRule="auto"/>
        <w:rPr>
          <w:rFonts w:ascii="Arial" w:eastAsia="Times New Roman" w:hAnsi="Arial" w:cs="Arial"/>
          <w:kern w:val="0"/>
          <w:lang w:val="es-ES_tradnl" w:eastAsia="nb-NO"/>
          <w14:ligatures w14:val="none"/>
        </w:rPr>
      </w:pPr>
      <w:r>
        <w:rPr>
          <w:rFonts w:ascii="Arial" w:eastAsia="Times New Roman" w:hAnsi="Arial" w:cs="Arial"/>
          <w:kern w:val="0"/>
          <w:lang w:val="es-ES_tradnl" w:eastAsia="nb-NO"/>
          <w14:ligatures w14:val="none"/>
        </w:rPr>
        <w:t xml:space="preserve">7. </w:t>
      </w:r>
      <w:r w:rsidRPr="006C3F1B">
        <w:rPr>
          <w:rFonts w:ascii="Arial" w:eastAsia="Times New Roman" w:hAnsi="Arial" w:cs="Arial"/>
          <w:kern w:val="0"/>
          <w:lang w:val="es-ES_tradnl" w:eastAsia="nb-NO"/>
          <w14:ligatures w14:val="none"/>
        </w:rPr>
        <w:t>Las personas que cursen estudios de especialización en áreas relacionadas con la salud (estudiantes) obtendrán la membresía sin cuota de afiliación —como miembros gratuitos—, pero con acceso limitado a materiales y productos, hasta la finalización de sus estudios.</w:t>
      </w:r>
    </w:p>
    <w:p w14:paraId="67BF5F65" w14:textId="5F5DCF94" w:rsidR="006C3F1B" w:rsidRPr="006C3F1B" w:rsidRDefault="006C3F1B" w:rsidP="006C3F1B">
      <w:pPr>
        <w:spacing w:after="0" w:line="276" w:lineRule="auto"/>
        <w:rPr>
          <w:rFonts w:ascii="Arial" w:eastAsia="Times New Roman" w:hAnsi="Arial" w:cs="Arial"/>
          <w:kern w:val="0"/>
          <w:lang w:val="es-ES_tradnl" w:eastAsia="nb-NO"/>
          <w14:ligatures w14:val="none"/>
        </w:rPr>
      </w:pPr>
      <w:r>
        <w:rPr>
          <w:rFonts w:ascii="Arial" w:eastAsia="Times New Roman" w:hAnsi="Arial" w:cs="Arial"/>
          <w:kern w:val="0"/>
          <w:lang w:val="es-ES_tradnl" w:eastAsia="nb-NO"/>
          <w14:ligatures w14:val="none"/>
        </w:rPr>
        <w:t xml:space="preserve">8. </w:t>
      </w:r>
      <w:r w:rsidRPr="006C3F1B">
        <w:rPr>
          <w:rFonts w:ascii="Arial" w:eastAsia="Times New Roman" w:hAnsi="Arial" w:cs="Arial"/>
          <w:kern w:val="0"/>
          <w:lang w:val="es-ES_tradnl" w:eastAsia="nb-NO"/>
          <w14:ligatures w14:val="none"/>
        </w:rPr>
        <w:t>Las personas registradas como miembros gratuitos tendrán acceso limitado a materiales y productos. El acceso completo les será otorgado al actualizar su membresía a una membresía de pago.</w:t>
      </w:r>
    </w:p>
    <w:p w14:paraId="33BB8779" w14:textId="4E80B2BC" w:rsidR="006C3F1B" w:rsidRPr="006C3F1B" w:rsidRDefault="006C3F1B" w:rsidP="006C3F1B">
      <w:pPr>
        <w:spacing w:after="0" w:line="276" w:lineRule="auto"/>
        <w:rPr>
          <w:rFonts w:ascii="Arial" w:eastAsia="Times New Roman" w:hAnsi="Arial" w:cs="Arial"/>
          <w:kern w:val="0"/>
          <w:lang w:val="es-ES_tradnl" w:eastAsia="nb-NO"/>
          <w14:ligatures w14:val="none"/>
        </w:rPr>
      </w:pPr>
      <w:r>
        <w:rPr>
          <w:rFonts w:ascii="Arial" w:eastAsia="Times New Roman" w:hAnsi="Arial" w:cs="Arial"/>
          <w:kern w:val="0"/>
          <w:lang w:val="es-ES_tradnl" w:eastAsia="nb-NO"/>
          <w14:ligatures w14:val="none"/>
        </w:rPr>
        <w:t xml:space="preserve">9. </w:t>
      </w:r>
      <w:r w:rsidRPr="006C3F1B">
        <w:rPr>
          <w:rFonts w:ascii="Arial" w:eastAsia="Times New Roman" w:hAnsi="Arial" w:cs="Arial"/>
          <w:kern w:val="0"/>
          <w:lang w:val="es-ES_tradnl" w:eastAsia="nb-NO"/>
          <w14:ligatures w14:val="none"/>
        </w:rPr>
        <w:t>Los miembros de la junta directiva recibirán una membresía vitalicia en IKMA después del primer año de registro. A partir de entonces, no se les cobrará ninguna cuota de membresía.</w:t>
      </w:r>
    </w:p>
    <w:p w14:paraId="3C49085F" w14:textId="77777777" w:rsidR="006C3F1B" w:rsidRPr="006C3F1B" w:rsidRDefault="006C3F1B" w:rsidP="006C3F1B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lang w:val="es-ES_tradnl" w:eastAsia="nb-NO"/>
          <w14:ligatures w14:val="none"/>
        </w:rPr>
      </w:pPr>
      <w:r w:rsidRPr="006C3F1B">
        <w:rPr>
          <w:rFonts w:ascii="Arial" w:eastAsia="Times New Roman" w:hAnsi="Arial" w:cs="Arial"/>
          <w:b/>
          <w:bCs/>
          <w:kern w:val="0"/>
          <w:lang w:val="es-ES_tradnl" w:eastAsia="nb-NO"/>
          <w14:ligatures w14:val="none"/>
        </w:rPr>
        <w:t>TERMINACIÓN POR CAUSA JUSTIFICADA</w:t>
      </w:r>
    </w:p>
    <w:p w14:paraId="21CD4F4B" w14:textId="77777777" w:rsidR="00AC1FF0" w:rsidRDefault="006C3F1B" w:rsidP="006C3F1B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lang w:val="es-ES_tradnl" w:eastAsia="nb-NO"/>
          <w14:ligatures w14:val="none"/>
        </w:rPr>
      </w:pPr>
      <w:r>
        <w:rPr>
          <w:rFonts w:ascii="Arial" w:eastAsia="Times New Roman" w:hAnsi="Arial" w:cs="Arial"/>
          <w:kern w:val="0"/>
          <w:lang w:val="es-ES_tradnl" w:eastAsia="nb-NO"/>
          <w14:ligatures w14:val="none"/>
        </w:rPr>
        <w:t xml:space="preserve">10. </w:t>
      </w:r>
      <w:r w:rsidRPr="006C3F1B">
        <w:rPr>
          <w:rFonts w:ascii="Arial" w:eastAsia="Times New Roman" w:hAnsi="Arial" w:cs="Arial"/>
          <w:kern w:val="0"/>
          <w:lang w:val="es-ES_tradnl" w:eastAsia="nb-NO"/>
          <w14:ligatures w14:val="none"/>
        </w:rPr>
        <w:t>La junta directiva podrá poner fin a la membresía de cualquier miembro por causa justificada. Las causas de terminación de la membresía incluirán cualquier</w:t>
      </w:r>
      <w:r>
        <w:rPr>
          <w:rFonts w:ascii="Arial" w:eastAsia="Times New Roman" w:hAnsi="Arial" w:cs="Arial"/>
          <w:kern w:val="0"/>
          <w:lang w:val="es-ES_tradnl" w:eastAsia="nb-NO"/>
          <w14:ligatures w14:val="none"/>
        </w:rPr>
        <w:t xml:space="preserve">. </w:t>
      </w:r>
      <w:r w:rsidRPr="006C3F1B">
        <w:rPr>
          <w:rFonts w:ascii="Arial" w:eastAsia="Times New Roman" w:hAnsi="Arial" w:cs="Arial"/>
          <w:kern w:val="0"/>
          <w:lang w:val="es-ES_tradnl" w:eastAsia="nb-NO"/>
          <w14:ligatures w14:val="none"/>
        </w:rPr>
        <w:t xml:space="preserve">acción del miembro que sea incompatible con los propósitos y objetivos de IKMA, o </w:t>
      </w:r>
    </w:p>
    <w:p w14:paraId="107C30D0" w14:textId="77777777" w:rsidR="00AC1FF0" w:rsidRDefault="00AC1FF0" w:rsidP="006C3F1B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lang w:val="es-ES_tradnl" w:eastAsia="nb-NO"/>
          <w14:ligatures w14:val="none"/>
        </w:rPr>
      </w:pPr>
    </w:p>
    <w:p w14:paraId="6CF050FA" w14:textId="77777777" w:rsidR="00AC1FF0" w:rsidRDefault="00AC1FF0" w:rsidP="006C3F1B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lang w:val="es-ES_tradnl" w:eastAsia="nb-NO"/>
          <w14:ligatures w14:val="none"/>
        </w:rPr>
      </w:pPr>
    </w:p>
    <w:p w14:paraId="5800B351" w14:textId="58CB4992" w:rsidR="00AC1FF0" w:rsidRDefault="006C3F1B" w:rsidP="006C3F1B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lang w:val="es-ES_tradnl" w:eastAsia="nb-NO"/>
          <w14:ligatures w14:val="none"/>
        </w:rPr>
      </w:pPr>
      <w:r w:rsidRPr="006C3F1B">
        <w:rPr>
          <w:rFonts w:ascii="Arial" w:eastAsia="Times New Roman" w:hAnsi="Arial" w:cs="Arial"/>
          <w:kern w:val="0"/>
          <w:lang w:val="es-ES_tradnl" w:eastAsia="nb-NO"/>
          <w14:ligatures w14:val="none"/>
        </w:rPr>
        <w:t>cualquier acción que tienda a desacreditar a IKMA, a la profesión médica o al Reino de Dios, o cualquier acción que perjudique la reputación de IKMA.</w:t>
      </w:r>
    </w:p>
    <w:p w14:paraId="2F2A2EC0" w14:textId="452FDB66" w:rsidR="006C3F1B" w:rsidRDefault="006C3F1B" w:rsidP="006C3F1B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lang w:val="es-ES_tradnl" w:eastAsia="nb-NO"/>
          <w14:ligatures w14:val="none"/>
        </w:rPr>
      </w:pPr>
      <w:r w:rsidRPr="006C3F1B">
        <w:rPr>
          <w:rFonts w:ascii="Arial" w:eastAsia="Times New Roman" w:hAnsi="Arial" w:cs="Arial"/>
          <w:kern w:val="0"/>
          <w:lang w:val="es-ES_tradnl" w:eastAsia="nb-NO"/>
          <w14:ligatures w14:val="none"/>
        </w:rPr>
        <w:t>Al dar por terminada la membresía, la junta directiva invitará al miembro a responder por escrito a las quejas formuladas en su contra. La junta directiva considerará la respuesta del miembro, si la hubiere, al tomar su decisión, la cual podrá adoptarse mediante correspondencia o reunión virtual.</w:t>
      </w:r>
    </w:p>
    <w:p w14:paraId="68B2DAE5" w14:textId="77777777" w:rsidR="006C3F1B" w:rsidRPr="006C3F1B" w:rsidRDefault="006C3F1B" w:rsidP="006C3F1B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lang w:val="es-ES_tradnl" w:eastAsia="nb-NO"/>
          <w14:ligatures w14:val="none"/>
        </w:rPr>
      </w:pPr>
    </w:p>
    <w:p w14:paraId="005051D9" w14:textId="77777777" w:rsidR="006C3F1B" w:rsidRPr="006C3F1B" w:rsidRDefault="006C3F1B" w:rsidP="006C3F1B">
      <w:pPr>
        <w:spacing w:after="0" w:line="276" w:lineRule="auto"/>
        <w:outlineLvl w:val="1"/>
        <w:rPr>
          <w:rFonts w:ascii="Arial" w:eastAsia="Times New Roman" w:hAnsi="Arial" w:cs="Arial"/>
          <w:b/>
          <w:bCs/>
          <w:kern w:val="0"/>
          <w:lang w:val="es-ES_tradnl" w:eastAsia="nb-NO"/>
          <w14:ligatures w14:val="none"/>
        </w:rPr>
      </w:pPr>
      <w:r w:rsidRPr="006C3F1B">
        <w:rPr>
          <w:rFonts w:ascii="Arial" w:eastAsia="Times New Roman" w:hAnsi="Arial" w:cs="Arial"/>
          <w:b/>
          <w:bCs/>
          <w:kern w:val="0"/>
          <w:lang w:val="es-ES_tradnl" w:eastAsia="nb-NO"/>
          <w14:ligatures w14:val="none"/>
        </w:rPr>
        <w:t>ELECCIONES</w:t>
      </w:r>
    </w:p>
    <w:p w14:paraId="246099FF" w14:textId="0D1802DD" w:rsidR="006C3F1B" w:rsidRPr="006C3F1B" w:rsidRDefault="006C3F1B" w:rsidP="006C3F1B">
      <w:pPr>
        <w:spacing w:after="0" w:line="276" w:lineRule="auto"/>
        <w:rPr>
          <w:rFonts w:ascii="Arial" w:eastAsia="Times New Roman" w:hAnsi="Arial" w:cs="Arial"/>
          <w:kern w:val="0"/>
          <w:lang w:val="es-ES_tradnl" w:eastAsia="nb-NO"/>
          <w14:ligatures w14:val="none"/>
        </w:rPr>
      </w:pPr>
      <w:r>
        <w:rPr>
          <w:rFonts w:ascii="Arial" w:eastAsia="Times New Roman" w:hAnsi="Arial" w:cs="Arial"/>
          <w:kern w:val="0"/>
          <w:lang w:val="es-ES_tradnl" w:eastAsia="nb-NO"/>
          <w14:ligatures w14:val="none"/>
        </w:rPr>
        <w:t xml:space="preserve">11. </w:t>
      </w:r>
      <w:r w:rsidRPr="006C3F1B">
        <w:rPr>
          <w:rFonts w:ascii="Arial" w:eastAsia="Times New Roman" w:hAnsi="Arial" w:cs="Arial"/>
          <w:kern w:val="0"/>
          <w:lang w:val="es-ES_tradnl" w:eastAsia="nb-NO"/>
          <w14:ligatures w14:val="none"/>
        </w:rPr>
        <w:t>Todo miembro en regla tendrá derecho a postularse para posiciones de liderazgo disponibles como voluntario y como representante regional de las siguientes regiones:</w:t>
      </w:r>
    </w:p>
    <w:p w14:paraId="29008CE7" w14:textId="77777777" w:rsidR="006C3F1B" w:rsidRPr="006C3F1B" w:rsidRDefault="006C3F1B" w:rsidP="006C3F1B">
      <w:pPr>
        <w:spacing w:after="0" w:line="276" w:lineRule="auto"/>
        <w:rPr>
          <w:rFonts w:ascii="Arial" w:eastAsia="Times New Roman" w:hAnsi="Arial" w:cs="Arial"/>
          <w:kern w:val="0"/>
          <w:lang w:val="es-ES_tradnl" w:eastAsia="nb-NO"/>
          <w14:ligatures w14:val="none"/>
        </w:rPr>
      </w:pPr>
      <w:r w:rsidRPr="006C3F1B">
        <w:rPr>
          <w:rFonts w:ascii="Arial" w:eastAsia="Times New Roman" w:hAnsi="Arial" w:cs="Arial"/>
          <w:kern w:val="0"/>
          <w:lang w:val="es-ES_tradnl" w:eastAsia="nb-NO"/>
          <w14:ligatures w14:val="none"/>
        </w:rPr>
        <w:t>América del Norte</w:t>
      </w:r>
    </w:p>
    <w:p w14:paraId="152A43CD" w14:textId="77777777" w:rsidR="006C3F1B" w:rsidRPr="006C3F1B" w:rsidRDefault="006C3F1B" w:rsidP="006C3F1B">
      <w:pPr>
        <w:spacing w:after="0" w:line="276" w:lineRule="auto"/>
        <w:rPr>
          <w:rFonts w:ascii="Arial" w:eastAsia="Times New Roman" w:hAnsi="Arial" w:cs="Arial"/>
          <w:kern w:val="0"/>
          <w:lang w:val="es-ES_tradnl" w:eastAsia="nb-NO"/>
          <w14:ligatures w14:val="none"/>
        </w:rPr>
      </w:pPr>
      <w:r w:rsidRPr="006C3F1B">
        <w:rPr>
          <w:rFonts w:ascii="Arial" w:eastAsia="Times New Roman" w:hAnsi="Arial" w:cs="Arial"/>
          <w:kern w:val="0"/>
          <w:lang w:val="es-ES_tradnl" w:eastAsia="nb-NO"/>
          <w14:ligatures w14:val="none"/>
        </w:rPr>
        <w:t>América del Sur y Central</w:t>
      </w:r>
    </w:p>
    <w:p w14:paraId="1177C6B3" w14:textId="77777777" w:rsidR="006C3F1B" w:rsidRPr="006C3F1B" w:rsidRDefault="006C3F1B" w:rsidP="006C3F1B">
      <w:pPr>
        <w:spacing w:after="0" w:line="276" w:lineRule="auto"/>
        <w:rPr>
          <w:rFonts w:ascii="Arial" w:eastAsia="Times New Roman" w:hAnsi="Arial" w:cs="Arial"/>
          <w:kern w:val="0"/>
          <w:lang w:val="es-ES_tradnl" w:eastAsia="nb-NO"/>
          <w14:ligatures w14:val="none"/>
        </w:rPr>
      </w:pPr>
      <w:r w:rsidRPr="006C3F1B">
        <w:rPr>
          <w:rFonts w:ascii="Arial" w:eastAsia="Times New Roman" w:hAnsi="Arial" w:cs="Arial"/>
          <w:kern w:val="0"/>
          <w:lang w:val="es-ES_tradnl" w:eastAsia="nb-NO"/>
          <w14:ligatures w14:val="none"/>
        </w:rPr>
        <w:t>África y Australia</w:t>
      </w:r>
    </w:p>
    <w:p w14:paraId="3B0E6F7C" w14:textId="77777777" w:rsidR="006C3F1B" w:rsidRPr="006C3F1B" w:rsidRDefault="006C3F1B" w:rsidP="006C3F1B">
      <w:pPr>
        <w:spacing w:after="0" w:line="276" w:lineRule="auto"/>
        <w:rPr>
          <w:rFonts w:ascii="Arial" w:eastAsia="Times New Roman" w:hAnsi="Arial" w:cs="Arial"/>
          <w:kern w:val="0"/>
          <w:lang w:val="es-ES_tradnl" w:eastAsia="nb-NO"/>
          <w14:ligatures w14:val="none"/>
        </w:rPr>
      </w:pPr>
      <w:r w:rsidRPr="006C3F1B">
        <w:rPr>
          <w:rFonts w:ascii="Arial" w:eastAsia="Times New Roman" w:hAnsi="Arial" w:cs="Arial"/>
          <w:kern w:val="0"/>
          <w:lang w:val="es-ES_tradnl" w:eastAsia="nb-NO"/>
          <w14:ligatures w14:val="none"/>
        </w:rPr>
        <w:t>Europa</w:t>
      </w:r>
    </w:p>
    <w:p w14:paraId="33D7B333" w14:textId="64422BF5" w:rsidR="006C3F1B" w:rsidRPr="006C3F1B" w:rsidRDefault="006C3F1B" w:rsidP="006C3F1B">
      <w:pPr>
        <w:spacing w:after="0" w:line="276" w:lineRule="auto"/>
        <w:rPr>
          <w:rFonts w:ascii="Arial" w:eastAsia="Times New Roman" w:hAnsi="Arial" w:cs="Arial"/>
          <w:kern w:val="0"/>
          <w:lang w:val="es-ES_tradnl" w:eastAsia="nb-NO"/>
          <w14:ligatures w14:val="none"/>
        </w:rPr>
      </w:pPr>
      <w:r>
        <w:rPr>
          <w:rFonts w:ascii="Arial" w:eastAsia="Times New Roman" w:hAnsi="Arial" w:cs="Arial"/>
          <w:kern w:val="0"/>
          <w:lang w:val="es-ES_tradnl" w:eastAsia="nb-NO"/>
          <w14:ligatures w14:val="none"/>
        </w:rPr>
        <w:t xml:space="preserve">12. </w:t>
      </w:r>
      <w:r w:rsidRPr="006C3F1B">
        <w:rPr>
          <w:rFonts w:ascii="Arial" w:eastAsia="Times New Roman" w:hAnsi="Arial" w:cs="Arial"/>
          <w:kern w:val="0"/>
          <w:lang w:val="es-ES_tradnl" w:eastAsia="nb-NO"/>
          <w14:ligatures w14:val="none"/>
        </w:rPr>
        <w:t>Se enviará una convocatoria de nominaciones a todos los miembros antes de la fecha de nominación.</w:t>
      </w:r>
    </w:p>
    <w:p w14:paraId="75028C7B" w14:textId="36907407" w:rsidR="006C3F1B" w:rsidRPr="006C3F1B" w:rsidRDefault="006C3F1B" w:rsidP="006C3F1B">
      <w:pPr>
        <w:spacing w:after="0" w:line="276" w:lineRule="auto"/>
        <w:rPr>
          <w:rFonts w:ascii="Arial" w:eastAsia="Times New Roman" w:hAnsi="Arial" w:cs="Arial"/>
          <w:kern w:val="0"/>
          <w:lang w:val="es-ES_tradnl" w:eastAsia="nb-NO"/>
          <w14:ligatures w14:val="none"/>
        </w:rPr>
      </w:pPr>
      <w:r>
        <w:rPr>
          <w:rFonts w:ascii="Arial" w:eastAsia="Times New Roman" w:hAnsi="Arial" w:cs="Arial"/>
          <w:kern w:val="0"/>
          <w:lang w:val="es-ES_tradnl" w:eastAsia="nb-NO"/>
          <w14:ligatures w14:val="none"/>
        </w:rPr>
        <w:t xml:space="preserve">13. </w:t>
      </w:r>
      <w:r w:rsidRPr="006C3F1B">
        <w:rPr>
          <w:rFonts w:ascii="Arial" w:eastAsia="Times New Roman" w:hAnsi="Arial" w:cs="Arial"/>
          <w:kern w:val="0"/>
          <w:lang w:val="es-ES_tradnl" w:eastAsia="nb-NO"/>
          <w14:ligatures w14:val="none"/>
        </w:rPr>
        <w:t>Las nominaciones deberán presentarse de acuerdo con los siguientes requisitos: currículum vitae, descripción de las razones por las cuales el candidato desea ocupar el cargo de liderazgo, fotografía del candidato cuando corresponda y cualquier documentación adicional requerida por el gerente.</w:t>
      </w:r>
    </w:p>
    <w:p w14:paraId="7DD44C88" w14:textId="4A124A5C" w:rsidR="006C3F1B" w:rsidRPr="006C3F1B" w:rsidRDefault="006C3F1B" w:rsidP="006C3F1B">
      <w:pPr>
        <w:spacing w:after="0" w:line="276" w:lineRule="auto"/>
        <w:rPr>
          <w:rFonts w:ascii="Arial" w:eastAsia="Times New Roman" w:hAnsi="Arial" w:cs="Arial"/>
          <w:kern w:val="0"/>
          <w:lang w:val="es-ES_tradnl" w:eastAsia="nb-NO"/>
          <w14:ligatures w14:val="none"/>
        </w:rPr>
      </w:pPr>
      <w:r>
        <w:rPr>
          <w:rFonts w:ascii="Arial" w:eastAsia="Times New Roman" w:hAnsi="Arial" w:cs="Arial"/>
          <w:kern w:val="0"/>
          <w:lang w:val="es-ES_tradnl" w:eastAsia="nb-NO"/>
          <w14:ligatures w14:val="none"/>
        </w:rPr>
        <w:t xml:space="preserve">14.  </w:t>
      </w:r>
      <w:r w:rsidRPr="006C3F1B">
        <w:rPr>
          <w:rFonts w:ascii="Arial" w:eastAsia="Times New Roman" w:hAnsi="Arial" w:cs="Arial"/>
          <w:kern w:val="0"/>
          <w:lang w:val="es-ES_tradnl" w:eastAsia="nb-NO"/>
          <w14:ligatures w14:val="none"/>
        </w:rPr>
        <w:t>El gerente presentará los candidatos seleccionados a la junta directiva para su decisión final y recomendaciones.</w:t>
      </w:r>
    </w:p>
    <w:p w14:paraId="5488F55E" w14:textId="6E1ECF39" w:rsidR="006C3F1B" w:rsidRPr="006C3F1B" w:rsidRDefault="006C3F1B" w:rsidP="006C3F1B">
      <w:pPr>
        <w:spacing w:after="0" w:line="276" w:lineRule="auto"/>
        <w:rPr>
          <w:rFonts w:ascii="Arial" w:eastAsia="Times New Roman" w:hAnsi="Arial" w:cs="Arial"/>
          <w:kern w:val="0"/>
          <w:lang w:val="es-ES_tradnl" w:eastAsia="nb-NO"/>
          <w14:ligatures w14:val="none"/>
        </w:rPr>
      </w:pPr>
      <w:r>
        <w:rPr>
          <w:rFonts w:ascii="Arial" w:eastAsia="Times New Roman" w:hAnsi="Arial" w:cs="Arial"/>
          <w:kern w:val="0"/>
          <w:lang w:val="es-ES_tradnl" w:eastAsia="nb-NO"/>
          <w14:ligatures w14:val="none"/>
        </w:rPr>
        <w:t xml:space="preserve">15. </w:t>
      </w:r>
      <w:r w:rsidRPr="006C3F1B">
        <w:rPr>
          <w:rFonts w:ascii="Arial" w:eastAsia="Times New Roman" w:hAnsi="Arial" w:cs="Arial"/>
          <w:kern w:val="0"/>
          <w:lang w:val="es-ES_tradnl" w:eastAsia="nb-NO"/>
          <w14:ligatures w14:val="none"/>
        </w:rPr>
        <w:t>Un máximo de dos miembros podrá desempeñarse como representante regional en cada región.</w:t>
      </w:r>
    </w:p>
    <w:p w14:paraId="2539E9A5" w14:textId="7BFAAB41" w:rsidR="006C3F1B" w:rsidRDefault="006C3F1B" w:rsidP="006C3F1B">
      <w:pPr>
        <w:spacing w:after="0" w:line="276" w:lineRule="auto"/>
        <w:rPr>
          <w:rFonts w:ascii="Arial" w:eastAsia="Times New Roman" w:hAnsi="Arial" w:cs="Arial"/>
          <w:kern w:val="0"/>
          <w:lang w:val="es-ES_tradnl" w:eastAsia="nb-NO"/>
          <w14:ligatures w14:val="none"/>
        </w:rPr>
      </w:pPr>
      <w:r>
        <w:rPr>
          <w:rFonts w:ascii="Arial" w:eastAsia="Times New Roman" w:hAnsi="Arial" w:cs="Arial"/>
          <w:kern w:val="0"/>
          <w:lang w:val="es-ES_tradnl" w:eastAsia="nb-NO"/>
          <w14:ligatures w14:val="none"/>
        </w:rPr>
        <w:t xml:space="preserve">16. </w:t>
      </w:r>
      <w:r w:rsidRPr="006C3F1B">
        <w:rPr>
          <w:rFonts w:ascii="Arial" w:eastAsia="Times New Roman" w:hAnsi="Arial" w:cs="Arial"/>
          <w:kern w:val="0"/>
          <w:lang w:val="es-ES_tradnl" w:eastAsia="nb-NO"/>
          <w14:ligatures w14:val="none"/>
        </w:rPr>
        <w:t>Los representantes regionales desempeñarán sus funciones por un período máximo de dos años, salvo decisión en contrario.</w:t>
      </w:r>
    </w:p>
    <w:p w14:paraId="47F9C13E" w14:textId="77777777" w:rsidR="006C3F1B" w:rsidRPr="006C3F1B" w:rsidRDefault="006C3F1B" w:rsidP="006C3F1B">
      <w:pPr>
        <w:spacing w:after="0" w:line="276" w:lineRule="auto"/>
        <w:rPr>
          <w:rFonts w:ascii="Arial" w:eastAsia="Times New Roman" w:hAnsi="Arial" w:cs="Arial"/>
          <w:kern w:val="0"/>
          <w:lang w:val="es-ES_tradnl" w:eastAsia="nb-NO"/>
          <w14:ligatures w14:val="none"/>
        </w:rPr>
      </w:pPr>
    </w:p>
    <w:p w14:paraId="39C53842" w14:textId="77777777" w:rsidR="006C3F1B" w:rsidRPr="006C3F1B" w:rsidRDefault="006C3F1B" w:rsidP="006C3F1B">
      <w:pPr>
        <w:spacing w:after="0" w:line="276" w:lineRule="auto"/>
        <w:outlineLvl w:val="1"/>
        <w:rPr>
          <w:rFonts w:ascii="Arial" w:eastAsia="Times New Roman" w:hAnsi="Arial" w:cs="Arial"/>
          <w:b/>
          <w:bCs/>
          <w:kern w:val="0"/>
          <w:lang w:val="es-ES_tradnl" w:eastAsia="nb-NO"/>
          <w14:ligatures w14:val="none"/>
        </w:rPr>
      </w:pPr>
      <w:r w:rsidRPr="006C3F1B">
        <w:rPr>
          <w:rFonts w:ascii="Arial" w:eastAsia="Times New Roman" w:hAnsi="Arial" w:cs="Arial"/>
          <w:b/>
          <w:bCs/>
          <w:kern w:val="0"/>
          <w:lang w:val="es-ES_tradnl" w:eastAsia="nb-NO"/>
          <w14:ligatures w14:val="none"/>
        </w:rPr>
        <w:t>REPRESENTACIÓN ANTE LA ASAMBLEA GENERAL DE IKMA</w:t>
      </w:r>
    </w:p>
    <w:p w14:paraId="5E0C033B" w14:textId="224CB05D" w:rsidR="006C3F1B" w:rsidRDefault="006C3F1B" w:rsidP="006C3F1B">
      <w:pPr>
        <w:spacing w:after="0" w:line="276" w:lineRule="auto"/>
        <w:rPr>
          <w:rFonts w:ascii="Arial" w:eastAsia="Times New Roman" w:hAnsi="Arial" w:cs="Arial"/>
          <w:kern w:val="0"/>
          <w:lang w:val="es-ES_tradnl" w:eastAsia="nb-NO"/>
          <w14:ligatures w14:val="none"/>
        </w:rPr>
      </w:pPr>
      <w:r>
        <w:rPr>
          <w:rFonts w:ascii="Arial" w:eastAsia="Times New Roman" w:hAnsi="Arial" w:cs="Arial"/>
          <w:kern w:val="0"/>
          <w:lang w:val="es-ES_tradnl" w:eastAsia="nb-NO"/>
          <w14:ligatures w14:val="none"/>
        </w:rPr>
        <w:t xml:space="preserve">17. </w:t>
      </w:r>
      <w:r w:rsidRPr="006C3F1B">
        <w:rPr>
          <w:rFonts w:ascii="Arial" w:eastAsia="Times New Roman" w:hAnsi="Arial" w:cs="Arial"/>
          <w:kern w:val="0"/>
          <w:lang w:val="es-ES_tradnl" w:eastAsia="nb-NO"/>
          <w14:ligatures w14:val="none"/>
        </w:rPr>
        <w:t>Los representantes regionales ante la Asamblea General de IKMA elegidos por los miembros tendrán derecho a intervenir en la Asamblea General de IKMA y a presentar propuestas o políticas, pero no tendrán derecho a presentar mociones ni a votar.</w:t>
      </w:r>
    </w:p>
    <w:p w14:paraId="55C3999D" w14:textId="77777777" w:rsidR="006C3F1B" w:rsidRDefault="006C3F1B" w:rsidP="006C3F1B">
      <w:pPr>
        <w:spacing w:after="0" w:line="276" w:lineRule="auto"/>
        <w:rPr>
          <w:rFonts w:ascii="Arial" w:eastAsia="Times New Roman" w:hAnsi="Arial" w:cs="Arial"/>
          <w:kern w:val="0"/>
          <w:lang w:val="es-ES_tradnl" w:eastAsia="nb-NO"/>
          <w14:ligatures w14:val="none"/>
        </w:rPr>
      </w:pPr>
    </w:p>
    <w:p w14:paraId="462CE184" w14:textId="77777777" w:rsidR="006C3F1B" w:rsidRPr="006C3F1B" w:rsidRDefault="006C3F1B" w:rsidP="006C3F1B">
      <w:pPr>
        <w:spacing w:after="0" w:line="276" w:lineRule="auto"/>
        <w:rPr>
          <w:rFonts w:ascii="Arial" w:eastAsia="Times New Roman" w:hAnsi="Arial" w:cs="Arial"/>
          <w:kern w:val="0"/>
          <w:lang w:val="es-ES_tradnl" w:eastAsia="nb-NO"/>
          <w14:ligatures w14:val="none"/>
        </w:rPr>
      </w:pPr>
    </w:p>
    <w:p w14:paraId="0DE4E4AC" w14:textId="77777777" w:rsidR="006C3F1B" w:rsidRPr="006C3F1B" w:rsidRDefault="006C3F1B" w:rsidP="006C3F1B">
      <w:pPr>
        <w:spacing w:after="0" w:line="276" w:lineRule="auto"/>
        <w:outlineLvl w:val="1"/>
        <w:rPr>
          <w:rFonts w:ascii="Arial" w:eastAsia="Times New Roman" w:hAnsi="Arial" w:cs="Arial"/>
          <w:b/>
          <w:bCs/>
          <w:kern w:val="0"/>
          <w:lang w:val="es-ES_tradnl" w:eastAsia="nb-NO"/>
          <w14:ligatures w14:val="none"/>
        </w:rPr>
      </w:pPr>
      <w:r w:rsidRPr="006C3F1B">
        <w:rPr>
          <w:rFonts w:ascii="Arial" w:eastAsia="Times New Roman" w:hAnsi="Arial" w:cs="Arial"/>
          <w:b/>
          <w:bCs/>
          <w:kern w:val="0"/>
          <w:lang w:val="es-ES_tradnl" w:eastAsia="nb-NO"/>
          <w14:ligatures w14:val="none"/>
        </w:rPr>
        <w:t>REPRESENTACIÓN EXTERNA</w:t>
      </w:r>
    </w:p>
    <w:p w14:paraId="7D0AE19A" w14:textId="77777777" w:rsidR="00B8431F" w:rsidRDefault="00B8431F" w:rsidP="00AC1FF0">
      <w:pPr>
        <w:spacing w:after="0" w:line="276" w:lineRule="auto"/>
        <w:rPr>
          <w:rFonts w:ascii="Arial" w:eastAsia="Times New Roman" w:hAnsi="Arial" w:cs="Arial"/>
          <w:kern w:val="0"/>
          <w:lang w:val="es-ES_tradnl" w:eastAsia="nb-NO"/>
          <w14:ligatures w14:val="none"/>
        </w:rPr>
      </w:pPr>
    </w:p>
    <w:p w14:paraId="665A75B9" w14:textId="77777777" w:rsidR="00B8431F" w:rsidRDefault="00B8431F" w:rsidP="00AC1FF0">
      <w:pPr>
        <w:spacing w:after="0" w:line="276" w:lineRule="auto"/>
        <w:rPr>
          <w:rFonts w:ascii="Arial" w:eastAsia="Times New Roman" w:hAnsi="Arial" w:cs="Arial"/>
          <w:kern w:val="0"/>
          <w:lang w:val="es-ES_tradnl" w:eastAsia="nb-NO"/>
          <w14:ligatures w14:val="none"/>
        </w:rPr>
      </w:pPr>
    </w:p>
    <w:p w14:paraId="71B3E31F" w14:textId="77777777" w:rsidR="00B8431F" w:rsidRDefault="00B8431F" w:rsidP="00AC1FF0">
      <w:pPr>
        <w:spacing w:after="0" w:line="276" w:lineRule="auto"/>
        <w:rPr>
          <w:rFonts w:ascii="Arial" w:eastAsia="Times New Roman" w:hAnsi="Arial" w:cs="Arial"/>
          <w:kern w:val="0"/>
          <w:lang w:val="es-ES_tradnl" w:eastAsia="nb-NO"/>
          <w14:ligatures w14:val="none"/>
        </w:rPr>
      </w:pPr>
    </w:p>
    <w:p w14:paraId="6A08AF1D" w14:textId="7DE2F702" w:rsidR="006C3F1B" w:rsidRDefault="00B8431F" w:rsidP="00AC1FF0">
      <w:pPr>
        <w:spacing w:after="0" w:line="276" w:lineRule="auto"/>
        <w:rPr>
          <w:rFonts w:ascii="Arial" w:eastAsia="Times New Roman" w:hAnsi="Arial" w:cs="Arial"/>
          <w:kern w:val="0"/>
          <w:lang w:val="es-ES_tradnl" w:eastAsia="nb-NO"/>
          <w14:ligatures w14:val="none"/>
        </w:rPr>
      </w:pPr>
      <w:r>
        <w:rPr>
          <w:rFonts w:ascii="Arial" w:eastAsia="Times New Roman" w:hAnsi="Arial" w:cs="Arial"/>
          <w:kern w:val="0"/>
          <w:lang w:val="es-ES_tradnl" w:eastAsia="nb-NO"/>
          <w14:ligatures w14:val="none"/>
        </w:rPr>
        <w:t>18</w:t>
      </w:r>
      <w:r w:rsidR="006C3F1B">
        <w:rPr>
          <w:rFonts w:ascii="Arial" w:eastAsia="Times New Roman" w:hAnsi="Arial" w:cs="Arial"/>
          <w:kern w:val="0"/>
          <w:lang w:val="es-ES_tradnl" w:eastAsia="nb-NO"/>
          <w14:ligatures w14:val="none"/>
        </w:rPr>
        <w:t xml:space="preserve">. </w:t>
      </w:r>
      <w:r w:rsidR="006C3F1B" w:rsidRPr="006C3F1B">
        <w:rPr>
          <w:rFonts w:ascii="Arial" w:eastAsia="Times New Roman" w:hAnsi="Arial" w:cs="Arial"/>
          <w:kern w:val="0"/>
          <w:lang w:val="es-ES_tradnl" w:eastAsia="nb-NO"/>
          <w14:ligatures w14:val="none"/>
        </w:rPr>
        <w:t>Los miembros no podrán representar a IKMA en ninguna capacidad sin la autorización previa y expresa de la junta directiva. No se permite el uso activo de esta afiliación para promover o dar una impresión engañosa de un respaldo oficial de IKMA a un evento de terceros.</w:t>
      </w:r>
    </w:p>
    <w:p w14:paraId="053E71AD" w14:textId="77777777" w:rsidR="00AC1FF0" w:rsidRDefault="00AC1FF0" w:rsidP="00AC1FF0">
      <w:pPr>
        <w:spacing w:after="0" w:line="276" w:lineRule="auto"/>
        <w:rPr>
          <w:rFonts w:ascii="Arial" w:eastAsia="Times New Roman" w:hAnsi="Arial" w:cs="Arial"/>
          <w:kern w:val="0"/>
          <w:lang w:val="es-ES_tradnl" w:eastAsia="nb-NO"/>
          <w14:ligatures w14:val="none"/>
        </w:rPr>
      </w:pPr>
    </w:p>
    <w:p w14:paraId="382D33A8" w14:textId="77777777" w:rsidR="00AC1FF0" w:rsidRPr="006C3F1B" w:rsidRDefault="00AC1FF0" w:rsidP="00AC1FF0">
      <w:pPr>
        <w:spacing w:after="0" w:line="276" w:lineRule="auto"/>
        <w:rPr>
          <w:rFonts w:ascii="Arial" w:eastAsia="Times New Roman" w:hAnsi="Arial" w:cs="Arial"/>
          <w:kern w:val="0"/>
          <w:lang w:val="es-ES_tradnl" w:eastAsia="nb-NO"/>
          <w14:ligatures w14:val="none"/>
        </w:rPr>
      </w:pPr>
    </w:p>
    <w:p w14:paraId="32CA3E66" w14:textId="77777777" w:rsidR="006C3F1B" w:rsidRPr="006C3F1B" w:rsidRDefault="006C3F1B" w:rsidP="006C3F1B">
      <w:pPr>
        <w:spacing w:after="0" w:line="276" w:lineRule="auto"/>
        <w:outlineLvl w:val="1"/>
        <w:rPr>
          <w:rFonts w:ascii="Arial" w:eastAsia="Times New Roman" w:hAnsi="Arial" w:cs="Arial"/>
          <w:b/>
          <w:bCs/>
          <w:kern w:val="0"/>
          <w:lang w:val="es-ES_tradnl" w:eastAsia="nb-NO"/>
          <w14:ligatures w14:val="none"/>
        </w:rPr>
      </w:pPr>
      <w:r w:rsidRPr="006C3F1B">
        <w:rPr>
          <w:rFonts w:ascii="Arial" w:eastAsia="Times New Roman" w:hAnsi="Arial" w:cs="Arial"/>
          <w:b/>
          <w:bCs/>
          <w:kern w:val="0"/>
          <w:lang w:val="es-ES_tradnl" w:eastAsia="nb-NO"/>
          <w14:ligatures w14:val="none"/>
        </w:rPr>
        <w:t>MEDIDAS TRANSITORIAS</w:t>
      </w:r>
    </w:p>
    <w:p w14:paraId="13C891D2" w14:textId="4B8BE94C" w:rsidR="006C3F1B" w:rsidRPr="006C3F1B" w:rsidRDefault="006C3F1B" w:rsidP="006C3F1B">
      <w:pPr>
        <w:spacing w:after="0" w:line="276" w:lineRule="auto"/>
        <w:rPr>
          <w:rFonts w:ascii="Arial" w:eastAsia="Times New Roman" w:hAnsi="Arial" w:cs="Arial"/>
          <w:kern w:val="0"/>
          <w:lang w:val="es-ES_tradnl" w:eastAsia="nb-NO"/>
          <w14:ligatures w14:val="none"/>
        </w:rPr>
      </w:pPr>
      <w:r>
        <w:rPr>
          <w:rFonts w:ascii="Arial" w:eastAsia="Times New Roman" w:hAnsi="Arial" w:cs="Arial"/>
          <w:kern w:val="0"/>
          <w:lang w:val="es-ES_tradnl" w:eastAsia="nb-NO"/>
          <w14:ligatures w14:val="none"/>
        </w:rPr>
        <w:t xml:space="preserve">19. </w:t>
      </w:r>
      <w:r w:rsidRPr="006C3F1B">
        <w:rPr>
          <w:rFonts w:ascii="Arial" w:eastAsia="Times New Roman" w:hAnsi="Arial" w:cs="Arial"/>
          <w:kern w:val="0"/>
          <w:lang w:val="es-ES_tradnl" w:eastAsia="nb-NO"/>
          <w14:ligatures w14:val="none"/>
        </w:rPr>
        <w:t>Los estudiantes que sean miembros gratuitos podrán pasar a la membresía completa un año después de graduarse de la facultad de medicina.</w:t>
      </w:r>
    </w:p>
    <w:p w14:paraId="26292B97" w14:textId="77777777" w:rsidR="00567C56" w:rsidRPr="006C3F1B" w:rsidRDefault="00567C56" w:rsidP="006C3F1B">
      <w:pPr>
        <w:rPr>
          <w:rFonts w:ascii="Arial" w:hAnsi="Arial" w:cs="Arial"/>
          <w:lang w:val="es-ES_tradnl"/>
        </w:rPr>
      </w:pPr>
    </w:p>
    <w:sectPr w:rsidR="00567C56" w:rsidRPr="006C3F1B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E00971E" w14:textId="77777777" w:rsidR="00635865" w:rsidRDefault="00635865" w:rsidP="00AC1FF0">
      <w:pPr>
        <w:spacing w:after="0" w:line="240" w:lineRule="auto"/>
      </w:pPr>
      <w:r>
        <w:separator/>
      </w:r>
    </w:p>
  </w:endnote>
  <w:endnote w:type="continuationSeparator" w:id="0">
    <w:p w14:paraId="0EA4FB4D" w14:textId="77777777" w:rsidR="00635865" w:rsidRDefault="00635865" w:rsidP="00AC1F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C10F7B" w14:textId="77777777" w:rsidR="00AC1FF0" w:rsidRDefault="00AC1FF0" w:rsidP="00AC1FF0">
    <w:pPr>
      <w:pStyle w:val="Bunntekst"/>
      <w:jc w:val="center"/>
      <w:rPr>
        <w:rFonts w:ascii="Cambria" w:eastAsia="Cambria" w:hAnsi="Cambria" w:cs="Cambria"/>
        <w:color w:val="156082" w:themeColor="accent1"/>
      </w:rPr>
    </w:pPr>
    <w:r w:rsidRPr="40B6CD40">
      <w:rPr>
        <w:rFonts w:ascii="Cambria" w:eastAsia="Cambria" w:hAnsi="Cambria" w:cs="Cambria"/>
        <w:color w:val="156082" w:themeColor="accent1"/>
      </w:rPr>
      <w:t xml:space="preserve">INTERNATIONAL KINGDOM MEDICAL ASSOCIATION- </w:t>
    </w:r>
    <w:proofErr w:type="spellStart"/>
    <w:r w:rsidRPr="40B6CD40">
      <w:rPr>
        <w:rFonts w:ascii="Cambria" w:eastAsia="Cambria" w:hAnsi="Cambria" w:cs="Cambria"/>
        <w:color w:val="156082" w:themeColor="accent1"/>
      </w:rPr>
      <w:t>IKMA</w:t>
    </w:r>
    <w:proofErr w:type="spellEnd"/>
    <w:r>
      <w:br/>
    </w:r>
    <w:r w:rsidRPr="40B6CD40">
      <w:rPr>
        <w:rFonts w:ascii="Cambria" w:eastAsia="Cambria" w:hAnsi="Cambria" w:cs="Cambria"/>
        <w:color w:val="156082" w:themeColor="accent1"/>
      </w:rPr>
      <w:t xml:space="preserve">1391 NW St. Lucie West </w:t>
    </w:r>
    <w:proofErr w:type="spellStart"/>
    <w:r w:rsidRPr="40B6CD40">
      <w:rPr>
        <w:rFonts w:ascii="Cambria" w:eastAsia="Cambria" w:hAnsi="Cambria" w:cs="Cambria"/>
        <w:color w:val="156082" w:themeColor="accent1"/>
      </w:rPr>
      <w:t>Blvd</w:t>
    </w:r>
    <w:proofErr w:type="spellEnd"/>
    <w:r w:rsidRPr="40B6CD40">
      <w:rPr>
        <w:rFonts w:ascii="Cambria" w:eastAsia="Cambria" w:hAnsi="Cambria" w:cs="Cambria"/>
        <w:color w:val="156082" w:themeColor="accent1"/>
      </w:rPr>
      <w:t xml:space="preserve"> #122, Port Saint Lucie, Florida, 34986</w:t>
    </w:r>
    <w:r>
      <w:br/>
    </w:r>
    <w:r w:rsidRPr="40B6CD40">
      <w:rPr>
        <w:rFonts w:ascii="Cambria" w:eastAsia="Cambria" w:hAnsi="Cambria" w:cs="Cambria"/>
        <w:color w:val="156082" w:themeColor="accent1"/>
      </w:rPr>
      <w:t>ikma@emmint.com</w:t>
    </w:r>
  </w:p>
  <w:p w14:paraId="3BCA50E6" w14:textId="77777777" w:rsidR="00AC1FF0" w:rsidRDefault="00AC1FF0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C3E51A6" w14:textId="77777777" w:rsidR="00635865" w:rsidRDefault="00635865" w:rsidP="00AC1FF0">
      <w:pPr>
        <w:spacing w:after="0" w:line="240" w:lineRule="auto"/>
      </w:pPr>
      <w:r>
        <w:separator/>
      </w:r>
    </w:p>
  </w:footnote>
  <w:footnote w:type="continuationSeparator" w:id="0">
    <w:p w14:paraId="6F1AA83D" w14:textId="77777777" w:rsidR="00635865" w:rsidRDefault="00635865" w:rsidP="00AC1F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645DD6" w14:textId="76049D2F" w:rsidR="00AC1FF0" w:rsidRDefault="00AC1FF0">
    <w:pPr>
      <w:pStyle w:val="Toppteks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A0F018C" wp14:editId="1DCABD6D">
          <wp:simplePos x="0" y="0"/>
          <wp:positionH relativeFrom="column">
            <wp:posOffset>53975</wp:posOffset>
          </wp:positionH>
          <wp:positionV relativeFrom="paragraph">
            <wp:posOffset>-191135</wp:posOffset>
          </wp:positionV>
          <wp:extent cx="4291330" cy="1156335"/>
          <wp:effectExtent l="0" t="0" r="127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.png"/>
                  <pic:cNvPicPr/>
                </pic:nvPicPr>
                <pic:blipFill>
                  <a:blip r:embed="rId1"/>
                  <a:srcRect t="30304" b="21212"/>
                  <a:stretch>
                    <a:fillRect/>
                  </a:stretch>
                </pic:blipFill>
                <pic:spPr>
                  <a:xfrm>
                    <a:off x="0" y="0"/>
                    <a:ext cx="4291330" cy="11563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B16068"/>
    <w:multiLevelType w:val="multilevel"/>
    <w:tmpl w:val="9328D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682C85"/>
    <w:multiLevelType w:val="multilevel"/>
    <w:tmpl w:val="6D9C8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AD0EF9"/>
    <w:multiLevelType w:val="multilevel"/>
    <w:tmpl w:val="4CDC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595F01"/>
    <w:multiLevelType w:val="multilevel"/>
    <w:tmpl w:val="0520D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360DA8"/>
    <w:multiLevelType w:val="multilevel"/>
    <w:tmpl w:val="21228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3B4FF2"/>
    <w:multiLevelType w:val="multilevel"/>
    <w:tmpl w:val="6BE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433BFE"/>
    <w:multiLevelType w:val="hybridMultilevel"/>
    <w:tmpl w:val="739EE8FA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3253A4"/>
    <w:multiLevelType w:val="multilevel"/>
    <w:tmpl w:val="1D5E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59682C"/>
    <w:multiLevelType w:val="multilevel"/>
    <w:tmpl w:val="68421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EB7481"/>
    <w:multiLevelType w:val="multilevel"/>
    <w:tmpl w:val="AECEC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556893"/>
    <w:multiLevelType w:val="multilevel"/>
    <w:tmpl w:val="1F382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3217362">
    <w:abstractNumId w:val="3"/>
  </w:num>
  <w:num w:numId="2" w16cid:durableId="1977178313">
    <w:abstractNumId w:val="7"/>
  </w:num>
  <w:num w:numId="3" w16cid:durableId="1547060092">
    <w:abstractNumId w:val="9"/>
  </w:num>
  <w:num w:numId="4" w16cid:durableId="521676206">
    <w:abstractNumId w:val="1"/>
  </w:num>
  <w:num w:numId="5" w16cid:durableId="802430596">
    <w:abstractNumId w:val="2"/>
  </w:num>
  <w:num w:numId="6" w16cid:durableId="1334727542">
    <w:abstractNumId w:val="10"/>
  </w:num>
  <w:num w:numId="7" w16cid:durableId="1515925898">
    <w:abstractNumId w:val="0"/>
  </w:num>
  <w:num w:numId="8" w16cid:durableId="406265463">
    <w:abstractNumId w:val="4"/>
  </w:num>
  <w:num w:numId="9" w16cid:durableId="1823279659">
    <w:abstractNumId w:val="8"/>
  </w:num>
  <w:num w:numId="10" w16cid:durableId="1396316967">
    <w:abstractNumId w:val="5"/>
  </w:num>
  <w:num w:numId="11" w16cid:durableId="1860703781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F1B"/>
    <w:rsid w:val="00182127"/>
    <w:rsid w:val="00567C56"/>
    <w:rsid w:val="00635865"/>
    <w:rsid w:val="006C3F1B"/>
    <w:rsid w:val="00774856"/>
    <w:rsid w:val="00AC1FF0"/>
    <w:rsid w:val="00B8431F"/>
    <w:rsid w:val="00D72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CF2AC4"/>
  <w15:chartTrackingRefBased/>
  <w15:docId w15:val="{889603AC-131E-474C-AE13-4D7CF6358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6C3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6C3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6C3F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C3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C3F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C3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C3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C3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C3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6C3F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6C3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6C3F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6C3F1B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6C3F1B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6C3F1B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6C3F1B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6C3F1B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6C3F1B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6C3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6C3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6C3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6C3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6C3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6C3F1B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6C3F1B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6C3F1B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6C3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6C3F1B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6C3F1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3F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nb-NO"/>
      <w14:ligatures w14:val="none"/>
    </w:rPr>
  </w:style>
  <w:style w:type="character" w:styleId="Sterk">
    <w:name w:val="Strong"/>
    <w:basedOn w:val="Standardskriftforavsnitt"/>
    <w:uiPriority w:val="22"/>
    <w:qFormat/>
    <w:rsid w:val="006C3F1B"/>
    <w:rPr>
      <w:b/>
      <w:bCs/>
    </w:rPr>
  </w:style>
  <w:style w:type="paragraph" w:styleId="Topptekst">
    <w:name w:val="header"/>
    <w:basedOn w:val="Normal"/>
    <w:link w:val="TopptekstTegn"/>
    <w:uiPriority w:val="99"/>
    <w:unhideWhenUsed/>
    <w:rsid w:val="00AC1F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AC1FF0"/>
  </w:style>
  <w:style w:type="paragraph" w:styleId="Bunntekst">
    <w:name w:val="footer"/>
    <w:basedOn w:val="Normal"/>
    <w:link w:val="BunntekstTegn"/>
    <w:uiPriority w:val="99"/>
    <w:unhideWhenUsed/>
    <w:rsid w:val="00AC1F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AC1F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652</Words>
  <Characters>3611</Characters>
  <Application>Microsoft Office Word</Application>
  <DocSecurity>0</DocSecurity>
  <Lines>72</Lines>
  <Paragraphs>39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Gratia Boneza</dc:creator>
  <cp:keywords/>
  <dc:description/>
  <cp:lastModifiedBy>Gratia Boneza</cp:lastModifiedBy>
  <cp:revision>3</cp:revision>
  <cp:lastPrinted>2026-07-27T21:01:00Z</cp:lastPrinted>
  <dcterms:created xsi:type="dcterms:W3CDTF">2026-07-27T21:01:00Z</dcterms:created>
  <dcterms:modified xsi:type="dcterms:W3CDTF">2026-07-27T21:02:00Z</dcterms:modified>
</cp:coreProperties>
</file>