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0"/>
        <w:rPr/>
      </w:pPr>
      <w:r>
        <w:rPr/>
        <w:t>QA Test Cases for Non-Functional Requirements</w:t>
      </w:r>
    </w:p>
    <w:tbl>
      <w:tblPr>
        <w:tblStyle w:val="TableGrid"/>
        <w:tblW w:w="11532" w:type="dxa"/>
        <w:jc w:val="left"/>
        <w:tblInd w:w="-1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64"/>
        <w:gridCol w:w="1714"/>
        <w:gridCol w:w="1890"/>
        <w:gridCol w:w="2698"/>
        <w:gridCol w:w="1899"/>
        <w:gridCol w:w="1967"/>
      </w:tblGrid>
      <w:tr>
        <w:trPr/>
        <w:tc>
          <w:tcPr>
            <w:tcW w:w="13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 Case ID</w:t>
            </w:r>
          </w:p>
        </w:tc>
        <w:tc>
          <w:tcPr>
            <w:tcW w:w="17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Requirement ID</w:t>
            </w:r>
          </w:p>
        </w:tc>
        <w:tc>
          <w:tcPr>
            <w:tcW w:w="18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 Scenario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 Steps</w:t>
            </w:r>
          </w:p>
        </w:tc>
        <w:tc>
          <w:tcPr>
            <w:tcW w:w="18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 Data</w:t>
            </w:r>
          </w:p>
        </w:tc>
        <w:tc>
          <w:tcPr>
            <w:tcW w:w="19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Status</w:t>
            </w:r>
          </w:p>
        </w:tc>
      </w:tr>
      <w:tr>
        <w:trPr>
          <w:trHeight w:val="2195" w:hRule="atLeast"/>
        </w:trPr>
        <w:tc>
          <w:tcPr>
            <w:tcW w:w="13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TC-NFR-US-01</w:t>
            </w:r>
          </w:p>
        </w:tc>
        <w:tc>
          <w:tcPr>
            <w:tcW w:w="17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FR-US-01</w:t>
            </w:r>
          </w:p>
        </w:tc>
        <w:tc>
          <w:tcPr>
            <w:tcW w:w="18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registration and exam start is intuitive for 9th grade students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Ask 3-5 students to register and start the exam without help.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2. Time how long they take.</w:t>
            </w:r>
          </w:p>
        </w:tc>
        <w:tc>
          <w:tcPr>
            <w:tcW w:w="18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Ask 3-5 students to register and start the exam without help. 2. Time how long they take.</w:t>
            </w:r>
          </w:p>
        </w:tc>
        <w:tc>
          <w:tcPr>
            <w:tcW w:w="19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800080"/>
              </w:rPr>
            </w:pPr>
            <w:r>
              <w:rPr>
                <w:rFonts w:eastAsia="ＭＳ 明朝" w:cs=""/>
                <w:color w:val="800080"/>
                <w:kern w:val="0"/>
                <w:sz w:val="22"/>
                <w:szCs w:val="22"/>
                <w:lang w:val="en-US" w:eastAsia="en-US" w:bidi="ar-SA"/>
              </w:rPr>
              <w:t xml:space="preserve">BLOCKED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ED4C05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(Register page is not ready)</w:t>
            </w:r>
          </w:p>
        </w:tc>
      </w:tr>
      <w:tr>
        <w:trPr/>
        <w:tc>
          <w:tcPr>
            <w:tcW w:w="13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TC-NFR-US-02</w:t>
            </w:r>
          </w:p>
        </w:tc>
        <w:tc>
          <w:tcPr>
            <w:tcW w:w="17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FR-US-01</w:t>
            </w:r>
          </w:p>
        </w:tc>
        <w:tc>
          <w:tcPr>
            <w:tcW w:w="18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overall usability and navigation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Observe students navigating through exam pages.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2. Ask for feedback on clarity and ease.</w:t>
            </w:r>
          </w:p>
        </w:tc>
        <w:tc>
          <w:tcPr>
            <w:tcW w:w="18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Students report interface is simple and intuitive.</w:t>
            </w:r>
          </w:p>
        </w:tc>
        <w:tc>
          <w:tcPr>
            <w:tcW w:w="19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069A2E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69A2E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3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TC-NFR-PERF-01</w:t>
            </w:r>
          </w:p>
        </w:tc>
        <w:tc>
          <w:tcPr>
            <w:tcW w:w="17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FR-PERF-01</w:t>
            </w:r>
          </w:p>
        </w:tc>
        <w:tc>
          <w:tcPr>
            <w:tcW w:w="18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page transitions during exam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Navigate between exam pages.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2. Measure time between clicks and page render.</w:t>
            </w:r>
          </w:p>
        </w:tc>
        <w:tc>
          <w:tcPr>
            <w:tcW w:w="18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Page transitions complete within 2 seconds.</w:t>
            </w:r>
          </w:p>
        </w:tc>
        <w:tc>
          <w:tcPr>
            <w:tcW w:w="19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069A2E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69A2E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3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TC-NFR-PERF-02</w:t>
            </w:r>
          </w:p>
        </w:tc>
        <w:tc>
          <w:tcPr>
            <w:tcW w:w="17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FR-PERF-02</w:t>
            </w:r>
          </w:p>
        </w:tc>
        <w:tc>
          <w:tcPr>
            <w:tcW w:w="18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PDF report generation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Complete an exam. 2. Click to generate downloadable report. 3. Measure time from click to file download ready.</w:t>
            </w:r>
          </w:p>
        </w:tc>
        <w:tc>
          <w:tcPr>
            <w:tcW w:w="18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PDF report is generated within 5 seconds.</w:t>
            </w:r>
          </w:p>
        </w:tc>
        <w:tc>
          <w:tcPr>
            <w:tcW w:w="19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800080"/>
              </w:rPr>
            </w:pPr>
            <w:r>
              <w:rPr>
                <w:rFonts w:eastAsia="ＭＳ 明朝" w:cs=""/>
                <w:color w:val="800080"/>
                <w:kern w:val="0"/>
                <w:sz w:val="22"/>
                <w:szCs w:val="22"/>
                <w:lang w:val="en-US" w:eastAsia="en-US" w:bidi="ar-SA"/>
              </w:rPr>
              <w:t xml:space="preserve">BLOCKED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ED4C05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(User is not able to submit the exam)</w:t>
            </w:r>
          </w:p>
        </w:tc>
      </w:tr>
      <w:tr>
        <w:trPr>
          <w:trHeight w:val="384" w:hRule="atLeast"/>
        </w:trPr>
        <w:tc>
          <w:tcPr>
            <w:tcW w:w="136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TC-NFR-REL-01</w:t>
            </w:r>
          </w:p>
        </w:tc>
        <w:tc>
          <w:tcPr>
            <w:tcW w:w="17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FR-REL-01</w:t>
            </w:r>
          </w:p>
        </w:tc>
        <w:tc>
          <w:tcPr>
            <w:tcW w:w="189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data is not lost during navigation</w:t>
            </w:r>
          </w:p>
        </w:tc>
        <w:tc>
          <w:tcPr>
            <w:tcW w:w="269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Fill answers on a page. 2. Navigate forward and back. 3. Observe if answers persist.</w:t>
            </w:r>
          </w:p>
        </w:tc>
        <w:tc>
          <w:tcPr>
            <w:tcW w:w="189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Student answers are saved automatically, no data lost.</w:t>
            </w:r>
          </w:p>
        </w:tc>
        <w:tc>
          <w:tcPr>
            <w:tcW w:w="196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800080"/>
              </w:rPr>
            </w:pPr>
            <w:r>
              <w:rPr>
                <w:rFonts w:eastAsia="ＭＳ 明朝" w:cs=""/>
                <w:color w:val="800080"/>
                <w:kern w:val="0"/>
                <w:sz w:val="22"/>
                <w:szCs w:val="22"/>
                <w:lang w:val="en-US" w:eastAsia="en-US" w:bidi="ar-SA"/>
              </w:rPr>
              <w:t xml:space="preserve">BLOCKED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ED4C05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(Back-End is not ready)</w:t>
            </w:r>
          </w:p>
        </w:tc>
      </w:tr>
      <w:tr>
        <w:trPr/>
        <w:tc>
          <w:tcPr>
            <w:tcW w:w="136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TC-NFR-SEC-01</w:t>
            </w:r>
          </w:p>
        </w:tc>
        <w:tc>
          <w:tcPr>
            <w:tcW w:w="17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/>
                <w:sz w:val="22"/>
              </w:rPr>
            </w:pPr>
            <w:r>
              <w:rPr>
                <w:rFonts w:ascii="Roboto;sans-serif" w:hAnsi="Roboto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D2125"/>
                <w:sz w:val="23"/>
                <w:u w:val="none"/>
                <w:effect w:val="none"/>
                <w:shd w:fill="auto" w:val="clear"/>
              </w:rPr>
              <w:t>FR-SEC-01</w:t>
            </w:r>
          </w:p>
        </w:tc>
        <w:tc>
          <w:tcPr>
            <w:tcW w:w="189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access to student contact data</w:t>
            </w:r>
          </w:p>
        </w:tc>
        <w:tc>
          <w:tcPr>
            <w:tcW w:w="269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Log in as unauthorized user.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2. Try to access student contact info.</w:t>
            </w:r>
          </w:p>
        </w:tc>
        <w:tc>
          <w:tcPr>
            <w:tcW w:w="189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Unauthorized users cannot access student data.</w:t>
            </w:r>
          </w:p>
        </w:tc>
        <w:tc>
          <w:tcPr>
            <w:tcW w:w="196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800080"/>
              </w:rPr>
            </w:pPr>
            <w:r>
              <w:rPr>
                <w:rFonts w:eastAsia="ＭＳ 明朝" w:cs=""/>
                <w:color w:val="800080"/>
                <w:kern w:val="0"/>
                <w:sz w:val="22"/>
                <w:szCs w:val="22"/>
                <w:lang w:val="en-US" w:eastAsia="en-US" w:bidi="ar-SA"/>
              </w:rPr>
              <w:t xml:space="preserve">BLOCKED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ED4C05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(Back-End is not ready)</w:t>
            </w:r>
          </w:p>
        </w:tc>
      </w:tr>
      <w:tr>
        <w:trPr/>
        <w:tc>
          <w:tcPr>
            <w:tcW w:w="136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TC-NFR-SEC-02</w:t>
            </w:r>
          </w:p>
        </w:tc>
        <w:tc>
          <w:tcPr>
            <w:tcW w:w="17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FR-SEC-02</w:t>
            </w:r>
          </w:p>
        </w:tc>
        <w:tc>
          <w:tcPr>
            <w:tcW w:w="189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exam session isolation</w:t>
            </w:r>
          </w:p>
        </w:tc>
        <w:tc>
          <w:tcPr>
            <w:tcW w:w="269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Log in as two different students on two browsers.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2. Start the exam for both simultaneously.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3. Observe session data.</w:t>
            </w:r>
          </w:p>
        </w:tc>
        <w:tc>
          <w:tcPr>
            <w:tcW w:w="189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Each exam session is isolated; students cannot see each other’s answers.</w:t>
            </w:r>
          </w:p>
        </w:tc>
        <w:tc>
          <w:tcPr>
            <w:tcW w:w="196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800080"/>
              </w:rPr>
            </w:pPr>
            <w:r>
              <w:rPr>
                <w:rFonts w:eastAsia="ＭＳ 明朝" w:cs=""/>
                <w:color w:val="800080"/>
                <w:kern w:val="0"/>
                <w:sz w:val="22"/>
                <w:szCs w:val="22"/>
                <w:lang w:val="en-US" w:eastAsia="en-US" w:bidi="ar-SA"/>
              </w:rPr>
              <w:t>BLOCKED</w:t>
            </w:r>
          </w:p>
        </w:tc>
      </w:tr>
      <w:tr>
        <w:trPr>
          <w:trHeight w:val="954" w:hRule="atLeast"/>
        </w:trPr>
        <w:tc>
          <w:tcPr>
            <w:tcW w:w="136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TC-NFR-AV-01</w:t>
            </w:r>
          </w:p>
        </w:tc>
        <w:tc>
          <w:tcPr>
            <w:tcW w:w="17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FR-AV-01</w:t>
            </w:r>
          </w:p>
        </w:tc>
        <w:tc>
          <w:tcPr>
            <w:tcW w:w="189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system availability during assessment periods</w:t>
            </w:r>
          </w:p>
        </w:tc>
        <w:tc>
          <w:tcPr>
            <w:tcW w:w="269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Access the system during scheduled exam times.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2. Attempt multiple logins.</w:t>
            </w:r>
          </w:p>
        </w:tc>
        <w:tc>
          <w:tcPr>
            <w:tcW w:w="189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System is accessible and responsive during scheduled periods.</w:t>
            </w:r>
          </w:p>
        </w:tc>
        <w:tc>
          <w:tcPr>
            <w:tcW w:w="196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800080"/>
              </w:rPr>
            </w:pPr>
            <w:r>
              <w:rPr>
                <w:rFonts w:eastAsia="ＭＳ 明朝" w:cs=""/>
                <w:color w:val="800080"/>
                <w:kern w:val="0"/>
                <w:sz w:val="22"/>
                <w:szCs w:val="22"/>
                <w:lang w:val="en-US" w:eastAsia="en-US" w:bidi="ar-SA"/>
              </w:rPr>
              <w:t>BLOCKED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color w:val="800080"/>
              </w:rPr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Roboto">
    <w:altName w:val="sans-serif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4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LibreOffice/24.2.7.2$Linux_X86_64 LibreOffice_project/420$Build-2</Application>
  <AppVersion>15.0000</AppVersion>
  <Pages>2</Pages>
  <Words>309</Words>
  <Characters>1713</Characters>
  <CharactersWithSpaces>1960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2026-02-18T01:19:38Z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