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5E386" w14:textId="77777777" w:rsidR="00183F58" w:rsidRDefault="00000000">
      <w:pPr>
        <w:spacing w:before="2400"/>
        <w:jc w:val="center"/>
      </w:pPr>
      <w:r>
        <w:rPr>
          <w:b/>
          <w:bCs/>
          <w:sz w:val="24"/>
          <w:szCs w:val="24"/>
        </w:rPr>
        <w:t>TRIAM MANAGEMENT SERVICES FZCO</w:t>
      </w:r>
    </w:p>
    <w:p w14:paraId="1F165F87" w14:textId="77777777" w:rsidR="00183F58" w:rsidRDefault="00000000">
      <w:pPr>
        <w:spacing w:before="600" w:after="200"/>
        <w:jc w:val="center"/>
      </w:pPr>
      <w:r>
        <w:rPr>
          <w:b/>
          <w:bCs/>
          <w:sz w:val="40"/>
          <w:szCs w:val="40"/>
        </w:rPr>
        <w:t>CRM Functional Specification Document</w:t>
      </w:r>
    </w:p>
    <w:p w14:paraId="385B7B56" w14:textId="77777777" w:rsidR="00183F58" w:rsidRDefault="00000000">
      <w:pPr>
        <w:spacing w:after="1000"/>
        <w:jc w:val="center"/>
      </w:pPr>
      <w:r>
        <w:rPr>
          <w:i/>
          <w:iCs/>
          <w:color w:val="404040"/>
          <w:sz w:val="24"/>
          <w:szCs w:val="24"/>
        </w:rPr>
        <w:t>Screens, Data, Workflows, and Validation Rules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83F58" w14:paraId="5D5265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8975C0C" w14:textId="77777777" w:rsidR="00183F58" w:rsidRDefault="00000000">
            <w:r>
              <w:rPr>
                <w:b/>
                <w:bCs/>
              </w:rPr>
              <w:t>Document Title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B30EFA" w14:textId="77777777" w:rsidR="00183F58" w:rsidRDefault="00000000">
            <w:r>
              <w:t>CRM Functional Specification Document (FSD)</w:t>
            </w:r>
          </w:p>
        </w:tc>
      </w:tr>
      <w:tr w:rsidR="00183F58" w14:paraId="6AB482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3D16B49E" w14:textId="77777777" w:rsidR="00183F58" w:rsidRDefault="00000000">
            <w:r>
              <w:rPr>
                <w:b/>
                <w:bCs/>
              </w:rPr>
              <w:t>Prepared For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1BF5E1" w14:textId="77777777" w:rsidR="00183F58" w:rsidRDefault="00000000">
            <w:proofErr w:type="spellStart"/>
            <w:r>
              <w:t>Triam</w:t>
            </w:r>
            <w:proofErr w:type="spellEnd"/>
            <w:r>
              <w:t xml:space="preserve"> Management Services FZCO</w:t>
            </w:r>
          </w:p>
        </w:tc>
      </w:tr>
      <w:tr w:rsidR="00183F58" w14:paraId="791C5C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29FE053F" w14:textId="77777777" w:rsidR="00183F58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11BF896" w14:textId="77777777" w:rsidR="00183F58" w:rsidRDefault="00000000">
            <w:r>
              <w:t>1.0</w:t>
            </w:r>
          </w:p>
        </w:tc>
      </w:tr>
      <w:tr w:rsidR="00183F58" w14:paraId="070437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5024A531" w14:textId="77777777" w:rsidR="00183F58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E22723" w14:textId="7E121939" w:rsidR="00183F58" w:rsidRDefault="009B5F87">
            <w:r>
              <w:t>15</w:t>
            </w:r>
            <w:r w:rsidR="00000000">
              <w:t xml:space="preserve"> September 2026</w:t>
            </w:r>
          </w:p>
        </w:tc>
      </w:tr>
      <w:tr w:rsidR="00183F58" w14:paraId="11150C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47D1A514" w14:textId="77777777" w:rsidR="00183F58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0B6D4F8" w14:textId="77777777" w:rsidR="00183F58" w:rsidRDefault="00000000">
            <w:r>
              <w:t>Draft – For Review</w:t>
            </w:r>
          </w:p>
        </w:tc>
      </w:tr>
      <w:tr w:rsidR="00183F58" w14:paraId="2ADA28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vAlign w:val="center"/>
          </w:tcPr>
          <w:p w14:paraId="6F962537" w14:textId="77777777" w:rsidR="00183F58" w:rsidRDefault="00000000">
            <w:r>
              <w:rPr>
                <w:b/>
                <w:bCs/>
              </w:rPr>
              <w:t>Companion Document</w:t>
            </w:r>
          </w:p>
        </w:tc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1EB387" w14:textId="77777777" w:rsidR="00183F58" w:rsidRDefault="00000000">
            <w:r>
              <w:t>Business Specification Document (BSD)</w:t>
            </w:r>
          </w:p>
        </w:tc>
      </w:tr>
    </w:tbl>
    <w:p w14:paraId="0E49A962" w14:textId="77777777" w:rsidR="00183F58" w:rsidRDefault="00000000">
      <w:r>
        <w:br w:type="page"/>
      </w:r>
    </w:p>
    <w:p w14:paraId="3AF3D50A" w14:textId="77777777" w:rsidR="00183F58" w:rsidRDefault="00000000">
      <w:pPr>
        <w:pStyle w:val="Heading1"/>
        <w:spacing w:before="360" w:after="200"/>
      </w:pPr>
      <w:bookmarkStart w:id="0" w:name="_Toc241240868"/>
      <w:r>
        <w:rPr>
          <w:b/>
          <w:bCs/>
          <w:color w:val="000000"/>
          <w:sz w:val="30"/>
          <w:szCs w:val="30"/>
        </w:rPr>
        <w:lastRenderedPageBreak/>
        <w:t>Table of Contents</w:t>
      </w:r>
      <w:bookmarkEnd w:id="0"/>
    </w:p>
    <w:sdt>
      <w:sdtPr>
        <w:alias w:val="Table of Contents"/>
        <w:id w:val="-1096630153"/>
      </w:sdtPr>
      <w:sdtContent>
        <w:p w14:paraId="3740C291" w14:textId="77777777" w:rsidR="009B5F8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40868" w:history="1">
            <w:r w:rsidR="009B5F87" w:rsidRPr="00D605ED">
              <w:rPr>
                <w:rStyle w:val="Hyperlink"/>
                <w:b/>
                <w:bCs/>
                <w:noProof/>
              </w:rPr>
              <w:t>Table of Contents</w:t>
            </w:r>
            <w:r w:rsidR="009B5F87">
              <w:rPr>
                <w:noProof/>
              </w:rPr>
              <w:tab/>
            </w:r>
            <w:r w:rsidR="009B5F87">
              <w:rPr>
                <w:noProof/>
              </w:rPr>
              <w:fldChar w:fldCharType="begin"/>
            </w:r>
            <w:r w:rsidR="009B5F87">
              <w:rPr>
                <w:noProof/>
              </w:rPr>
              <w:instrText xml:space="preserve"> PAGEREF _Toc241240868 \h </w:instrText>
            </w:r>
            <w:r w:rsidR="009B5F87">
              <w:rPr>
                <w:noProof/>
              </w:rPr>
            </w:r>
            <w:r w:rsidR="009B5F87">
              <w:rPr>
                <w:noProof/>
              </w:rPr>
              <w:fldChar w:fldCharType="separate"/>
            </w:r>
            <w:r w:rsidR="009B5F87">
              <w:rPr>
                <w:noProof/>
              </w:rPr>
              <w:t>1</w:t>
            </w:r>
            <w:r w:rsidR="009B5F87">
              <w:rPr>
                <w:noProof/>
              </w:rPr>
              <w:fldChar w:fldCharType="end"/>
            </w:r>
          </w:hyperlink>
        </w:p>
        <w:p w14:paraId="4A74F7A9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69" w:history="1">
            <w:r w:rsidRPr="00D605ED">
              <w:rPr>
                <w:rStyle w:val="Hyperlink"/>
                <w:b/>
                <w:bCs/>
                <w:noProof/>
              </w:rPr>
              <w:t>1. Introduction and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4DF713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70" w:history="1">
            <w:r w:rsidRPr="00D605ED">
              <w:rPr>
                <w:rStyle w:val="Hyperlink"/>
                <w:b/>
                <w:bCs/>
                <w:noProof/>
              </w:rPr>
              <w:t>2. System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0C3DDD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71" w:history="1">
            <w:r w:rsidRPr="00D605ED">
              <w:rPr>
                <w:rStyle w:val="Hyperlink"/>
                <w:b/>
                <w:bCs/>
                <w:noProof/>
              </w:rPr>
              <w:t>3. User Roles and Permissions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E1655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72" w:history="1">
            <w:r w:rsidRPr="00D605ED">
              <w:rPr>
                <w:rStyle w:val="Hyperlink"/>
                <w:b/>
                <w:bCs/>
                <w:noProof/>
              </w:rPr>
              <w:t>4. Module Specifications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9BACEC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3" w:history="1">
            <w:r w:rsidRPr="00D605ED">
              <w:rPr>
                <w:rStyle w:val="Hyperlink"/>
                <w:b/>
                <w:bCs/>
                <w:noProof/>
              </w:rPr>
              <w:t>4.1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459EE4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4" w:history="1">
            <w:r w:rsidRPr="00D605ED">
              <w:rPr>
                <w:rStyle w:val="Hyperlink"/>
                <w:b/>
                <w:bCs/>
                <w:noProof/>
              </w:rPr>
              <w:t>4.2 Clients (Accounts)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ED83C5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5" w:history="1">
            <w:r w:rsidRPr="00D605ED">
              <w:rPr>
                <w:rStyle w:val="Hyperlink"/>
                <w:b/>
                <w:bCs/>
                <w:noProof/>
              </w:rPr>
              <w:t>4.3 Prospects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4E877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6" w:history="1">
            <w:r w:rsidRPr="00D605ED">
              <w:rPr>
                <w:rStyle w:val="Hyperlink"/>
                <w:b/>
                <w:bCs/>
                <w:noProof/>
              </w:rPr>
              <w:t>4.4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B71D83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7" w:history="1">
            <w:r w:rsidRPr="00D605ED">
              <w:rPr>
                <w:rStyle w:val="Hyperlink"/>
                <w:b/>
                <w:bCs/>
                <w:noProof/>
              </w:rPr>
              <w:t>4.5 CDD / KYC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F3DCDE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8" w:history="1">
            <w:r w:rsidRPr="00D605ED">
              <w:rPr>
                <w:rStyle w:val="Hyperlink"/>
                <w:b/>
                <w:bCs/>
                <w:noProof/>
              </w:rPr>
              <w:t>4.6 AML Risk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6D05EA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79" w:history="1">
            <w:r w:rsidRPr="00D605ED">
              <w:rPr>
                <w:rStyle w:val="Hyperlink"/>
                <w:b/>
                <w:bCs/>
                <w:noProof/>
              </w:rPr>
              <w:t>4.7 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88D6F9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0" w:history="1">
            <w:r w:rsidRPr="00D605ED">
              <w:rPr>
                <w:rStyle w:val="Hyperlink"/>
                <w:b/>
                <w:bCs/>
                <w:noProof/>
              </w:rPr>
              <w:t>4.8 Compliance Calendar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ABD6B0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1" w:history="1">
            <w:r w:rsidRPr="00D605ED">
              <w:rPr>
                <w:rStyle w:val="Hyperlink"/>
                <w:b/>
                <w:bCs/>
                <w:noProof/>
              </w:rPr>
              <w:t>4.9 Entity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7FBAD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2" w:history="1">
            <w:r w:rsidRPr="00D605ED">
              <w:rPr>
                <w:rStyle w:val="Hyperlink"/>
                <w:b/>
                <w:bCs/>
                <w:noProof/>
              </w:rPr>
              <w:t>4.10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ED83E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3" w:history="1">
            <w:r w:rsidRPr="00D605ED">
              <w:rPr>
                <w:rStyle w:val="Hyperlink"/>
                <w:b/>
                <w:bCs/>
                <w:noProof/>
              </w:rPr>
              <w:t>4.11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9A8570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4" w:history="1">
            <w:r w:rsidRPr="00D605ED">
              <w:rPr>
                <w:rStyle w:val="Hyperlink"/>
                <w:b/>
                <w:bCs/>
                <w:noProof/>
              </w:rPr>
              <w:t>4.12 Invoices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FDEC06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5" w:history="1">
            <w:r w:rsidRPr="00D605ED">
              <w:rPr>
                <w:rStyle w:val="Hyperlink"/>
                <w:b/>
                <w:bCs/>
                <w:noProof/>
              </w:rPr>
              <w:t>4.13 Activities and Action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484A3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6" w:history="1">
            <w:r w:rsidRPr="00D605ED">
              <w:rPr>
                <w:rStyle w:val="Hyperlink"/>
                <w:b/>
                <w:bCs/>
                <w:noProof/>
              </w:rPr>
              <w:t>4.14 Notifications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712E9D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7" w:history="1">
            <w:r w:rsidRPr="00D605ED">
              <w:rPr>
                <w:rStyle w:val="Hyperlink"/>
                <w:b/>
                <w:bCs/>
                <w:noProof/>
              </w:rPr>
              <w:t>4.15 Reports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162F3A" w14:textId="77777777" w:rsidR="009B5F87" w:rsidRDefault="009B5F8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1240888" w:history="1">
            <w:r w:rsidRPr="00D605ED">
              <w:rPr>
                <w:rStyle w:val="Hyperlink"/>
                <w:b/>
                <w:bCs/>
                <w:noProof/>
              </w:rPr>
              <w:t>4.16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1E9704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89" w:history="1">
            <w:r w:rsidRPr="00D605ED">
              <w:rPr>
                <w:rStyle w:val="Hyperlink"/>
                <w:b/>
                <w:bCs/>
                <w:noProof/>
              </w:rPr>
              <w:t>5. Business Rules and Validations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945137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90" w:history="1">
            <w:r w:rsidRPr="00D605ED">
              <w:rPr>
                <w:rStyle w:val="Hyperlink"/>
                <w:b/>
                <w:bCs/>
                <w:noProof/>
              </w:rPr>
              <w:t>6.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FC7FDF" w14:textId="77777777" w:rsidR="009B5F87" w:rsidRDefault="009B5F8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1240891" w:history="1">
            <w:r w:rsidRPr="00D605ED">
              <w:rPr>
                <w:rStyle w:val="Hyperlink"/>
                <w:b/>
                <w:bCs/>
                <w:noProof/>
              </w:rPr>
              <w:t>7. Appendix — Screen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_Toc241240891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C2867F" w14:textId="77777777" w:rsidR="00183F58" w:rsidRDefault="00000000">
          <w:r>
            <w:fldChar w:fldCharType="end"/>
          </w:r>
        </w:p>
      </w:sdtContent>
    </w:sdt>
    <w:p w14:paraId="75AE92F8" w14:textId="77777777" w:rsidR="00183F58" w:rsidRDefault="00000000">
      <w:r>
        <w:br w:type="page"/>
      </w:r>
    </w:p>
    <w:p w14:paraId="45493652" w14:textId="77777777" w:rsidR="00183F58" w:rsidRDefault="00000000">
      <w:pPr>
        <w:pStyle w:val="Heading1"/>
        <w:spacing w:before="360" w:after="200"/>
      </w:pPr>
      <w:bookmarkStart w:id="1" w:name="_Toc241240869"/>
      <w:r>
        <w:rPr>
          <w:b/>
          <w:bCs/>
          <w:color w:val="000000"/>
          <w:sz w:val="30"/>
          <w:szCs w:val="30"/>
        </w:rPr>
        <w:lastRenderedPageBreak/>
        <w:t>1. Introduction and Purpose</w:t>
      </w:r>
      <w:bookmarkEnd w:id="1"/>
    </w:p>
    <w:p w14:paraId="24B5B5F1" w14:textId="77777777" w:rsidR="00183F58" w:rsidRDefault="00000000">
      <w:pPr>
        <w:spacing w:after="160"/>
      </w:pPr>
      <w:r>
        <w:t xml:space="preserve">This document specifies, module by module, how the </w:t>
      </w:r>
      <w:proofErr w:type="spellStart"/>
      <w:r>
        <w:t>Triam</w:t>
      </w:r>
      <w:proofErr w:type="spellEnd"/>
      <w:r>
        <w:t xml:space="preserve"> CRM behaves: the screens, data captured, workflows enforced, and business rules validated by the system.</w:t>
      </w:r>
    </w:p>
    <w:p w14:paraId="6A11A355" w14:textId="77777777" w:rsidR="00183F58" w:rsidRDefault="00000000">
      <w:pPr>
        <w:spacing w:after="160"/>
      </w:pPr>
      <w:r>
        <w:t xml:space="preserve">It is intended for </w:t>
      </w:r>
      <w:proofErr w:type="spellStart"/>
      <w:r>
        <w:t>Triam's</w:t>
      </w:r>
      <w:proofErr w:type="spellEnd"/>
      <w:r>
        <w:t xml:space="preserve"> operational and technical stakeholders to review and sign off against. It assumes the business context set out in the companion Business Specification Document (</w:t>
      </w:r>
      <w:proofErr w:type="gramStart"/>
      <w:r>
        <w:t>BSD) —</w:t>
      </w:r>
      <w:proofErr w:type="gramEnd"/>
      <w:r>
        <w:t xml:space="preserve"> this document focuses on system </w:t>
      </w:r>
      <w:proofErr w:type="spellStart"/>
      <w:r>
        <w:t>behaviour</w:t>
      </w:r>
      <w:proofErr w:type="spellEnd"/>
      <w:r>
        <w:t xml:space="preserve"> rather than business rationale.</w:t>
      </w:r>
    </w:p>
    <w:p w14:paraId="41B3EA57" w14:textId="77777777" w:rsidR="00183F58" w:rsidRDefault="00000000">
      <w:pPr>
        <w:pStyle w:val="Heading1"/>
        <w:spacing w:before="360" w:after="200"/>
      </w:pPr>
      <w:bookmarkStart w:id="2" w:name="_Toc241240870"/>
      <w:r>
        <w:rPr>
          <w:b/>
          <w:bCs/>
          <w:color w:val="000000"/>
          <w:sz w:val="30"/>
          <w:szCs w:val="30"/>
        </w:rPr>
        <w:t>2. System Overview</w:t>
      </w:r>
      <w:bookmarkEnd w:id="2"/>
    </w:p>
    <w:p w14:paraId="2E31EC1D" w14:textId="77777777" w:rsidR="00183F58" w:rsidRDefault="00000000">
      <w:pPr>
        <w:spacing w:after="160"/>
      </w:pPr>
      <w:r>
        <w:t xml:space="preserve">The </w:t>
      </w:r>
      <w:proofErr w:type="spellStart"/>
      <w:r>
        <w:t>Triam</w:t>
      </w:r>
      <w:proofErr w:type="spellEnd"/>
      <w:r>
        <w:t xml:space="preserve"> CRM is a browser-based web application backed by a central database, hosted on managed cloud infrastructure. There is no desktop install; users work in a standard browser on a desktop or laptop.</w:t>
      </w:r>
    </w:p>
    <w:p w14:paraId="4C3BEC93" w14:textId="77777777" w:rsidR="00183F58" w:rsidRDefault="00000000">
      <w:pPr>
        <w:spacing w:after="160"/>
      </w:pPr>
      <w:r>
        <w:t>Users authenticate with an email address and password. Every record — a client profile, a case, a document, an invoice — is attributed to the user who created or last changed it, with a timestamp, giving the system a built-in audit trail.</w:t>
      </w:r>
    </w:p>
    <w:p w14:paraId="31EFADA7" w14:textId="77777777" w:rsidR="00183F58" w:rsidRDefault="00000000">
      <w:pPr>
        <w:pStyle w:val="Heading1"/>
        <w:spacing w:before="360" w:after="200"/>
      </w:pPr>
      <w:bookmarkStart w:id="3" w:name="_Toc241240871"/>
      <w:r>
        <w:rPr>
          <w:b/>
          <w:bCs/>
          <w:color w:val="000000"/>
          <w:sz w:val="30"/>
          <w:szCs w:val="30"/>
        </w:rPr>
        <w:t>3. User Roles and Permissions</w:t>
      </w:r>
      <w:bookmarkEnd w:id="3"/>
    </w:p>
    <w:p w14:paraId="52E5A8DF" w14:textId="77777777" w:rsidR="00183F58" w:rsidRDefault="00000000">
      <w:pPr>
        <w:spacing w:after="160"/>
      </w:pPr>
      <w:r>
        <w:t>Access is role-based. Four roles exist today: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50"/>
        <w:gridCol w:w="1450"/>
        <w:gridCol w:w="1450"/>
        <w:gridCol w:w="1450"/>
      </w:tblGrid>
      <w:tr w:rsidR="00183F58" w14:paraId="278723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4F8C5E9C" w14:textId="77777777" w:rsidR="00183F58" w:rsidRDefault="00000000">
            <w:r>
              <w:rPr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57165A37" w14:textId="77777777" w:rsidR="00183F58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0F8FDE21" w14:textId="77777777" w:rsidR="00183F58" w:rsidRDefault="00000000">
            <w:r>
              <w:rPr>
                <w:b/>
                <w:bCs/>
                <w:sz w:val="20"/>
                <w:szCs w:val="20"/>
              </w:rPr>
              <w:t>RM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1D494BEB" w14:textId="77777777" w:rsidR="00183F58" w:rsidRDefault="00000000">
            <w:r>
              <w:rPr>
                <w:b/>
                <w:bCs/>
                <w:sz w:val="20"/>
                <w:szCs w:val="20"/>
              </w:rPr>
              <w:t>Ops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1FF22521" w14:textId="77777777" w:rsidR="00183F58" w:rsidRDefault="00000000">
            <w:r>
              <w:rPr>
                <w:b/>
                <w:bCs/>
                <w:sz w:val="20"/>
                <w:szCs w:val="20"/>
              </w:rPr>
              <w:t>Screening</w:t>
            </w:r>
          </w:p>
        </w:tc>
      </w:tr>
      <w:tr w:rsidR="00183F58" w14:paraId="6A152A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6F8E25" w14:textId="77777777" w:rsidR="00183F58" w:rsidRDefault="00000000">
            <w:r>
              <w:rPr>
                <w:sz w:val="20"/>
                <w:szCs w:val="20"/>
              </w:rPr>
              <w:t>View all clients &amp; cases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ACD811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E9C79E" w14:textId="77777777" w:rsidR="00183F58" w:rsidRDefault="00000000">
            <w:r>
              <w:rPr>
                <w:sz w:val="20"/>
                <w:szCs w:val="20"/>
              </w:rPr>
              <w:t>Own only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B97CC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1B3034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83F58" w14:paraId="11D1DD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00F710" w14:textId="77777777" w:rsidR="00183F58" w:rsidRDefault="00000000">
            <w:r>
              <w:rPr>
                <w:sz w:val="20"/>
                <w:szCs w:val="20"/>
              </w:rPr>
              <w:t>Create / edit clients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13096A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5CF0DE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912175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BD50CE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83F58" w14:paraId="14041C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34222E" w14:textId="77777777" w:rsidR="00183F58" w:rsidRDefault="00000000">
            <w:r>
              <w:rPr>
                <w:sz w:val="20"/>
                <w:szCs w:val="20"/>
              </w:rPr>
              <w:t>Delete a client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A1010FB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6857F5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03259F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C739E0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83F58" w14:paraId="7A6226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CAB5DB" w14:textId="77777777" w:rsidR="00183F58" w:rsidRDefault="00000000">
            <w:r>
              <w:rPr>
                <w:sz w:val="20"/>
                <w:szCs w:val="20"/>
              </w:rPr>
              <w:t>Progress case stages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AF984F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672CB03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E33AC3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520A4E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83F58" w14:paraId="3414D3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6835FB" w14:textId="77777777" w:rsidR="00183F58" w:rsidRDefault="00000000">
            <w:r>
              <w:rPr>
                <w:sz w:val="20"/>
                <w:szCs w:val="20"/>
              </w:rPr>
              <w:t>Approve CDD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EB9BB4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C100BC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E461CEA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D01725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83F58" w14:paraId="669A3D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E1559F8" w14:textId="77777777" w:rsidR="00183F58" w:rsidRDefault="00000000">
            <w:r>
              <w:rPr>
                <w:sz w:val="20"/>
                <w:szCs w:val="20"/>
              </w:rPr>
              <w:t>Run AML / PEP screening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293664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18761E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7823EE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0742CB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</w:tr>
      <w:tr w:rsidR="00183F58" w14:paraId="107A19C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3E5266" w14:textId="77777777" w:rsidR="00183F58" w:rsidRDefault="00000000">
            <w:r>
              <w:rPr>
                <w:sz w:val="20"/>
                <w:szCs w:val="20"/>
              </w:rPr>
              <w:t>Raise / mark invoices paid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EBE061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0BD475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E289F0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D2725C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183F58" w14:paraId="04DD1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73B9F6A" w14:textId="77777777" w:rsidR="00183F58" w:rsidRDefault="00000000">
            <w:r>
              <w:rPr>
                <w:sz w:val="20"/>
                <w:szCs w:val="20"/>
              </w:rPr>
              <w:t>Manage users &amp; departments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5F8139" w14:textId="77777777" w:rsidR="00183F58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D27C5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1B9606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14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571569" w14:textId="77777777" w:rsidR="00183F58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31C4BF10" w14:textId="77777777" w:rsidR="00183F58" w:rsidRDefault="00000000">
      <w:pPr>
        <w:spacing w:before="160" w:after="160"/>
      </w:pPr>
      <w:r>
        <w:t>A Relationship Manager's visibility is scoped by the SPOC (Single Point of Contact) assignment on each client record — an RM sees the clients and cases assigned to them, not the full portfolio.</w:t>
      </w:r>
    </w:p>
    <w:p w14:paraId="63E2974B" w14:textId="77777777" w:rsidR="00183F58" w:rsidRDefault="00000000">
      <w:pPr>
        <w:pStyle w:val="Heading1"/>
        <w:spacing w:before="360" w:after="200"/>
      </w:pPr>
      <w:bookmarkStart w:id="4" w:name="_Toc241240872"/>
      <w:r>
        <w:rPr>
          <w:b/>
          <w:bCs/>
          <w:color w:val="000000"/>
          <w:sz w:val="30"/>
          <w:szCs w:val="30"/>
        </w:rPr>
        <w:t>4. Module Specifications</w:t>
      </w:r>
      <w:bookmarkEnd w:id="4"/>
    </w:p>
    <w:p w14:paraId="06D307EE" w14:textId="77777777" w:rsidR="00183F58" w:rsidRDefault="00000000">
      <w:pPr>
        <w:spacing w:after="160"/>
      </w:pPr>
      <w:r>
        <w:rPr>
          <w:i/>
          <w:iCs/>
        </w:rPr>
        <w:t>Each module below states its purpose, what it captures, and the rules it enforces. Field lists are representative, not exhaustive — a full data dictionary is available as a technical appendix on request.</w:t>
      </w:r>
    </w:p>
    <w:p w14:paraId="68E3F200" w14:textId="77777777" w:rsidR="00183F58" w:rsidRDefault="00000000">
      <w:pPr>
        <w:pStyle w:val="Heading2"/>
        <w:spacing w:before="240" w:after="140"/>
      </w:pPr>
      <w:bookmarkStart w:id="5" w:name="_Toc241240873"/>
      <w:r>
        <w:rPr>
          <w:b/>
          <w:bCs/>
          <w:color w:val="000000"/>
          <w:sz w:val="24"/>
          <w:szCs w:val="24"/>
        </w:rPr>
        <w:t>4.1 Dashboard</w:t>
      </w:r>
      <w:bookmarkEnd w:id="5"/>
    </w:p>
    <w:p w14:paraId="0BC7E137" w14:textId="77777777" w:rsidR="00183F58" w:rsidRDefault="00000000">
      <w:pPr>
        <w:spacing w:after="120"/>
      </w:pPr>
      <w:r>
        <w:rPr>
          <w:i/>
          <w:iCs/>
        </w:rPr>
        <w:t>Portfolio-level snapshot on login.</w:t>
      </w:r>
    </w:p>
    <w:p w14:paraId="0E17AE16" w14:textId="77777777" w:rsidR="00183F58" w:rsidRDefault="00000000">
      <w:pPr>
        <w:spacing w:after="160"/>
      </w:pPr>
      <w:r>
        <w:lastRenderedPageBreak/>
        <w:t>Shows pipeline funnel by case stage, upcoming and overdue compliance items, and headline KPIs (open cases, invoiced revenue, outstanding invoices) across the caseload visible to the logged-in user.</w:t>
      </w:r>
    </w:p>
    <w:p w14:paraId="3D7E30D3" w14:textId="77777777" w:rsidR="00183F58" w:rsidRDefault="00000000">
      <w:pPr>
        <w:pStyle w:val="Heading2"/>
        <w:spacing w:before="240" w:after="140"/>
      </w:pPr>
      <w:bookmarkStart w:id="6" w:name="_Toc241240874"/>
      <w:r>
        <w:rPr>
          <w:b/>
          <w:bCs/>
          <w:color w:val="000000"/>
          <w:sz w:val="24"/>
          <w:szCs w:val="24"/>
        </w:rPr>
        <w:t>4.2 Clients (Accounts)</w:t>
      </w:r>
      <w:bookmarkEnd w:id="6"/>
    </w:p>
    <w:p w14:paraId="2D23D649" w14:textId="77777777" w:rsidR="00183F58" w:rsidRDefault="00000000">
      <w:pPr>
        <w:spacing w:after="120"/>
      </w:pPr>
      <w:r>
        <w:rPr>
          <w:i/>
          <w:iCs/>
        </w:rPr>
        <w:t>The client master record — Corporate or Individual.</w:t>
      </w:r>
    </w:p>
    <w:p w14:paraId="52E07ADF" w14:textId="77777777" w:rsidR="00183F58" w:rsidRDefault="00000000">
      <w:pPr>
        <w:pStyle w:val="Heading3"/>
        <w:spacing w:before="200" w:after="100"/>
      </w:pPr>
      <w:r>
        <w:rPr>
          <w:b/>
          <w:bCs/>
          <w:i/>
          <w:iCs/>
          <w:color w:val="000000"/>
          <w:sz w:val="22"/>
          <w:szCs w:val="22"/>
        </w:rPr>
        <w:t>Sections</w:t>
      </w:r>
    </w:p>
    <w:p w14:paraId="08D69A60" w14:textId="77777777" w:rsidR="00183F58" w:rsidRDefault="00000000">
      <w:pPr>
        <w:spacing w:after="160"/>
      </w:pPr>
      <w:r>
        <w:t>Company Info, Licensing &amp; Regulatory, Registered &amp; Operating Address, Tax, Individual Details (Individual clients only), Introducer, Services Obtained, Profile Status &amp; Engagement, AML Classification.</w:t>
      </w:r>
    </w:p>
    <w:p w14:paraId="2BED14CA" w14:textId="77777777" w:rsidR="00183F58" w:rsidRDefault="00000000">
      <w:pPr>
        <w:pStyle w:val="Heading3"/>
        <w:spacing w:before="200" w:after="100"/>
      </w:pPr>
      <w:proofErr w:type="spellStart"/>
      <w:r>
        <w:rPr>
          <w:b/>
          <w:bCs/>
          <w:i/>
          <w:iCs/>
          <w:color w:val="000000"/>
          <w:sz w:val="22"/>
          <w:szCs w:val="22"/>
        </w:rPr>
        <w:t>Behaviour</w:t>
      </w:r>
      <w:proofErr w:type="spellEnd"/>
    </w:p>
    <w:p w14:paraId="414360E6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Each section saves independently with its own validation feedback, rather than one form-wide submit.</w:t>
      </w:r>
    </w:p>
    <w:p w14:paraId="50E93763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Typing a new client's name checks for fuzzy duplicate matches against existing records; a match can be opened directly to amend instead of creating a duplicate.</w:t>
      </w:r>
    </w:p>
    <w:p w14:paraId="1DFEB705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Bulk client data can be imported and exported as CSV.</w:t>
      </w:r>
    </w:p>
    <w:p w14:paraId="4FBFFD6D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Documents — pricing emails, signed engagement letters, ID documents — attach directly to the client record.</w:t>
      </w:r>
    </w:p>
    <w:p w14:paraId="136A2ACC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A Track Record view rolls up the client's full relationship history — cases, compliance status, invoicing, party register — exportable as a PDF.</w:t>
      </w:r>
    </w:p>
    <w:p w14:paraId="6AF892AC" w14:textId="77777777" w:rsidR="00183F58" w:rsidRDefault="00000000">
      <w:pPr>
        <w:pStyle w:val="Heading2"/>
        <w:spacing w:before="240" w:after="140"/>
      </w:pPr>
      <w:bookmarkStart w:id="7" w:name="_Toc241240875"/>
      <w:r>
        <w:rPr>
          <w:b/>
          <w:bCs/>
          <w:color w:val="000000"/>
          <w:sz w:val="24"/>
          <w:szCs w:val="24"/>
        </w:rPr>
        <w:t>4.3 Prospects</w:t>
      </w:r>
      <w:bookmarkEnd w:id="7"/>
    </w:p>
    <w:p w14:paraId="5D1FC406" w14:textId="77777777" w:rsidR="00183F58" w:rsidRDefault="00000000">
      <w:pPr>
        <w:spacing w:after="120"/>
      </w:pPr>
      <w:r>
        <w:rPr>
          <w:i/>
          <w:iCs/>
        </w:rPr>
        <w:t xml:space="preserve">Pre-Case opportunity tracking, before a client formally </w:t>
      </w:r>
      <w:proofErr w:type="gramStart"/>
      <w:r>
        <w:rPr>
          <w:i/>
          <w:iCs/>
        </w:rPr>
        <w:t>onboards</w:t>
      </w:r>
      <w:proofErr w:type="gramEnd"/>
      <w:r>
        <w:rPr>
          <w:i/>
          <w:iCs/>
        </w:rPr>
        <w:t>.</w:t>
      </w:r>
    </w:p>
    <w:p w14:paraId="26AFF79E" w14:textId="77777777" w:rsidR="00183F58" w:rsidRDefault="00000000">
      <w:pPr>
        <w:spacing w:after="160"/>
      </w:pPr>
      <w:r>
        <w:rPr>
          <w:i/>
          <w:iCs/>
        </w:rPr>
        <w:t>New → Proposal Sent → Negotiating → Won / Lost</w:t>
      </w:r>
    </w:p>
    <w:p w14:paraId="47BB2F48" w14:textId="77777777" w:rsidR="00183F58" w:rsidRDefault="00000000">
      <w:pPr>
        <w:spacing w:after="160"/>
      </w:pPr>
      <w:r>
        <w:t>A Won prospect converts directly into a Case, carrying its details forward rather than requiring re-entry.</w:t>
      </w:r>
    </w:p>
    <w:p w14:paraId="7311B08C" w14:textId="77777777" w:rsidR="00183F58" w:rsidRDefault="00000000">
      <w:pPr>
        <w:pStyle w:val="Heading2"/>
        <w:spacing w:before="240" w:after="140"/>
      </w:pPr>
      <w:bookmarkStart w:id="8" w:name="_Toc241240876"/>
      <w:r>
        <w:rPr>
          <w:b/>
          <w:bCs/>
          <w:color w:val="000000"/>
          <w:sz w:val="24"/>
          <w:szCs w:val="24"/>
        </w:rPr>
        <w:t>4.4 Cases</w:t>
      </w:r>
      <w:bookmarkEnd w:id="8"/>
    </w:p>
    <w:p w14:paraId="08AEF16F" w14:textId="77777777" w:rsidR="00183F58" w:rsidRDefault="00000000">
      <w:pPr>
        <w:spacing w:after="120"/>
      </w:pPr>
      <w:r>
        <w:rPr>
          <w:i/>
          <w:iCs/>
        </w:rPr>
        <w:t>The servicing record for one entity, from inquiry to active status.</w:t>
      </w:r>
    </w:p>
    <w:p w14:paraId="3A70EB7E" w14:textId="77777777" w:rsidR="00183F58" w:rsidRDefault="00000000">
      <w:pPr>
        <w:spacing w:after="160"/>
      </w:pPr>
      <w:r>
        <w:rPr>
          <w:i/>
          <w:iCs/>
        </w:rPr>
        <w:t>New Inquiry → RM Assigned → Docs Requested → CDD/KYC In Review → CDD Approved → Invoice Raised → Invoice Paid → Ops Assigned → Application Submitted → License Received → Active</w:t>
      </w:r>
    </w:p>
    <w:p w14:paraId="19071525" w14:textId="77777777" w:rsidR="00183F58" w:rsidRDefault="00000000">
      <w:pPr>
        <w:spacing w:after="160"/>
      </w:pPr>
      <w:r>
        <w:t>A case can only advance to the next stage in sequence — the system rejects any attempt to skip ahead. A case detail view aggregates CDD, Formation, Compliance, Lifecycle, Documents, Invoices, and the Party Register for that entity in one place.</w:t>
      </w:r>
    </w:p>
    <w:p w14:paraId="3FC2F426" w14:textId="77777777" w:rsidR="00183F58" w:rsidRDefault="00000000">
      <w:pPr>
        <w:spacing w:after="160"/>
      </w:pPr>
      <w:r>
        <w:t>Case status (separate from stage) tracks Active, Docs Pending, Rejected, On Hold, and the entity-lifecycle states In Closure, Struck Off, Dissolved, Transferred Out.</w:t>
      </w:r>
    </w:p>
    <w:p w14:paraId="351D2920" w14:textId="77777777" w:rsidR="00183F58" w:rsidRDefault="00000000">
      <w:pPr>
        <w:pStyle w:val="Heading2"/>
        <w:spacing w:before="240" w:after="140"/>
      </w:pPr>
      <w:bookmarkStart w:id="9" w:name="_Toc241240877"/>
      <w:r>
        <w:rPr>
          <w:b/>
          <w:bCs/>
          <w:color w:val="000000"/>
          <w:sz w:val="24"/>
          <w:szCs w:val="24"/>
        </w:rPr>
        <w:t>4.5 CDD / KYC</w:t>
      </w:r>
      <w:bookmarkEnd w:id="9"/>
    </w:p>
    <w:p w14:paraId="3ABF89DE" w14:textId="77777777" w:rsidR="00183F58" w:rsidRDefault="00000000">
      <w:pPr>
        <w:spacing w:after="120"/>
      </w:pPr>
      <w:r>
        <w:rPr>
          <w:i/>
          <w:iCs/>
        </w:rPr>
        <w:lastRenderedPageBreak/>
        <w:t>Due diligence on every party to an entity.</w:t>
      </w:r>
    </w:p>
    <w:p w14:paraId="6118C9EF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Party Register — Directors, Shareholders, UBOs, and </w:t>
      </w:r>
      <w:proofErr w:type="spellStart"/>
      <w:r>
        <w:t>Authorised</w:t>
      </w:r>
      <w:proofErr w:type="spellEnd"/>
      <w:r>
        <w:t xml:space="preserve"> Signatories, mirroring Vistra's own onboarding forms, including shareholder constitution type (Individual / BC Company / Non-BVI Entity / Limited Partnership).</w:t>
      </w:r>
    </w:p>
    <w:p w14:paraId="0F07D02F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Document checklist per party, tracking received/waived status and expiry dates (e.g. passport expiry), with a visual “due” indicator on anything still outstanding.</w:t>
      </w:r>
    </w:p>
    <w:p w14:paraId="39CA664E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A case cannot proceed past CDD/KYC In Review until CDD is approved.</w:t>
      </w:r>
    </w:p>
    <w:p w14:paraId="24C37FE6" w14:textId="77777777" w:rsidR="00183F58" w:rsidRDefault="00000000">
      <w:pPr>
        <w:pStyle w:val="Heading2"/>
        <w:spacing w:before="240" w:after="140"/>
      </w:pPr>
      <w:bookmarkStart w:id="10" w:name="_Toc241240878"/>
      <w:r>
        <w:rPr>
          <w:b/>
          <w:bCs/>
          <w:color w:val="000000"/>
          <w:sz w:val="24"/>
          <w:szCs w:val="24"/>
        </w:rPr>
        <w:t>4.6 AML Risk Assessment</w:t>
      </w:r>
      <w:bookmarkEnd w:id="10"/>
    </w:p>
    <w:p w14:paraId="7B0E71EB" w14:textId="77777777" w:rsidR="00183F58" w:rsidRDefault="00000000">
      <w:pPr>
        <w:spacing w:after="120"/>
      </w:pPr>
      <w:proofErr w:type="spellStart"/>
      <w:r>
        <w:rPr>
          <w:i/>
          <w:iCs/>
        </w:rPr>
        <w:t>Triam's</w:t>
      </w:r>
      <w:proofErr w:type="spellEnd"/>
      <w:r>
        <w:rPr>
          <w:i/>
          <w:iCs/>
        </w:rPr>
        <w:t xml:space="preserve"> weighted AML risk </w:t>
      </w:r>
      <w:proofErr w:type="gramStart"/>
      <w:r>
        <w:rPr>
          <w:i/>
          <w:iCs/>
        </w:rPr>
        <w:t>matrix,</w:t>
      </w:r>
      <w:proofErr w:type="gramEnd"/>
      <w:r>
        <w:rPr>
          <w:i/>
          <w:iCs/>
        </w:rPr>
        <w:t xml:space="preserve"> applied consistently to every case.</w:t>
      </w:r>
    </w:p>
    <w:p w14:paraId="74353CA1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Twelve rated factors (country of incorporation/residence, UBO nationality/residence, customer type, business sector, customer interface, products/services, PEP risk, proliferation risk, introduction channel, tax crime risk, reputational risk, business risk assessment), each scored and weighted, rolling up to Low / Medium / High.</w:t>
      </w:r>
    </w:p>
    <w:p w14:paraId="3963DADC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A standalone PEP assessment tool for a lighter-weight politically-exposed-person check.</w:t>
      </w:r>
    </w:p>
    <w:p w14:paraId="46CFF2D4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An admin-maintained country-risk reference table, including the FATF grey/black-list overrides described in the BSD.</w:t>
      </w:r>
    </w:p>
    <w:p w14:paraId="32A37EBE" w14:textId="77777777" w:rsidR="00183F58" w:rsidRDefault="00000000">
      <w:pPr>
        <w:pStyle w:val="Heading2"/>
        <w:spacing w:before="240" w:after="140"/>
      </w:pPr>
      <w:bookmarkStart w:id="11" w:name="_Toc241240879"/>
      <w:r>
        <w:rPr>
          <w:b/>
          <w:bCs/>
          <w:color w:val="000000"/>
          <w:sz w:val="24"/>
          <w:szCs w:val="24"/>
        </w:rPr>
        <w:t>4.7 Formation</w:t>
      </w:r>
      <w:bookmarkEnd w:id="11"/>
    </w:p>
    <w:p w14:paraId="4541FCB0" w14:textId="77777777" w:rsidR="00183F58" w:rsidRDefault="00000000">
      <w:pPr>
        <w:spacing w:after="120"/>
      </w:pPr>
      <w:r>
        <w:rPr>
          <w:i/>
          <w:iCs/>
        </w:rPr>
        <w:t>Tracks the entity's incorporation through screening, sign-off, and Vistra submission.</w:t>
      </w:r>
    </w:p>
    <w:p w14:paraId="0F87D896" w14:textId="77777777" w:rsidR="00183F58" w:rsidRDefault="00000000">
      <w:pPr>
        <w:spacing w:after="160"/>
      </w:pPr>
      <w:r>
        <w:t>Captures screening status, MLRO sign-off (status, by whom, when), and the Vistra submission loop — submitted, approved, query raised, query resolved — with a date against each milestone.</w:t>
      </w:r>
    </w:p>
    <w:p w14:paraId="698CB480" w14:textId="77777777" w:rsidR="00183F58" w:rsidRDefault="00000000">
      <w:pPr>
        <w:pStyle w:val="Heading2"/>
        <w:spacing w:before="240" w:after="140"/>
      </w:pPr>
      <w:bookmarkStart w:id="12" w:name="_Toc241240880"/>
      <w:r>
        <w:rPr>
          <w:b/>
          <w:bCs/>
          <w:color w:val="000000"/>
          <w:sz w:val="24"/>
          <w:szCs w:val="24"/>
        </w:rPr>
        <w:t>4.8 Compliance Calendar</w:t>
      </w:r>
      <w:bookmarkEnd w:id="12"/>
    </w:p>
    <w:p w14:paraId="55F593AD" w14:textId="77777777" w:rsidR="00183F58" w:rsidRDefault="00000000">
      <w:pPr>
        <w:spacing w:after="120"/>
      </w:pPr>
      <w:r>
        <w:rPr>
          <w:i/>
          <w:iCs/>
        </w:rPr>
        <w:t>Tracks the four recurring filing obligations for every active entity.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00"/>
      </w:tblGrid>
      <w:tr w:rsidR="00183F58" w14:paraId="02826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492F3362" w14:textId="77777777" w:rsidR="00183F58" w:rsidRDefault="00000000">
            <w:r>
              <w:rPr>
                <w:b/>
                <w:bCs/>
                <w:sz w:val="20"/>
                <w:szCs w:val="20"/>
              </w:rPr>
              <w:t>Obligation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32D300C8" w14:textId="77777777" w:rsidR="00183F58" w:rsidRDefault="00000000">
            <w:r>
              <w:rPr>
                <w:b/>
                <w:bCs/>
                <w:sz w:val="20"/>
                <w:szCs w:val="20"/>
              </w:rPr>
              <w:t>Default Cadence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63D1CBC0" w14:textId="77777777" w:rsidR="00183F58" w:rsidRDefault="00000000">
            <w:r>
              <w:rPr>
                <w:b/>
                <w:bCs/>
                <w:sz w:val="20"/>
                <w:szCs w:val="20"/>
              </w:rPr>
              <w:t>Tracked Fields</w:t>
            </w:r>
          </w:p>
        </w:tc>
      </w:tr>
      <w:tr w:rsidR="00183F58" w14:paraId="3E020B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FA5B6D" w14:textId="77777777" w:rsidR="00183F58" w:rsidRDefault="00000000">
            <w:r>
              <w:rPr>
                <w:sz w:val="20"/>
                <w:szCs w:val="20"/>
              </w:rPr>
              <w:t xml:space="preserve">Annual </w:t>
            </w:r>
            <w:proofErr w:type="spellStart"/>
            <w:r>
              <w:rPr>
                <w:sz w:val="20"/>
                <w:szCs w:val="20"/>
              </w:rPr>
              <w:t>Licence</w:t>
            </w:r>
            <w:proofErr w:type="spellEnd"/>
            <w:r>
              <w:rPr>
                <w:sz w:val="20"/>
                <w:szCs w:val="20"/>
              </w:rPr>
              <w:t xml:space="preserve"> Fee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925DD5" w14:textId="77777777" w:rsidR="00183F58" w:rsidRDefault="00000000">
            <w:r>
              <w:rPr>
                <w:sz w:val="20"/>
                <w:szCs w:val="20"/>
              </w:rPr>
              <w:t>12 months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26A12D" w14:textId="77777777" w:rsidR="00183F58" w:rsidRDefault="00000000">
            <w:r>
              <w:rPr>
                <w:sz w:val="20"/>
                <w:szCs w:val="20"/>
              </w:rPr>
              <w:t>Due date, last completed date</w:t>
            </w:r>
          </w:p>
        </w:tc>
      </w:tr>
      <w:tr w:rsidR="00183F58" w14:paraId="69A1BE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78352E" w14:textId="77777777" w:rsidR="00183F58" w:rsidRDefault="00000000">
            <w:r>
              <w:rPr>
                <w:sz w:val="20"/>
                <w:szCs w:val="20"/>
              </w:rPr>
              <w:t>ESR filing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9D05FE" w14:textId="77777777" w:rsidR="00183F58" w:rsidRDefault="00000000">
            <w:r>
              <w:rPr>
                <w:sz w:val="20"/>
                <w:szCs w:val="20"/>
              </w:rPr>
              <w:t>12 months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FBCAD9" w14:textId="77777777" w:rsidR="00183F58" w:rsidRDefault="00000000">
            <w:r>
              <w:rPr>
                <w:sz w:val="20"/>
                <w:szCs w:val="20"/>
              </w:rPr>
              <w:t>Due date, last completed date</w:t>
            </w:r>
          </w:p>
        </w:tc>
      </w:tr>
      <w:tr w:rsidR="00183F58" w14:paraId="1C0E14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79C8D" w14:textId="77777777" w:rsidR="00183F58" w:rsidRDefault="00000000">
            <w:r>
              <w:rPr>
                <w:sz w:val="20"/>
                <w:szCs w:val="20"/>
              </w:rPr>
              <w:t>Annual Return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0DBFA4" w14:textId="77777777" w:rsidR="00183F58" w:rsidRDefault="00000000">
            <w:r>
              <w:rPr>
                <w:sz w:val="20"/>
                <w:szCs w:val="20"/>
              </w:rPr>
              <w:t>Fixed, 30 Sept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7DB824" w14:textId="77777777" w:rsidR="00183F58" w:rsidRDefault="00000000">
            <w:r>
              <w:rPr>
                <w:sz w:val="20"/>
                <w:szCs w:val="20"/>
              </w:rPr>
              <w:t>Due date, status, reference year</w:t>
            </w:r>
          </w:p>
        </w:tc>
      </w:tr>
      <w:tr w:rsidR="00183F58" w14:paraId="3331CE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332B4F" w14:textId="77777777" w:rsidR="00183F58" w:rsidRDefault="00000000">
            <w:r>
              <w:rPr>
                <w:sz w:val="20"/>
                <w:szCs w:val="20"/>
              </w:rPr>
              <w:t>ROM/RBO filing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1163FF" w14:textId="77777777" w:rsidR="00183F58" w:rsidRDefault="00000000">
            <w:r>
              <w:rPr>
                <w:sz w:val="20"/>
                <w:szCs w:val="20"/>
              </w:rPr>
              <w:t xml:space="preserve">30 days </w:t>
            </w:r>
            <w:proofErr w:type="gramStart"/>
            <w:r>
              <w:rPr>
                <w:sz w:val="20"/>
                <w:szCs w:val="20"/>
              </w:rPr>
              <w:t>from</w:t>
            </w:r>
            <w:proofErr w:type="gramEnd"/>
            <w:r>
              <w:rPr>
                <w:sz w:val="20"/>
                <w:szCs w:val="20"/>
              </w:rPr>
              <w:t xml:space="preserve"> ownership change</w:t>
            </w:r>
          </w:p>
        </w:tc>
        <w:tc>
          <w:tcPr>
            <w:tcW w:w="3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35EF7F" w14:textId="77777777" w:rsidR="00183F58" w:rsidRDefault="00000000">
            <w:r>
              <w:rPr>
                <w:sz w:val="20"/>
                <w:szCs w:val="20"/>
              </w:rPr>
              <w:t>Due date, last completed date</w:t>
            </w:r>
          </w:p>
        </w:tc>
      </w:tr>
    </w:tbl>
    <w:p w14:paraId="18C720A7" w14:textId="77777777" w:rsidR="00183F58" w:rsidRDefault="00000000">
      <w:pPr>
        <w:spacing w:before="160" w:after="160"/>
      </w:pPr>
      <w:r>
        <w:t xml:space="preserve">Presented as both a calendar view and a list view, </w:t>
      </w:r>
      <w:proofErr w:type="spellStart"/>
      <w:r>
        <w:t>colour</w:t>
      </w:r>
      <w:proofErr w:type="spellEnd"/>
      <w:r>
        <w:t>-coded by urgency as a due date approaches or passes.</w:t>
      </w:r>
    </w:p>
    <w:p w14:paraId="2A3C7019" w14:textId="77777777" w:rsidR="00183F58" w:rsidRDefault="00000000">
      <w:pPr>
        <w:pStyle w:val="Heading2"/>
        <w:spacing w:before="240" w:after="140"/>
      </w:pPr>
      <w:bookmarkStart w:id="13" w:name="_Toc241240881"/>
      <w:r>
        <w:rPr>
          <w:b/>
          <w:bCs/>
          <w:color w:val="000000"/>
          <w:sz w:val="24"/>
          <w:szCs w:val="24"/>
        </w:rPr>
        <w:t>4.9 Entity Lifecycle</w:t>
      </w:r>
      <w:bookmarkEnd w:id="13"/>
    </w:p>
    <w:p w14:paraId="6BA54938" w14:textId="77777777" w:rsidR="00183F58" w:rsidRDefault="00000000">
      <w:pPr>
        <w:spacing w:after="120"/>
      </w:pPr>
      <w:proofErr w:type="gramStart"/>
      <w:r>
        <w:rPr>
          <w:i/>
          <w:iCs/>
        </w:rPr>
        <w:t>Governs</w:t>
      </w:r>
      <w:proofErr w:type="gramEnd"/>
      <w:r>
        <w:rPr>
          <w:i/>
          <w:iCs/>
        </w:rPr>
        <w:t xml:space="preserve"> how an entity exits — or comes back.</w:t>
      </w:r>
    </w:p>
    <w:p w14:paraId="3EF6D6E4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Closure — method (Voluntary Liquidation / Voluntary Strike Off / Lapse by Non-Payment), strike-off cause, and the resulting seven-year dissolution horizon.</w:t>
      </w:r>
    </w:p>
    <w:p w14:paraId="1E9EB1E3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Restoration — a fifteen-item checklist with status tracking, for a struck-off entity a client wants reinstated.</w:t>
      </w:r>
    </w:p>
    <w:p w14:paraId="491B08C3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RA Transfer — tracked as its own lifecycle event, in or out of Vistra.</w:t>
      </w:r>
    </w:p>
    <w:p w14:paraId="2D2BFCA1" w14:textId="77777777" w:rsidR="00183F58" w:rsidRDefault="00000000">
      <w:pPr>
        <w:pStyle w:val="Heading2"/>
        <w:spacing w:before="240" w:after="140"/>
      </w:pPr>
      <w:bookmarkStart w:id="14" w:name="_Toc241240882"/>
      <w:r>
        <w:rPr>
          <w:b/>
          <w:bCs/>
          <w:color w:val="000000"/>
          <w:sz w:val="24"/>
          <w:szCs w:val="24"/>
        </w:rPr>
        <w:t>4.10 Instructions</w:t>
      </w:r>
      <w:bookmarkEnd w:id="14"/>
    </w:p>
    <w:p w14:paraId="0B877386" w14:textId="77777777" w:rsidR="00183F58" w:rsidRDefault="00000000">
      <w:pPr>
        <w:spacing w:after="120"/>
      </w:pPr>
      <w:r>
        <w:rPr>
          <w:i/>
          <w:iCs/>
        </w:rPr>
        <w:t>Replaces the Annexure 7 Instruction Tracker, one row per ad hoc service request to Vistra.</w:t>
      </w:r>
    </w:p>
    <w:p w14:paraId="666796A5" w14:textId="77777777" w:rsidR="00183F58" w:rsidRDefault="00000000">
      <w:pPr>
        <w:spacing w:after="160"/>
      </w:pPr>
      <w:r>
        <w:t xml:space="preserve">Captures instruction type, status (Pending / In Progress / Completed / On Hold), whether supporting documents were shared, the dates through the </w:t>
      </w:r>
      <w:proofErr w:type="spellStart"/>
      <w:r>
        <w:t>Triam</w:t>
      </w:r>
      <w:proofErr w:type="spellEnd"/>
      <w:r>
        <w:t xml:space="preserve"> → Vistra → </w:t>
      </w:r>
      <w:proofErr w:type="spellStart"/>
      <w:r>
        <w:t>Triam</w:t>
      </w:r>
      <w:proofErr w:type="spellEnd"/>
      <w:r>
        <w:t xml:space="preserve"> round-trip, the cost paid to Vistra versus the amount charged to the client (margin = charge minus cost), the linked invoice, and free-text comments.</w:t>
      </w:r>
    </w:p>
    <w:p w14:paraId="2F0B3646" w14:textId="77777777" w:rsidR="00183F58" w:rsidRDefault="00000000">
      <w:pPr>
        <w:pStyle w:val="Heading2"/>
        <w:spacing w:before="240" w:after="140"/>
      </w:pPr>
      <w:bookmarkStart w:id="15" w:name="_Toc241240883"/>
      <w:r>
        <w:rPr>
          <w:b/>
          <w:bCs/>
          <w:color w:val="000000"/>
          <w:sz w:val="24"/>
          <w:szCs w:val="24"/>
        </w:rPr>
        <w:t>4.11 Documents</w:t>
      </w:r>
      <w:bookmarkEnd w:id="15"/>
    </w:p>
    <w:p w14:paraId="5C2DD858" w14:textId="77777777" w:rsidR="00183F58" w:rsidRDefault="00000000">
      <w:pPr>
        <w:spacing w:after="120"/>
      </w:pPr>
      <w:r>
        <w:rPr>
          <w:i/>
          <w:iCs/>
        </w:rPr>
        <w:t xml:space="preserve">Upload, download, </w:t>
      </w:r>
      <w:proofErr w:type="spellStart"/>
      <w:r>
        <w:rPr>
          <w:i/>
          <w:iCs/>
        </w:rPr>
        <w:t>categorise</w:t>
      </w:r>
      <w:proofErr w:type="spellEnd"/>
      <w:r>
        <w:rPr>
          <w:i/>
          <w:iCs/>
        </w:rPr>
        <w:t>, and delete supporting files, attached to either a Case or a Client.</w:t>
      </w:r>
    </w:p>
    <w:p w14:paraId="65D19BA8" w14:textId="77777777" w:rsidR="00183F58" w:rsidRDefault="00000000">
      <w:pPr>
        <w:spacing w:after="160"/>
      </w:pPr>
      <w:r>
        <w:t>Files are capped at 2MB each and restricted to an allow-list of PDF, image, and standard Office formats. Only an Admin or the uploader can delete a document.</w:t>
      </w:r>
    </w:p>
    <w:p w14:paraId="354D6741" w14:textId="77777777" w:rsidR="00183F58" w:rsidRDefault="00000000">
      <w:pPr>
        <w:pStyle w:val="Heading2"/>
        <w:spacing w:before="240" w:after="140"/>
      </w:pPr>
      <w:bookmarkStart w:id="16" w:name="_Toc241240884"/>
      <w:r>
        <w:rPr>
          <w:b/>
          <w:bCs/>
          <w:color w:val="000000"/>
          <w:sz w:val="24"/>
          <w:szCs w:val="24"/>
        </w:rPr>
        <w:t>4.12 Invoices</w:t>
      </w:r>
      <w:bookmarkEnd w:id="16"/>
    </w:p>
    <w:p w14:paraId="757EFFAD" w14:textId="77777777" w:rsidR="00183F58" w:rsidRDefault="00000000">
      <w:pPr>
        <w:spacing w:after="120"/>
      </w:pPr>
      <w:r>
        <w:rPr>
          <w:i/>
          <w:iCs/>
        </w:rPr>
        <w:t>A running ledger of charges against each case.</w:t>
      </w:r>
    </w:p>
    <w:p w14:paraId="24239299" w14:textId="77777777" w:rsidR="00183F58" w:rsidRDefault="00000000">
      <w:pPr>
        <w:spacing w:after="160"/>
      </w:pPr>
      <w:r>
        <w:t>Tracks raised date, due date, paid date, and status, linked back to the case and, where relevant, the instruction that generated the charge.</w:t>
      </w:r>
    </w:p>
    <w:p w14:paraId="03BBD014" w14:textId="77777777" w:rsidR="00183F58" w:rsidRDefault="00000000">
      <w:pPr>
        <w:pStyle w:val="Heading2"/>
        <w:spacing w:before="240" w:after="140"/>
      </w:pPr>
      <w:bookmarkStart w:id="17" w:name="_Toc241240885"/>
      <w:r>
        <w:rPr>
          <w:b/>
          <w:bCs/>
          <w:color w:val="000000"/>
          <w:sz w:val="24"/>
          <w:szCs w:val="24"/>
        </w:rPr>
        <w:t>4.13 Activities and Action Points</w:t>
      </w:r>
      <w:bookmarkEnd w:id="17"/>
    </w:p>
    <w:p w14:paraId="572A303C" w14:textId="77777777" w:rsidR="00183F58" w:rsidRDefault="00000000">
      <w:pPr>
        <w:spacing w:after="120"/>
      </w:pPr>
      <w:r>
        <w:rPr>
          <w:i/>
          <w:iCs/>
        </w:rPr>
        <w:t>Day-to-day interaction logging and an ad hoc task board.</w:t>
      </w:r>
    </w:p>
    <w:p w14:paraId="088944A4" w14:textId="77777777" w:rsidR="00183F58" w:rsidRDefault="00000000">
      <w:pPr>
        <w:spacing w:after="160"/>
      </w:pPr>
      <w:r>
        <w:t>Activities log meetings, calls, emails, and notes against a client or case. Action Points is a lightweight work-in-progress board for tasks that don't belong to a formal workflow stage.</w:t>
      </w:r>
    </w:p>
    <w:p w14:paraId="151B0F10" w14:textId="77777777" w:rsidR="00183F58" w:rsidRDefault="00000000">
      <w:pPr>
        <w:pStyle w:val="Heading2"/>
        <w:spacing w:before="240" w:after="140"/>
      </w:pPr>
      <w:bookmarkStart w:id="18" w:name="_Toc241240886"/>
      <w:r>
        <w:rPr>
          <w:b/>
          <w:bCs/>
          <w:color w:val="000000"/>
          <w:sz w:val="24"/>
          <w:szCs w:val="24"/>
        </w:rPr>
        <w:t>4.14 Notifications</w:t>
      </w:r>
      <w:bookmarkEnd w:id="18"/>
    </w:p>
    <w:p w14:paraId="4A1D973A" w14:textId="77777777" w:rsidR="00183F58" w:rsidRDefault="00000000">
      <w:pPr>
        <w:spacing w:after="120"/>
      </w:pPr>
      <w:r>
        <w:rPr>
          <w:i/>
          <w:iCs/>
        </w:rPr>
        <w:t>In-system alerts.</w:t>
      </w:r>
    </w:p>
    <w:p w14:paraId="6C3F71AC" w14:textId="77777777" w:rsidR="00183F58" w:rsidRDefault="00000000">
      <w:pPr>
        <w:spacing w:after="160"/>
      </w:pPr>
      <w:r>
        <w:t>Users are notified on case-stage changes, new assignments, and approaching compliance deadlines relevant to their portfolio.</w:t>
      </w:r>
    </w:p>
    <w:p w14:paraId="58F8B903" w14:textId="77777777" w:rsidR="00183F58" w:rsidRDefault="00000000">
      <w:pPr>
        <w:pStyle w:val="Heading2"/>
        <w:spacing w:before="240" w:after="140"/>
      </w:pPr>
      <w:bookmarkStart w:id="19" w:name="_Toc241240887"/>
      <w:r>
        <w:rPr>
          <w:b/>
          <w:bCs/>
          <w:color w:val="000000"/>
          <w:sz w:val="24"/>
          <w:szCs w:val="24"/>
        </w:rPr>
        <w:t>4.15 Reports</w:t>
      </w:r>
      <w:bookmarkEnd w:id="19"/>
    </w:p>
    <w:p w14:paraId="58DE86B9" w14:textId="77777777" w:rsidR="00183F58" w:rsidRDefault="00000000">
      <w:pPr>
        <w:spacing w:after="120"/>
      </w:pPr>
      <w:r>
        <w:rPr>
          <w:i/>
          <w:iCs/>
        </w:rPr>
        <w:t>Cross-portfolio reporting.</w:t>
      </w:r>
    </w:p>
    <w:p w14:paraId="6BE350DB" w14:textId="77777777" w:rsidR="00183F58" w:rsidRDefault="00000000">
      <w:pPr>
        <w:spacing w:after="160"/>
      </w:pPr>
      <w:r>
        <w:t>Pipeline by stage, revenue by period, and compliance exposure across the full client book — for management review rather than day-to-day casework.</w:t>
      </w:r>
    </w:p>
    <w:p w14:paraId="0AA1BFBF" w14:textId="77777777" w:rsidR="00183F58" w:rsidRDefault="00000000">
      <w:pPr>
        <w:pStyle w:val="Heading2"/>
        <w:spacing w:before="240" w:after="140"/>
      </w:pPr>
      <w:bookmarkStart w:id="20" w:name="_Toc241240888"/>
      <w:r>
        <w:rPr>
          <w:b/>
          <w:bCs/>
          <w:color w:val="000000"/>
          <w:sz w:val="24"/>
          <w:szCs w:val="24"/>
        </w:rPr>
        <w:t>4.16 Admin</w:t>
      </w:r>
      <w:bookmarkEnd w:id="20"/>
    </w:p>
    <w:p w14:paraId="7A45C24C" w14:textId="77777777" w:rsidR="00183F58" w:rsidRDefault="00000000">
      <w:pPr>
        <w:spacing w:after="120"/>
      </w:pPr>
      <w:r>
        <w:rPr>
          <w:i/>
          <w:iCs/>
        </w:rPr>
        <w:t xml:space="preserve">User and </w:t>
      </w:r>
      <w:proofErr w:type="spellStart"/>
      <w:r>
        <w:rPr>
          <w:i/>
          <w:iCs/>
        </w:rPr>
        <w:t>organisational</w:t>
      </w:r>
      <w:proofErr w:type="spellEnd"/>
      <w:r>
        <w:rPr>
          <w:i/>
          <w:iCs/>
        </w:rPr>
        <w:t>-structure management.</w:t>
      </w:r>
    </w:p>
    <w:p w14:paraId="613BDB7D" w14:textId="77777777" w:rsidR="00183F58" w:rsidRDefault="00000000">
      <w:pPr>
        <w:spacing w:after="160"/>
      </w:pPr>
      <w:r>
        <w:t>Create and deactivate users, assign roles, and maintain the Department master table, with title and supervisor assignment per user.</w:t>
      </w:r>
    </w:p>
    <w:p w14:paraId="50602A3E" w14:textId="77777777" w:rsidR="00183F58" w:rsidRDefault="00000000">
      <w:pPr>
        <w:pStyle w:val="Heading1"/>
        <w:spacing w:before="360" w:after="200"/>
      </w:pPr>
      <w:bookmarkStart w:id="21" w:name="_Toc241240889"/>
      <w:r>
        <w:rPr>
          <w:b/>
          <w:bCs/>
          <w:color w:val="000000"/>
          <w:sz w:val="30"/>
          <w:szCs w:val="30"/>
        </w:rPr>
        <w:lastRenderedPageBreak/>
        <w:t>5. Business Rules and Validations</w:t>
      </w:r>
      <w:bookmarkEnd w:id="21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400"/>
      </w:tblGrid>
      <w:tr w:rsidR="00183F58" w14:paraId="6CF901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14417294" w14:textId="77777777" w:rsidR="00183F58" w:rsidRDefault="00000000">
            <w:r>
              <w:rPr>
                <w:b/>
                <w:bCs/>
                <w:sz w:val="20"/>
                <w:szCs w:val="20"/>
              </w:rPr>
              <w:t>Rule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2DD55A61" w14:textId="77777777" w:rsidR="00183F58" w:rsidRDefault="00000000">
            <w:r>
              <w:rPr>
                <w:b/>
                <w:bCs/>
                <w:sz w:val="20"/>
                <w:szCs w:val="20"/>
              </w:rPr>
              <w:t>Applies To</w:t>
            </w:r>
          </w:p>
        </w:tc>
      </w:tr>
      <w:tr w:rsidR="00183F58" w14:paraId="6E697EB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AAF478" w14:textId="77777777" w:rsidR="00183F58" w:rsidRDefault="00000000">
            <w:r>
              <w:rPr>
                <w:sz w:val="20"/>
                <w:szCs w:val="20"/>
              </w:rPr>
              <w:t>Shareholder ownership must total exactly 100% before Profile Status can move to Approved or Active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716CD8" w14:textId="77777777" w:rsidR="00183F58" w:rsidRDefault="00000000">
            <w:r>
              <w:rPr>
                <w:sz w:val="20"/>
                <w:szCs w:val="20"/>
              </w:rPr>
              <w:t>Corporate clients only</w:t>
            </w:r>
          </w:p>
        </w:tc>
      </w:tr>
      <w:tr w:rsidR="00183F58" w14:paraId="3CA9A53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02F5A65" w14:textId="77777777" w:rsidR="00183F58" w:rsidRDefault="00000000">
            <w:r>
              <w:rPr>
                <w:sz w:val="20"/>
                <w:szCs w:val="20"/>
              </w:rPr>
              <w:t>Industry is a required field when creating a client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3ABB0C8" w14:textId="77777777" w:rsidR="00183F58" w:rsidRDefault="00000000">
            <w:r>
              <w:rPr>
                <w:sz w:val="20"/>
                <w:szCs w:val="20"/>
              </w:rPr>
              <w:t>Corporate clients only — no Industry field exists for Individuals</w:t>
            </w:r>
          </w:p>
        </w:tc>
      </w:tr>
      <w:tr w:rsidR="00183F58" w14:paraId="5E8FC0CC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336660" w14:textId="77777777" w:rsidR="00183F58" w:rsidRDefault="00000000">
            <w:r>
              <w:rPr>
                <w:sz w:val="20"/>
                <w:szCs w:val="20"/>
              </w:rPr>
              <w:t>Incorporation Date cannot be in the future; blank is allowed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EB4A56" w14:textId="77777777" w:rsidR="00183F58" w:rsidRDefault="00000000">
            <w:r>
              <w:rPr>
                <w:sz w:val="20"/>
                <w:szCs w:val="20"/>
              </w:rPr>
              <w:t>Client record</w:t>
            </w:r>
          </w:p>
        </w:tc>
      </w:tr>
      <w:tr w:rsidR="00183F58" w14:paraId="37FE242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E4402E" w14:textId="77777777" w:rsidR="00183F58" w:rsidRDefault="00000000">
            <w:r>
              <w:rPr>
                <w:sz w:val="20"/>
                <w:szCs w:val="20"/>
              </w:rPr>
              <w:t>License Expiry Date cannot be before today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7EF809" w14:textId="77777777" w:rsidR="00183F58" w:rsidRDefault="00000000">
            <w:r>
              <w:rPr>
                <w:sz w:val="20"/>
                <w:szCs w:val="20"/>
              </w:rPr>
              <w:t>Client record</w:t>
            </w:r>
          </w:p>
        </w:tc>
      </w:tr>
      <w:tr w:rsidR="00183F58" w14:paraId="1DE3A9B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BD8618" w14:textId="77777777" w:rsidR="00183F58" w:rsidRDefault="00000000">
            <w:r>
              <w:rPr>
                <w:sz w:val="20"/>
                <w:szCs w:val="20"/>
              </w:rPr>
              <w:t>EDD reason capped at 25 characters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CE1AB7" w14:textId="77777777" w:rsidR="00183F58" w:rsidRDefault="00000000">
            <w:r>
              <w:rPr>
                <w:sz w:val="20"/>
                <w:szCs w:val="20"/>
              </w:rPr>
              <w:t>AML Classification</w:t>
            </w:r>
          </w:p>
        </w:tc>
      </w:tr>
      <w:tr w:rsidR="00183F58" w14:paraId="1414CDAA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1F26CAE" w14:textId="77777777" w:rsidR="00183F58" w:rsidRDefault="00000000">
            <w:r>
              <w:rPr>
                <w:sz w:val="20"/>
                <w:szCs w:val="20"/>
              </w:rPr>
              <w:t>TRN/VAT number and Corp Tax Registration number capped at 15 characters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402695" w14:textId="77777777" w:rsidR="00183F58" w:rsidRDefault="00000000">
            <w:r>
              <w:rPr>
                <w:sz w:val="20"/>
                <w:szCs w:val="20"/>
              </w:rPr>
              <w:t>Tax section</w:t>
            </w:r>
          </w:p>
        </w:tc>
      </w:tr>
      <w:tr w:rsidR="00183F58" w14:paraId="769E4A3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22BAB0" w14:textId="77777777" w:rsidR="00183F58" w:rsidRDefault="00000000">
            <w:r>
              <w:rPr>
                <w:sz w:val="20"/>
                <w:szCs w:val="20"/>
              </w:rPr>
              <w:t>Document uploads capped at 2MB, allow-listed file types only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60DA2A" w14:textId="77777777" w:rsidR="00183F58" w:rsidRDefault="00000000">
            <w:r>
              <w:rPr>
                <w:sz w:val="20"/>
                <w:szCs w:val="20"/>
              </w:rPr>
              <w:t>All document uploads</w:t>
            </w:r>
          </w:p>
        </w:tc>
      </w:tr>
      <w:tr w:rsidR="00183F58" w14:paraId="19AB53F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91C200" w14:textId="77777777" w:rsidR="00183F58" w:rsidRDefault="00000000">
            <w:r>
              <w:rPr>
                <w:sz w:val="20"/>
                <w:szCs w:val="20"/>
              </w:rPr>
              <w:t>Case stages move forward only, one step at a time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FCC3F75" w14:textId="77777777" w:rsidR="00183F58" w:rsidRDefault="00000000">
            <w:r>
              <w:rPr>
                <w:sz w:val="20"/>
                <w:szCs w:val="20"/>
              </w:rPr>
              <w:t>Cases</w:t>
            </w:r>
          </w:p>
        </w:tc>
      </w:tr>
      <w:tr w:rsidR="00183F58" w14:paraId="6F5B6DDB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C0996C" w14:textId="77777777" w:rsidR="00183F58" w:rsidRDefault="00000000">
            <w:r>
              <w:rPr>
                <w:sz w:val="20"/>
                <w:szCs w:val="20"/>
              </w:rPr>
              <w:t>Next AML review date is system-computed, not directly editable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CA9FA5" w14:textId="77777777" w:rsidR="00183F58" w:rsidRDefault="00000000">
            <w:r>
              <w:rPr>
                <w:sz w:val="20"/>
                <w:szCs w:val="20"/>
              </w:rPr>
              <w:t>Derived from risk rating + CDD completion date</w:t>
            </w:r>
          </w:p>
        </w:tc>
      </w:tr>
      <w:tr w:rsidR="00183F58" w14:paraId="3D706BB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92607F" w14:textId="77777777" w:rsidR="00183F58" w:rsidRDefault="00000000">
            <w:r>
              <w:rPr>
                <w:sz w:val="20"/>
                <w:szCs w:val="20"/>
              </w:rPr>
              <w:t>Only an Admin, or the user who uploaded it, can delete a document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8CBE62" w14:textId="77777777" w:rsidR="00183F58" w:rsidRDefault="00000000">
            <w:r>
              <w:rPr>
                <w:sz w:val="20"/>
                <w:szCs w:val="20"/>
              </w:rPr>
              <w:t>Documents</w:t>
            </w:r>
          </w:p>
        </w:tc>
      </w:tr>
      <w:tr w:rsidR="00183F58" w14:paraId="5A61E016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E0916A" w14:textId="77777777" w:rsidR="00183F58" w:rsidRDefault="00000000">
            <w:r>
              <w:rPr>
                <w:sz w:val="20"/>
                <w:szCs w:val="20"/>
              </w:rPr>
              <w:t>Only an Admin can delete a client record</w:t>
            </w:r>
          </w:p>
        </w:tc>
        <w:tc>
          <w:tcPr>
            <w:tcW w:w="4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374BBF" w14:textId="77777777" w:rsidR="00183F58" w:rsidRDefault="00000000">
            <w:r>
              <w:rPr>
                <w:sz w:val="20"/>
                <w:szCs w:val="20"/>
              </w:rPr>
              <w:t>Clients</w:t>
            </w:r>
          </w:p>
        </w:tc>
      </w:tr>
    </w:tbl>
    <w:p w14:paraId="77DE9603" w14:textId="77777777" w:rsidR="00183F58" w:rsidRDefault="00000000">
      <w:pPr>
        <w:pStyle w:val="Heading1"/>
        <w:spacing w:before="360" w:after="200"/>
      </w:pPr>
      <w:bookmarkStart w:id="22" w:name="_Toc241240890"/>
      <w:r>
        <w:rPr>
          <w:b/>
          <w:bCs/>
          <w:color w:val="000000"/>
          <w:sz w:val="30"/>
          <w:szCs w:val="30"/>
        </w:rPr>
        <w:t>6. Non-Functional Requirements</w:t>
      </w:r>
      <w:bookmarkEnd w:id="22"/>
    </w:p>
    <w:p w14:paraId="312DF21E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Access </w:t>
      </w:r>
      <w:proofErr w:type="gramStart"/>
      <w:r>
        <w:t>control — every action</w:t>
      </w:r>
      <w:proofErr w:type="gramEnd"/>
      <w:r>
        <w:t xml:space="preserve"> is checked against the user's role and, for RMs, their assigned client portfolio.</w:t>
      </w:r>
    </w:p>
    <w:p w14:paraId="4AAE3AA5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Auditability — every record carries a created-by user and timestamp, and an updated-at timestamp on every change.</w:t>
      </w:r>
    </w:p>
    <w:p w14:paraId="190CAC4D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Hosting — managed cloud infrastructure with automatic backups and continuous availability.</w:t>
      </w:r>
    </w:p>
    <w:p w14:paraId="163AD014" w14:textId="77777777" w:rsidR="00183F58" w:rsidRDefault="00000000">
      <w:pPr>
        <w:pStyle w:val="ListParagraph"/>
        <w:numPr>
          <w:ilvl w:val="0"/>
          <w:numId w:val="2"/>
        </w:numPr>
        <w:spacing w:after="100"/>
      </w:pPr>
      <w:r>
        <w:t>Responsiveness — the interface is web-based and works on any modern browser; primary use is desktop.</w:t>
      </w:r>
    </w:p>
    <w:p w14:paraId="694D5B64" w14:textId="77777777" w:rsidR="00183F58" w:rsidRDefault="00000000">
      <w:pPr>
        <w:pStyle w:val="Heading1"/>
        <w:spacing w:before="360" w:after="200"/>
      </w:pPr>
      <w:bookmarkStart w:id="23" w:name="_Toc241240891"/>
      <w:r>
        <w:rPr>
          <w:b/>
          <w:bCs/>
          <w:color w:val="000000"/>
          <w:sz w:val="30"/>
          <w:szCs w:val="30"/>
        </w:rPr>
        <w:t>7. Appendix — Screen Inventory</w:t>
      </w:r>
      <w:bookmarkEnd w:id="2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183F58" w14:paraId="68810C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57B7FA25" w14:textId="77777777" w:rsidR="00183F58" w:rsidRDefault="00000000">
            <w:r>
              <w:rPr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</w:tcPr>
          <w:p w14:paraId="48045015" w14:textId="77777777" w:rsidR="00183F58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183F58" w14:paraId="7CF9D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B70637" w14:textId="77777777" w:rsidR="00183F58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76431F" w14:textId="77777777" w:rsidR="00183F58" w:rsidRDefault="00000000">
            <w:r>
              <w:rPr>
                <w:sz w:val="20"/>
                <w:szCs w:val="20"/>
              </w:rPr>
              <w:t>Portfolio KPIs &amp; pipeline</w:t>
            </w:r>
          </w:p>
        </w:tc>
      </w:tr>
      <w:tr w:rsidR="00183F58" w14:paraId="489F6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0484B2" w14:textId="77777777" w:rsidR="00183F58" w:rsidRDefault="00000000">
            <w:r>
              <w:rPr>
                <w:sz w:val="20"/>
                <w:szCs w:val="20"/>
              </w:rPr>
              <w:t>Clients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63617A" w14:textId="77777777" w:rsidR="00183F58" w:rsidRDefault="00000000">
            <w:r>
              <w:rPr>
                <w:sz w:val="20"/>
                <w:szCs w:val="20"/>
              </w:rPr>
              <w:t>Corporate &amp; Individual profiles</w:t>
            </w:r>
          </w:p>
        </w:tc>
      </w:tr>
      <w:tr w:rsidR="00183F58" w14:paraId="679C3B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C1D1AE" w14:textId="77777777" w:rsidR="00183F58" w:rsidRDefault="00000000">
            <w:r>
              <w:rPr>
                <w:sz w:val="20"/>
                <w:szCs w:val="20"/>
              </w:rPr>
              <w:t>Prospects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95C466" w14:textId="77777777" w:rsidR="00183F58" w:rsidRDefault="00000000">
            <w:r>
              <w:rPr>
                <w:sz w:val="20"/>
                <w:szCs w:val="20"/>
              </w:rPr>
              <w:t>Pre-Case pipeline</w:t>
            </w:r>
          </w:p>
        </w:tc>
      </w:tr>
      <w:tr w:rsidR="00183F58" w14:paraId="30F36C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FADCFAD" w14:textId="77777777" w:rsidR="00183F58" w:rsidRDefault="00000000">
            <w:r>
              <w:rPr>
                <w:sz w:val="20"/>
                <w:szCs w:val="20"/>
              </w:rPr>
              <w:t>Cases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A051B40" w14:textId="77777777" w:rsidR="00183F58" w:rsidRDefault="00000000">
            <w:r>
              <w:rPr>
                <w:sz w:val="20"/>
                <w:szCs w:val="20"/>
              </w:rPr>
              <w:t>Servicing lifecycle</w:t>
            </w:r>
          </w:p>
        </w:tc>
      </w:tr>
      <w:tr w:rsidR="00183F58" w14:paraId="57E596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9FB707" w14:textId="77777777" w:rsidR="00183F58" w:rsidRDefault="00000000">
            <w:r>
              <w:rPr>
                <w:sz w:val="20"/>
                <w:szCs w:val="20"/>
              </w:rPr>
              <w:t>CDD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3D40A3" w14:textId="77777777" w:rsidR="00183F58" w:rsidRDefault="00000000">
            <w:r>
              <w:rPr>
                <w:sz w:val="20"/>
                <w:szCs w:val="20"/>
              </w:rPr>
              <w:t>Party register &amp; documents</w:t>
            </w:r>
          </w:p>
        </w:tc>
      </w:tr>
      <w:tr w:rsidR="00183F58" w14:paraId="0C4F99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D69A9A" w14:textId="77777777" w:rsidR="00183F58" w:rsidRDefault="00000000"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F5C9E8" w14:textId="77777777" w:rsidR="00183F58" w:rsidRDefault="00000000">
            <w:r>
              <w:rPr>
                <w:sz w:val="20"/>
                <w:szCs w:val="20"/>
              </w:rPr>
              <w:t>Calendar &amp; filing status</w:t>
            </w:r>
          </w:p>
        </w:tc>
      </w:tr>
      <w:tr w:rsidR="00183F58" w14:paraId="084439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BEDE9D" w14:textId="77777777" w:rsidR="00183F58" w:rsidRDefault="00000000">
            <w:r>
              <w:rPr>
                <w:sz w:val="20"/>
                <w:szCs w:val="20"/>
              </w:rPr>
              <w:t>Instructions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F2752" w14:textId="77777777" w:rsidR="00183F58" w:rsidRDefault="00000000">
            <w:r>
              <w:rPr>
                <w:sz w:val="20"/>
                <w:szCs w:val="20"/>
              </w:rPr>
              <w:t>Vistra request tracker</w:t>
            </w:r>
          </w:p>
        </w:tc>
      </w:tr>
      <w:tr w:rsidR="00183F58" w14:paraId="01C952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4D6D68" w14:textId="77777777" w:rsidR="00183F58" w:rsidRDefault="00000000">
            <w:r>
              <w:rPr>
                <w:sz w:val="20"/>
                <w:szCs w:val="20"/>
              </w:rPr>
              <w:t>Invoices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6B05C7" w14:textId="77777777" w:rsidR="00183F58" w:rsidRDefault="00000000">
            <w:r>
              <w:rPr>
                <w:sz w:val="20"/>
                <w:szCs w:val="20"/>
              </w:rPr>
              <w:t>Charge ledger</w:t>
            </w:r>
          </w:p>
        </w:tc>
      </w:tr>
      <w:tr w:rsidR="00183F58" w14:paraId="2A677E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68FCDF" w14:textId="77777777" w:rsidR="00183F58" w:rsidRDefault="00000000">
            <w:r>
              <w:rPr>
                <w:sz w:val="20"/>
                <w:szCs w:val="20"/>
              </w:rPr>
              <w:t>Activities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B9C281" w14:textId="77777777" w:rsidR="00183F58" w:rsidRDefault="00000000">
            <w:r>
              <w:rPr>
                <w:sz w:val="20"/>
                <w:szCs w:val="20"/>
              </w:rPr>
              <w:t>Interaction log</w:t>
            </w:r>
          </w:p>
        </w:tc>
      </w:tr>
      <w:tr w:rsidR="00183F58" w14:paraId="267A3D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71CBAD" w14:textId="77777777" w:rsidR="00183F58" w:rsidRDefault="00000000">
            <w:r>
              <w:rPr>
                <w:sz w:val="20"/>
                <w:szCs w:val="20"/>
              </w:rPr>
              <w:lastRenderedPageBreak/>
              <w:t>Action Points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9FA499" w14:textId="77777777" w:rsidR="00183F58" w:rsidRDefault="00000000">
            <w:r>
              <w:rPr>
                <w:sz w:val="20"/>
                <w:szCs w:val="20"/>
              </w:rPr>
              <w:t>WIP task board</w:t>
            </w:r>
          </w:p>
        </w:tc>
      </w:tr>
      <w:tr w:rsidR="00183F58" w14:paraId="66DF22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8BA406" w14:textId="77777777" w:rsidR="00183F58" w:rsidRDefault="00000000">
            <w:r>
              <w:rPr>
                <w:sz w:val="20"/>
                <w:szCs w:val="20"/>
              </w:rPr>
              <w:t>Reports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205EBC" w14:textId="77777777" w:rsidR="00183F58" w:rsidRDefault="00000000">
            <w:r>
              <w:rPr>
                <w:sz w:val="20"/>
                <w:szCs w:val="20"/>
              </w:rPr>
              <w:t>Cross-portfolio reporting</w:t>
            </w:r>
          </w:p>
        </w:tc>
      </w:tr>
      <w:tr w:rsidR="00183F58" w14:paraId="257F378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4E5C2B" w14:textId="77777777" w:rsidR="00183F58" w:rsidRDefault="00000000">
            <w:r>
              <w:rPr>
                <w:sz w:val="20"/>
                <w:szCs w:val="20"/>
              </w:rPr>
              <w:t>Admin</w:t>
            </w:r>
          </w:p>
        </w:tc>
        <w:tc>
          <w:tcPr>
            <w:tcW w:w="6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E3294B1" w14:textId="77777777" w:rsidR="00183F58" w:rsidRDefault="00000000">
            <w:r>
              <w:rPr>
                <w:sz w:val="20"/>
                <w:szCs w:val="20"/>
              </w:rPr>
              <w:t>Users &amp; departments</w:t>
            </w:r>
          </w:p>
        </w:tc>
      </w:tr>
    </w:tbl>
    <w:p w14:paraId="1C82C968" w14:textId="77777777" w:rsidR="00426E8B" w:rsidRDefault="00426E8B"/>
    <w:sectPr w:rsidR="00426E8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58C4" w14:textId="77777777" w:rsidR="00426E8B" w:rsidRDefault="00426E8B">
      <w:pPr>
        <w:spacing w:line="240" w:lineRule="auto"/>
      </w:pPr>
      <w:r>
        <w:separator/>
      </w:r>
    </w:p>
  </w:endnote>
  <w:endnote w:type="continuationSeparator" w:id="0">
    <w:p w14:paraId="15FF80AE" w14:textId="77777777" w:rsidR="00426E8B" w:rsidRDefault="00426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6F846" w14:textId="77777777" w:rsidR="00183F58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B5F87">
      <w:rPr>
        <w:noProof/>
        <w:sz w:val="20"/>
        <w:szCs w:val="20"/>
      </w:rPr>
      <w:t>7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9B5F8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7FF83" w14:textId="77777777" w:rsidR="00426E8B" w:rsidRDefault="00426E8B">
      <w:pPr>
        <w:spacing w:line="240" w:lineRule="auto"/>
      </w:pPr>
      <w:r>
        <w:separator/>
      </w:r>
    </w:p>
  </w:footnote>
  <w:footnote w:type="continuationSeparator" w:id="0">
    <w:p w14:paraId="3634CF0D" w14:textId="77777777" w:rsidR="00426E8B" w:rsidRDefault="00426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BE6C" w14:textId="77777777" w:rsidR="00183F58" w:rsidRDefault="00000000">
    <w:pPr>
      <w:jc w:val="right"/>
    </w:pPr>
    <w:r>
      <w:rPr>
        <w:color w:val="595959"/>
        <w:sz w:val="20"/>
        <w:szCs w:val="20"/>
      </w:rPr>
      <w:t>Functional Specification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A280B"/>
    <w:multiLevelType w:val="hybridMultilevel"/>
    <w:tmpl w:val="B582CAAC"/>
    <w:lvl w:ilvl="0" w:tplc="B0308EEE">
      <w:start w:val="1"/>
      <w:numFmt w:val="bullet"/>
      <w:lvlText w:val="•"/>
      <w:lvlJc w:val="left"/>
      <w:pPr>
        <w:ind w:left="720" w:hanging="260"/>
      </w:pPr>
    </w:lvl>
    <w:lvl w:ilvl="1" w:tplc="E7621ECE">
      <w:start w:val="1"/>
      <w:numFmt w:val="bullet"/>
      <w:lvlText w:val="–"/>
      <w:lvlJc w:val="left"/>
      <w:pPr>
        <w:ind w:left="1080" w:hanging="260"/>
      </w:pPr>
    </w:lvl>
    <w:lvl w:ilvl="2" w:tplc="2B76BD38">
      <w:numFmt w:val="decimal"/>
      <w:lvlText w:val=""/>
      <w:lvlJc w:val="left"/>
    </w:lvl>
    <w:lvl w:ilvl="3" w:tplc="C368DD9C">
      <w:numFmt w:val="decimal"/>
      <w:lvlText w:val=""/>
      <w:lvlJc w:val="left"/>
    </w:lvl>
    <w:lvl w:ilvl="4" w:tplc="501EF726">
      <w:numFmt w:val="decimal"/>
      <w:lvlText w:val=""/>
      <w:lvlJc w:val="left"/>
    </w:lvl>
    <w:lvl w:ilvl="5" w:tplc="2332BCCE">
      <w:numFmt w:val="decimal"/>
      <w:lvlText w:val=""/>
      <w:lvlJc w:val="left"/>
    </w:lvl>
    <w:lvl w:ilvl="6" w:tplc="C75A51DC">
      <w:numFmt w:val="decimal"/>
      <w:lvlText w:val=""/>
      <w:lvlJc w:val="left"/>
    </w:lvl>
    <w:lvl w:ilvl="7" w:tplc="FCC490E0">
      <w:numFmt w:val="decimal"/>
      <w:lvlText w:val=""/>
      <w:lvlJc w:val="left"/>
    </w:lvl>
    <w:lvl w:ilvl="8" w:tplc="8E6C6E46">
      <w:numFmt w:val="decimal"/>
      <w:lvlText w:val=""/>
      <w:lvlJc w:val="left"/>
    </w:lvl>
  </w:abstractNum>
  <w:abstractNum w:abstractNumId="1" w15:restartNumberingAfterBreak="0">
    <w:nsid w:val="731F29D2"/>
    <w:multiLevelType w:val="hybridMultilevel"/>
    <w:tmpl w:val="2DAC893A"/>
    <w:lvl w:ilvl="0" w:tplc="DAA21790">
      <w:start w:val="1"/>
      <w:numFmt w:val="bullet"/>
      <w:lvlText w:val="●"/>
      <w:lvlJc w:val="left"/>
      <w:pPr>
        <w:ind w:left="720" w:hanging="360"/>
      </w:pPr>
    </w:lvl>
    <w:lvl w:ilvl="1" w:tplc="4CF4B112">
      <w:start w:val="1"/>
      <w:numFmt w:val="bullet"/>
      <w:lvlText w:val="○"/>
      <w:lvlJc w:val="left"/>
      <w:pPr>
        <w:ind w:left="1440" w:hanging="360"/>
      </w:pPr>
    </w:lvl>
    <w:lvl w:ilvl="2" w:tplc="8924AF38">
      <w:start w:val="1"/>
      <w:numFmt w:val="bullet"/>
      <w:lvlText w:val="■"/>
      <w:lvlJc w:val="left"/>
      <w:pPr>
        <w:ind w:left="2160" w:hanging="360"/>
      </w:pPr>
    </w:lvl>
    <w:lvl w:ilvl="3" w:tplc="ABC88762">
      <w:start w:val="1"/>
      <w:numFmt w:val="bullet"/>
      <w:lvlText w:val="●"/>
      <w:lvlJc w:val="left"/>
      <w:pPr>
        <w:ind w:left="2880" w:hanging="360"/>
      </w:pPr>
    </w:lvl>
    <w:lvl w:ilvl="4" w:tplc="504E4E56">
      <w:start w:val="1"/>
      <w:numFmt w:val="bullet"/>
      <w:lvlText w:val="○"/>
      <w:lvlJc w:val="left"/>
      <w:pPr>
        <w:ind w:left="3600" w:hanging="360"/>
      </w:pPr>
    </w:lvl>
    <w:lvl w:ilvl="5" w:tplc="8C8EB278">
      <w:start w:val="1"/>
      <w:numFmt w:val="bullet"/>
      <w:lvlText w:val="■"/>
      <w:lvlJc w:val="left"/>
      <w:pPr>
        <w:ind w:left="4320" w:hanging="360"/>
      </w:pPr>
    </w:lvl>
    <w:lvl w:ilvl="6" w:tplc="57E8CD9A">
      <w:start w:val="1"/>
      <w:numFmt w:val="bullet"/>
      <w:lvlText w:val="●"/>
      <w:lvlJc w:val="left"/>
      <w:pPr>
        <w:ind w:left="5040" w:hanging="360"/>
      </w:pPr>
    </w:lvl>
    <w:lvl w:ilvl="7" w:tplc="0FA8FCA6">
      <w:start w:val="1"/>
      <w:numFmt w:val="bullet"/>
      <w:lvlText w:val="●"/>
      <w:lvlJc w:val="left"/>
      <w:pPr>
        <w:ind w:left="5760" w:hanging="360"/>
      </w:pPr>
    </w:lvl>
    <w:lvl w:ilvl="8" w:tplc="1FF08402">
      <w:start w:val="1"/>
      <w:numFmt w:val="bullet"/>
      <w:lvlText w:val="●"/>
      <w:lvlJc w:val="left"/>
      <w:pPr>
        <w:ind w:left="6480" w:hanging="360"/>
      </w:pPr>
    </w:lvl>
  </w:abstractNum>
  <w:num w:numId="1" w16cid:durableId="794641979">
    <w:abstractNumId w:val="1"/>
    <w:lvlOverride w:ilvl="0">
      <w:startOverride w:val="1"/>
    </w:lvlOverride>
  </w:num>
  <w:num w:numId="2" w16cid:durableId="3837931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F58"/>
    <w:rsid w:val="00183F58"/>
    <w:rsid w:val="00426E8B"/>
    <w:rsid w:val="009B5F87"/>
    <w:rsid w:val="00C30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CF8D0"/>
  <w15:docId w15:val="{D7EF7187-C723-41C8-AE9F-D346CA68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B5F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5F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1808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Manohar Gannamani</cp:lastModifiedBy>
  <cp:revision>2</cp:revision>
  <dcterms:created xsi:type="dcterms:W3CDTF">2026-09-25T10:56:00Z</dcterms:created>
  <dcterms:modified xsi:type="dcterms:W3CDTF">2026-09-25T11:06:00Z</dcterms:modified>
</cp:coreProperties>
</file>