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8B2EF" w14:textId="0A52B350" w:rsidR="00F135C2" w:rsidRPr="00705783" w:rsidRDefault="00F135C2" w:rsidP="00705783">
      <w:pPr>
        <w:pStyle w:val="Title"/>
        <w:jc w:val="center"/>
        <w:rPr>
          <w:sz w:val="40"/>
          <w:szCs w:val="40"/>
        </w:rPr>
      </w:pPr>
      <w:r w:rsidRPr="00705783">
        <w:rPr>
          <w:sz w:val="40"/>
          <w:szCs w:val="40"/>
        </w:rPr>
        <w:t>Supplementary Information</w:t>
      </w:r>
      <w:r w:rsidR="008B43B4" w:rsidRPr="00705783">
        <w:rPr>
          <w:sz w:val="40"/>
          <w:szCs w:val="40"/>
        </w:rPr>
        <w:t>:</w:t>
      </w:r>
    </w:p>
    <w:p w14:paraId="3C4432A9" w14:textId="77777777" w:rsidR="00DC177C" w:rsidRPr="00282AD2" w:rsidRDefault="00DC177C" w:rsidP="00DC177C">
      <w:pPr>
        <w:pStyle w:val="Title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82AD2">
        <w:rPr>
          <w:rFonts w:ascii="Times New Roman" w:hAnsi="Times New Roman" w:cs="Times New Roman"/>
          <w:b/>
          <w:bCs/>
          <w:sz w:val="28"/>
          <w:szCs w:val="28"/>
        </w:rPr>
        <w:t>Deriving wetland-cover types (WCTs) from the integration of multispectral indices based on Earth Observation data</w:t>
      </w:r>
    </w:p>
    <w:p w14:paraId="1F584AA6" w14:textId="77777777" w:rsidR="00DC177C" w:rsidRPr="00282AD2" w:rsidRDefault="00DC177C" w:rsidP="00DC177C">
      <w:pPr>
        <w:spacing w:before="0" w:after="0" w:line="360" w:lineRule="auto"/>
        <w:jc w:val="center"/>
        <w:rPr>
          <w:rFonts w:cs="Times New Roman"/>
          <w:b/>
          <w:bCs/>
          <w:sz w:val="24"/>
          <w:szCs w:val="24"/>
          <w:vertAlign w:val="superscript"/>
        </w:rPr>
      </w:pPr>
      <w:r w:rsidRPr="00282AD2">
        <w:rPr>
          <w:rFonts w:cs="Times New Roman"/>
          <w:b/>
          <w:bCs/>
          <w:sz w:val="24"/>
          <w:szCs w:val="24"/>
        </w:rPr>
        <w:t>Manudeo Singh</w:t>
      </w:r>
      <w:r w:rsidRPr="00282AD2">
        <w:rPr>
          <w:rFonts w:cs="Times New Roman"/>
          <w:b/>
          <w:bCs/>
          <w:sz w:val="24"/>
          <w:szCs w:val="24"/>
          <w:vertAlign w:val="superscript"/>
        </w:rPr>
        <w:t>1,2</w:t>
      </w:r>
      <w:r w:rsidRPr="00282AD2">
        <w:rPr>
          <w:rFonts w:cs="Times New Roman"/>
          <w:b/>
          <w:bCs/>
          <w:sz w:val="24"/>
          <w:szCs w:val="24"/>
        </w:rPr>
        <w:t>, Satyasri Allaka</w:t>
      </w:r>
      <w:r w:rsidRPr="00282AD2">
        <w:rPr>
          <w:rFonts w:cs="Times New Roman"/>
          <w:b/>
          <w:bCs/>
          <w:sz w:val="24"/>
          <w:szCs w:val="24"/>
          <w:vertAlign w:val="superscript"/>
        </w:rPr>
        <w:t>1</w:t>
      </w:r>
      <w:r w:rsidRPr="00282AD2">
        <w:rPr>
          <w:rFonts w:cs="Times New Roman"/>
          <w:b/>
          <w:bCs/>
          <w:sz w:val="24"/>
          <w:szCs w:val="24"/>
        </w:rPr>
        <w:t>, Praveen K. Gupta</w:t>
      </w:r>
      <w:r w:rsidRPr="00282AD2">
        <w:rPr>
          <w:rFonts w:cs="Times New Roman"/>
          <w:b/>
          <w:bCs/>
          <w:sz w:val="24"/>
          <w:szCs w:val="24"/>
          <w:vertAlign w:val="superscript"/>
        </w:rPr>
        <w:t>3</w:t>
      </w:r>
      <w:r w:rsidRPr="00282AD2">
        <w:rPr>
          <w:rFonts w:cs="Times New Roman"/>
          <w:b/>
          <w:bCs/>
          <w:sz w:val="24"/>
          <w:szCs w:val="24"/>
        </w:rPr>
        <w:t>, J.G. Patel</w:t>
      </w:r>
      <w:r w:rsidRPr="00282AD2">
        <w:rPr>
          <w:rFonts w:cs="Times New Roman"/>
          <w:b/>
          <w:bCs/>
          <w:sz w:val="24"/>
          <w:szCs w:val="24"/>
          <w:vertAlign w:val="superscript"/>
        </w:rPr>
        <w:t>3</w:t>
      </w:r>
      <w:r w:rsidRPr="00282AD2">
        <w:rPr>
          <w:rFonts w:cs="Times New Roman"/>
          <w:b/>
          <w:bCs/>
          <w:sz w:val="24"/>
          <w:szCs w:val="24"/>
        </w:rPr>
        <w:t xml:space="preserve"> and Rajiv Sinha</w:t>
      </w:r>
      <w:r w:rsidRPr="00282AD2">
        <w:rPr>
          <w:rFonts w:cs="Times New Roman"/>
          <w:b/>
          <w:bCs/>
          <w:sz w:val="24"/>
          <w:szCs w:val="24"/>
          <w:vertAlign w:val="superscript"/>
        </w:rPr>
        <w:t>1</w:t>
      </w:r>
    </w:p>
    <w:p w14:paraId="19348033" w14:textId="77777777" w:rsidR="00DC177C" w:rsidRPr="00282AD2" w:rsidRDefault="00DC177C" w:rsidP="00DC177C">
      <w:pPr>
        <w:spacing w:before="0" w:after="0" w:line="360" w:lineRule="auto"/>
        <w:jc w:val="center"/>
        <w:rPr>
          <w:rFonts w:cs="Times New Roman"/>
          <w:sz w:val="24"/>
          <w:szCs w:val="24"/>
        </w:rPr>
      </w:pPr>
      <w:r w:rsidRPr="00282AD2">
        <w:rPr>
          <w:rFonts w:cs="Times New Roman"/>
          <w:sz w:val="24"/>
          <w:szCs w:val="24"/>
          <w:vertAlign w:val="superscript"/>
        </w:rPr>
        <w:t>1</w:t>
      </w:r>
      <w:r w:rsidRPr="00282AD2">
        <w:rPr>
          <w:rFonts w:cs="Times New Roman"/>
          <w:sz w:val="24"/>
          <w:szCs w:val="24"/>
        </w:rPr>
        <w:t>Department of Earth Sciences, Indian Institute of Technology Kanpur</w:t>
      </w:r>
    </w:p>
    <w:p w14:paraId="0E26D95B" w14:textId="77777777" w:rsidR="00DC177C" w:rsidRDefault="00DC177C" w:rsidP="00DC177C">
      <w:pPr>
        <w:spacing w:before="0" w:after="0" w:line="360" w:lineRule="auto"/>
        <w:jc w:val="center"/>
        <w:rPr>
          <w:rFonts w:cs="Times New Roman"/>
          <w:sz w:val="24"/>
          <w:szCs w:val="24"/>
        </w:rPr>
      </w:pPr>
      <w:r w:rsidRPr="00282AD2">
        <w:rPr>
          <w:rFonts w:cs="Times New Roman"/>
          <w:sz w:val="24"/>
          <w:szCs w:val="24"/>
          <w:vertAlign w:val="superscript"/>
        </w:rPr>
        <w:t>2</w:t>
      </w:r>
      <w:r w:rsidRPr="00282AD2">
        <w:rPr>
          <w:rFonts w:cs="Times New Roman"/>
          <w:sz w:val="24"/>
          <w:szCs w:val="24"/>
        </w:rPr>
        <w:t>Department of Earth and Environmental Sciences, University of Potsdam, Germany</w:t>
      </w:r>
    </w:p>
    <w:p w14:paraId="036D2DB6" w14:textId="77777777" w:rsidR="00DC177C" w:rsidRPr="00331602" w:rsidRDefault="00DC177C" w:rsidP="00DC177C">
      <w:pPr>
        <w:spacing w:before="0" w:after="0" w:line="360" w:lineRule="auto"/>
        <w:jc w:val="center"/>
        <w:rPr>
          <w:rFonts w:cs="Times New Roman"/>
          <w:sz w:val="24"/>
          <w:szCs w:val="24"/>
        </w:rPr>
      </w:pPr>
      <w:r w:rsidRPr="00282AD2">
        <w:rPr>
          <w:rFonts w:cs="Times New Roman"/>
          <w:sz w:val="24"/>
          <w:szCs w:val="24"/>
          <w:vertAlign w:val="superscript"/>
        </w:rPr>
        <w:t>3</w:t>
      </w:r>
      <w:r>
        <w:rPr>
          <w:rFonts w:cs="Times New Roman"/>
          <w:sz w:val="24"/>
          <w:szCs w:val="24"/>
        </w:rPr>
        <w:t>Space Applications centre, ISRO Ahmedabad</w:t>
      </w:r>
    </w:p>
    <w:p w14:paraId="5503E725" w14:textId="77777777" w:rsidR="008B43B4" w:rsidRPr="008B43B4" w:rsidRDefault="008B43B4" w:rsidP="008B43B4"/>
    <w:p w14:paraId="0FD54E4C" w14:textId="5A0AD434" w:rsidR="00F135C2" w:rsidRDefault="00CD3E6B" w:rsidP="00F135C2">
      <w:pPr>
        <w:pStyle w:val="Heading2"/>
        <w:rPr>
          <w:rFonts w:cs="Times New Roman"/>
          <w:b/>
          <w:bCs/>
          <w:color w:val="auto"/>
          <w:sz w:val="28"/>
          <w:szCs w:val="28"/>
        </w:rPr>
      </w:pPr>
      <w:r>
        <w:rPr>
          <w:rFonts w:cs="Times New Roman"/>
          <w:b/>
          <w:bCs/>
          <w:color w:val="auto"/>
          <w:sz w:val="28"/>
          <w:szCs w:val="28"/>
        </w:rPr>
        <w:t xml:space="preserve">S1: </w:t>
      </w:r>
      <w:r w:rsidR="00F135C2" w:rsidRPr="000B2292">
        <w:rPr>
          <w:rFonts w:cs="Times New Roman"/>
          <w:b/>
          <w:bCs/>
          <w:color w:val="auto"/>
          <w:sz w:val="28"/>
          <w:szCs w:val="28"/>
        </w:rPr>
        <w:t>Method</w:t>
      </w:r>
    </w:p>
    <w:p w14:paraId="64470317" w14:textId="732BA45F" w:rsidR="00336691" w:rsidRPr="00336691" w:rsidRDefault="008E1D50" w:rsidP="00336691">
      <w:r>
        <w:t xml:space="preserve">A total of 23 </w:t>
      </w:r>
      <w:r w:rsidR="00094CE3">
        <w:t xml:space="preserve">indices which are sensitive to the optical </w:t>
      </w:r>
      <w:r w:rsidR="00BE3BCF">
        <w:t>properties</w:t>
      </w:r>
      <w:r w:rsidR="00094CE3">
        <w:t xml:space="preserve"> of waterbodies</w:t>
      </w:r>
      <w:r w:rsidR="00BE3BCF">
        <w:t xml:space="preserve">, especially wetlands, were calculated using </w:t>
      </w:r>
      <w:r>
        <w:t xml:space="preserve">multispectral </w:t>
      </w:r>
      <w:r w:rsidR="00BE3BCF">
        <w:t xml:space="preserve">dataset </w:t>
      </w:r>
      <w:r w:rsidR="002D07EE">
        <w:t xml:space="preserve">(Table S1). </w:t>
      </w:r>
      <w:r w:rsidR="000A54EF">
        <w:t xml:space="preserve">To find the best possible combination of </w:t>
      </w:r>
      <w:r w:rsidR="00DF18CA">
        <w:t xml:space="preserve">indices for wetland cover type (WCT) classification, we used </w:t>
      </w:r>
      <w:r w:rsidR="007B69E6">
        <w:t xml:space="preserve">statistical methods </w:t>
      </w:r>
      <w:r w:rsidR="00B450C3">
        <w:t>Principal Component Analysis (</w:t>
      </w:r>
      <w:r w:rsidR="00716A60">
        <w:t>PCA</w:t>
      </w:r>
      <w:r w:rsidR="00B450C3">
        <w:t>)</w:t>
      </w:r>
      <w:r w:rsidR="00716A60">
        <w:t xml:space="preserve"> and</w:t>
      </w:r>
      <w:r w:rsidR="00BD102B">
        <w:t xml:space="preserve"> Detrended Correspondence Analysis</w:t>
      </w:r>
      <w:r w:rsidR="00716A60">
        <w:t xml:space="preserve"> </w:t>
      </w:r>
      <w:r w:rsidR="00BD102B">
        <w:t>(</w:t>
      </w:r>
      <w:r w:rsidR="00716A60">
        <w:t>DCA</w:t>
      </w:r>
      <w:r w:rsidR="00BD102B">
        <w:t>)</w:t>
      </w:r>
      <w:r w:rsidR="00716A60">
        <w:t xml:space="preserve"> (Fig. S1 and S2). </w:t>
      </w:r>
      <w:r w:rsidR="00D35DC6">
        <w:t xml:space="preserve">We found that </w:t>
      </w:r>
      <w:r w:rsidR="00B83DDF">
        <w:t xml:space="preserve">three indices NDVI, NDWI, and NDTI are well </w:t>
      </w:r>
      <w:r w:rsidR="00F366A5">
        <w:t xml:space="preserve">distanced from each other in both PCA and DCA </w:t>
      </w:r>
      <w:r w:rsidR="00EF0B05">
        <w:t>plots</w:t>
      </w:r>
      <w:r w:rsidR="00397B34">
        <w:t xml:space="preserve">. Further, these three indices </w:t>
      </w:r>
      <w:r w:rsidR="00656AFD">
        <w:t>correspond</w:t>
      </w:r>
      <w:r w:rsidR="00397B34">
        <w:t xml:space="preserve"> to three different biophysical </w:t>
      </w:r>
      <w:r w:rsidR="00656AFD">
        <w:t>constituents’</w:t>
      </w:r>
      <w:r w:rsidR="00C05649">
        <w:t xml:space="preserve"> vegetation, water, and turbidity in an aquatic environment</w:t>
      </w:r>
      <w:r w:rsidR="002F28CF">
        <w:t xml:space="preserve">. </w:t>
      </w:r>
      <w:r w:rsidR="00656AFD">
        <w:t xml:space="preserve">To further </w:t>
      </w:r>
      <w:r w:rsidR="00563B24">
        <w:t xml:space="preserve">ascertain the </w:t>
      </w:r>
      <w:r w:rsidR="00D31AFC">
        <w:t>applicability</w:t>
      </w:r>
      <w:r w:rsidR="00563B24">
        <w:t xml:space="preserve"> of these three </w:t>
      </w:r>
      <w:r w:rsidR="00D31AFC">
        <w:t>indices</w:t>
      </w:r>
      <w:r w:rsidR="00563B24">
        <w:t xml:space="preserve"> for WCT classification, </w:t>
      </w:r>
      <w:r w:rsidR="00FE28C1">
        <w:t>we performed a</w:t>
      </w:r>
      <w:r w:rsidR="000E16B9">
        <w:t>n</w:t>
      </w:r>
      <w:r w:rsidR="00FE28C1">
        <w:t xml:space="preserve"> ISO-clustering with all 23 indices and</w:t>
      </w:r>
      <w:r w:rsidR="00846645">
        <w:t xml:space="preserve"> another ISO-clustering with only the</w:t>
      </w:r>
      <w:r w:rsidR="00D61217">
        <w:t>s</w:t>
      </w:r>
      <w:r w:rsidR="00846645">
        <w:t>e 3 indices NDVI, NDWI, and NDTI (Fig. S3</w:t>
      </w:r>
      <w:r w:rsidR="000E16B9">
        <w:t>).</w:t>
      </w:r>
      <w:r w:rsidR="00967F61">
        <w:t xml:space="preserve"> We observed that there 3 indices </w:t>
      </w:r>
      <w:proofErr w:type="gramStart"/>
      <w:r w:rsidR="00967F61">
        <w:t>are able to</w:t>
      </w:r>
      <w:proofErr w:type="gramEnd"/>
      <w:r w:rsidR="00967F61">
        <w:t xml:space="preserve"> </w:t>
      </w:r>
      <w:r w:rsidR="00D31C7B">
        <w:t xml:space="preserve">capture the surface variabilities </w:t>
      </w:r>
      <w:r w:rsidR="008A3DFA">
        <w:t>as good as the 23 indices</w:t>
      </w:r>
      <w:r w:rsidR="00DB0CBA">
        <w:t xml:space="preserve">. </w:t>
      </w:r>
      <w:r w:rsidR="002D6312">
        <w:t xml:space="preserve">Based on these assessments, we concluded that the three </w:t>
      </w:r>
      <w:r w:rsidR="00C514E4">
        <w:t>indices NDWI, NDVI, and NDTI are well suited for the WCT classification of wetland</w:t>
      </w:r>
      <w:r w:rsidR="00BB2A25">
        <w:t>s.</w:t>
      </w:r>
    </w:p>
    <w:p w14:paraId="05297A6D" w14:textId="77777777" w:rsidR="00F135C2" w:rsidRPr="000B2292" w:rsidRDefault="00F135C2" w:rsidP="00F135C2">
      <w:pPr>
        <w:rPr>
          <w:rFonts w:cs="Times New Roman"/>
          <w:sz w:val="24"/>
          <w:szCs w:val="24"/>
        </w:rPr>
      </w:pPr>
      <w:r w:rsidRPr="000B2292">
        <w:rPr>
          <w:rFonts w:cs="Times New Roman"/>
          <w:sz w:val="24"/>
          <w:szCs w:val="24"/>
        </w:rPr>
        <w:t xml:space="preserve">Table S1: Spectral indices used for optically sensitive water constituents. </w:t>
      </w:r>
    </w:p>
    <w:tbl>
      <w:tblPr>
        <w:tblStyle w:val="TableGrid"/>
        <w:tblW w:w="8640" w:type="dxa"/>
        <w:tblLook w:val="04A0" w:firstRow="1" w:lastRow="0" w:firstColumn="1" w:lastColumn="0" w:noHBand="0" w:noVBand="1"/>
      </w:tblPr>
      <w:tblGrid>
        <w:gridCol w:w="1457"/>
        <w:gridCol w:w="1333"/>
        <w:gridCol w:w="3600"/>
        <w:gridCol w:w="2250"/>
      </w:tblGrid>
      <w:tr w:rsidR="00F135C2" w:rsidRPr="000B2292" w14:paraId="22E65F76" w14:textId="77777777" w:rsidTr="00E54C37">
        <w:trPr>
          <w:trHeight w:val="693"/>
        </w:trPr>
        <w:tc>
          <w:tcPr>
            <w:tcW w:w="1457" w:type="dxa"/>
            <w:tcBorders>
              <w:top w:val="single" w:sz="18" w:space="0" w:color="auto"/>
              <w:left w:val="nil"/>
              <w:bottom w:val="single" w:sz="12" w:space="0" w:color="auto"/>
              <w:right w:val="nil"/>
            </w:tcBorders>
          </w:tcPr>
          <w:p w14:paraId="234A5FA5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Optical parameters</w:t>
            </w:r>
          </w:p>
        </w:tc>
        <w:tc>
          <w:tcPr>
            <w:tcW w:w="1333" w:type="dxa"/>
            <w:tcBorders>
              <w:top w:val="single" w:sz="18" w:space="0" w:color="auto"/>
              <w:left w:val="nil"/>
              <w:bottom w:val="single" w:sz="12" w:space="0" w:color="auto"/>
              <w:right w:val="nil"/>
            </w:tcBorders>
          </w:tcPr>
          <w:p w14:paraId="774411AF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Spectral indices</w:t>
            </w:r>
          </w:p>
        </w:tc>
        <w:tc>
          <w:tcPr>
            <w:tcW w:w="3600" w:type="dxa"/>
            <w:tcBorders>
              <w:top w:val="single" w:sz="18" w:space="0" w:color="auto"/>
              <w:left w:val="nil"/>
              <w:bottom w:val="single" w:sz="12" w:space="0" w:color="auto"/>
              <w:right w:val="nil"/>
            </w:tcBorders>
          </w:tcPr>
          <w:p w14:paraId="09675120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Formulas</w:t>
            </w:r>
          </w:p>
        </w:tc>
        <w:tc>
          <w:tcPr>
            <w:tcW w:w="2250" w:type="dxa"/>
            <w:tcBorders>
              <w:top w:val="single" w:sz="18" w:space="0" w:color="auto"/>
              <w:left w:val="nil"/>
              <w:bottom w:val="single" w:sz="12" w:space="0" w:color="auto"/>
              <w:right w:val="nil"/>
            </w:tcBorders>
          </w:tcPr>
          <w:p w14:paraId="5B9FF77D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References</w:t>
            </w:r>
          </w:p>
        </w:tc>
      </w:tr>
      <w:tr w:rsidR="00F135C2" w:rsidRPr="000B2292" w14:paraId="041A4E44" w14:textId="77777777" w:rsidTr="00E54C37">
        <w:trPr>
          <w:trHeight w:val="675"/>
        </w:trPr>
        <w:tc>
          <w:tcPr>
            <w:tcW w:w="1457" w:type="dxa"/>
            <w:vMerge w:val="restart"/>
            <w:tcBorders>
              <w:top w:val="single" w:sz="12" w:space="0" w:color="auto"/>
              <w:left w:val="nil"/>
              <w:right w:val="nil"/>
            </w:tcBorders>
          </w:tcPr>
          <w:p w14:paraId="7AE8FEAA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Water</w:t>
            </w:r>
          </w:p>
        </w:tc>
        <w:tc>
          <w:tcPr>
            <w:tcW w:w="1333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577EC6ED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NDWI</w:t>
            </w:r>
          </w:p>
        </w:tc>
        <w:tc>
          <w:tcPr>
            <w:tcW w:w="360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35A26603" w14:textId="77777777" w:rsidR="00F135C2" w:rsidRPr="000B2292" w:rsidRDefault="00303285" w:rsidP="00E54C37">
            <w:pPr>
              <w:spacing w:before="0"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den>
                </m:f>
              </m:oMath>
            </m:oMathPara>
          </w:p>
        </w:tc>
        <w:tc>
          <w:tcPr>
            <w:tcW w:w="225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32305ADB" w14:textId="77777777" w:rsidR="00F135C2" w:rsidRPr="000B2292" w:rsidRDefault="00F135C2" w:rsidP="00E54C3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cs="Times New Roman"/>
                <w:sz w:val="24"/>
                <w:szCs w:val="24"/>
              </w:rPr>
              <w:fldChar w:fldCharType="begin"/>
            </w:r>
            <w:r w:rsidRPr="000B2292">
              <w:rPr>
                <w:rFonts w:ascii="Times New Roman" w:hAnsi="Times New Roman" w:cs="Times New Roman"/>
                <w:sz w:val="24"/>
                <w:szCs w:val="24"/>
              </w:rPr>
              <w:instrText xml:space="preserve"> ADDIN EN.CITE &lt;EndNote&gt;&lt;Cite&gt;&lt;Author&gt;Ji&lt;/Author&gt;&lt;Year&gt;2009&lt;/Year&gt;&lt;RecNum&gt;325&lt;/RecNum&gt;&lt;DisplayText&gt;(Ji et al., 2009; McFeeters, 1996)&lt;/DisplayText&gt;&lt;record&gt;&lt;rec-number&gt;325&lt;/rec-number&gt;&lt;foreign-keys&gt;&lt;key app="EN" db-id="v2zxa2avr029t3esap050fxp5ve09rzztwpp" timestamp="1439981999"&gt;325&lt;/key&gt;&lt;/foreign-keys&gt;&lt;ref-type name="Journal Article"&gt;17&lt;/ref-type&gt;&lt;contributors&gt;&lt;authors&gt;&lt;author&gt;Ji, Lei&lt;/author&gt;&lt;author&gt;Zhang, Li&lt;/author&gt;&lt;author&gt;Wylie, Bruce&lt;/author&gt;&lt;/authors&gt;&lt;/contributors&gt;&lt;titles&gt;&lt;title&gt;Analysis of dynamic thresholds for the normalized difference water index&lt;/title&gt;&lt;secondary-title&gt;Photogrammetric Engineering &amp;amp; Remote Sensing&lt;/secondary-title&gt;&lt;/titles&gt;&lt;periodical&gt;&lt;full-title&gt;Photogrammetric Engineering &amp;amp; Remote Sensing&lt;/full-title&gt;&lt;abbr-1&gt;Photogramm. Eng. Remote Sens.&lt;/abbr-1&gt;&lt;abbr-2&gt;Photogramm Eng Remote Sens&lt;/abbr-2&gt;&lt;/periodical&gt;&lt;pages&gt;1307-1317&lt;/pages&gt;&lt;volume&gt;75&lt;/volume&gt;&lt;number&gt;11&lt;/number&gt;&lt;dates&gt;&lt;year&gt;2009&lt;/year&gt;&lt;/dates&gt;&lt;isbn&gt;0099-1112&lt;/isbn&gt;&lt;urls&gt;&lt;/urls&gt;&lt;/record&gt;&lt;/Cite&gt;&lt;Cite&gt;&lt;Author&gt;McFeeters&lt;/Author&gt;&lt;Year&gt;1996&lt;/Year&gt;&lt;RecNum&gt;2707&lt;/RecNum&gt;&lt;record&gt;&lt;rec-number&gt;2707&lt;/rec-number&gt;&lt;foreign-keys&gt;&lt;key app="EN" db-id="v2zxa2avr029t3esap050fxp5ve09rzztwpp" timestamp="1564098360"&gt;2707&lt;/key&gt;&lt;/foreign-keys&gt;&lt;ref-type name="Journal Article"&gt;17&lt;/ref-type&gt;&lt;contributors&gt;&lt;authors&gt;&lt;author&gt;McFeeters, Stuart K&lt;/author&gt;&lt;/authors&gt;&lt;/contributors&gt;&lt;titles&gt;&lt;title&gt;The use of the Normalized Difference Water Index (NDWI) in the delineation of open water features&lt;/title&gt;&lt;secondary-title&gt;International journal of remote sensing&lt;/secondary-title&gt;&lt;/titles&gt;&lt;periodical&gt;&lt;full-title&gt;International Journal of Remote Sensing&lt;/full-title&gt;&lt;abbr-1&gt;Int. J. Remote Sens.&lt;/abbr-1&gt;&lt;abbr-2&gt;Int J Remote Sens&lt;/abbr-2&gt;&lt;/periodical&gt;&lt;pages&gt;1425-1432&lt;/pages&gt;&lt;volume&gt;17&lt;/volume&gt;&lt;number&gt;7&lt;/number&gt;&lt;dates&gt;&lt;year&gt;1996&lt;/year&gt;&lt;/dates&gt;&lt;isbn&gt;0143-1161&lt;/isbn&gt;&lt;urls&gt;&lt;/urls&gt;&lt;/record&gt;&lt;/Cite&gt;&lt;/EndNote&gt;</w:instrText>
            </w:r>
            <w:r w:rsidRPr="000B2292">
              <w:rPr>
                <w:rFonts w:cs="Times New Roman"/>
                <w:sz w:val="24"/>
                <w:szCs w:val="24"/>
              </w:rPr>
              <w:fldChar w:fldCharType="separate"/>
            </w:r>
            <w:r w:rsidRPr="00E54C37">
              <w:rPr>
                <w:rFonts w:cs="Times New Roman"/>
                <w:sz w:val="24"/>
                <w:szCs w:val="24"/>
              </w:rPr>
              <w:t>(Ji et al., 2009; McFeeters, 1996)</w:t>
            </w:r>
            <w:r w:rsidRPr="000B2292">
              <w:rPr>
                <w:rFonts w:cs="Times New Roman"/>
                <w:sz w:val="24"/>
                <w:szCs w:val="24"/>
              </w:rPr>
              <w:fldChar w:fldCharType="end"/>
            </w:r>
          </w:p>
        </w:tc>
      </w:tr>
      <w:tr w:rsidR="00F135C2" w:rsidRPr="000B2292" w14:paraId="49267081" w14:textId="77777777" w:rsidTr="00E54C37">
        <w:trPr>
          <w:trHeight w:val="675"/>
        </w:trPr>
        <w:tc>
          <w:tcPr>
            <w:tcW w:w="1457" w:type="dxa"/>
            <w:vMerge/>
            <w:tcBorders>
              <w:left w:val="nil"/>
              <w:right w:val="nil"/>
            </w:tcBorders>
          </w:tcPr>
          <w:p w14:paraId="00393DDB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</w:tcPr>
          <w:p w14:paraId="2F06A20C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NDPI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2C8375A3" w14:textId="77777777" w:rsidR="00F135C2" w:rsidRPr="000B2292" w:rsidRDefault="00303285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SWIRs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SWIRs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4A44B6D2" w14:textId="77777777" w:rsidR="00F135C2" w:rsidRPr="000B2292" w:rsidRDefault="00F135C2" w:rsidP="00E54C3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cs="Times New Roman"/>
                <w:sz w:val="24"/>
                <w:szCs w:val="24"/>
              </w:rPr>
              <w:fldChar w:fldCharType="begin"/>
            </w:r>
            <w:r w:rsidRPr="000B2292">
              <w:rPr>
                <w:rFonts w:ascii="Times New Roman" w:hAnsi="Times New Roman" w:cs="Times New Roman"/>
                <w:sz w:val="24"/>
                <w:szCs w:val="24"/>
              </w:rPr>
              <w:instrText xml:space="preserve"> ADDIN EN.CITE &lt;EndNote&gt;&lt;Cite&gt;&lt;Author&gt;Lacaux&lt;/Author&gt;&lt;Year&gt;2007&lt;/Year&gt;&lt;RecNum&gt;6532&lt;/RecNum&gt;&lt;DisplayText&gt;(Lacaux et al., 2007)&lt;/DisplayText&gt;&lt;record&gt;&lt;rec-number&gt;6532&lt;/rec-number&gt;&lt;foreign-keys&gt;&lt;key app="EN" db-id="v2zxa2avr029t3esap050fxp5ve09rzztwpp" timestamp="1644791885"&gt;6532&lt;/key&gt;&lt;/foreign-keys&gt;&lt;ref-type name="Journal Article"&gt;17&lt;/ref-type&gt;&lt;contributors&gt;&lt;authors&gt;&lt;author&gt;Lacaux, J. P.&lt;/author&gt;&lt;author&gt;Tourre, Y. M.&lt;/author&gt;&lt;author&gt;Vignolles, C.&lt;/author&gt;&lt;author&gt;Ndione, J. A.&lt;/author&gt;&lt;author&gt;Lafaye, M.&lt;/author&gt;&lt;/authors&gt;&lt;/contributors&gt;&lt;titles&gt;&lt;title&gt;Classification of ponds from high-spatial resolution remote sensing: Application to Rift Valley Fever epidemics in Senegal&lt;/title&gt;&lt;secondary-title&gt;Remote Sensing of Environment&lt;/secondary-title&gt;&lt;/titles&gt;&lt;periodical&gt;&lt;full-title&gt;Remote Sensing of Environment&lt;/full-title&gt;&lt;abbr-1&gt;Remote Sens. Environ.&lt;/abbr-1&gt;&lt;abbr-2&gt;Remote Sens Environ&lt;/abbr-2&gt;&lt;/periodical&gt;&lt;pages&gt;66-74&lt;/pages&gt;&lt;volume&gt;106&lt;/volume&gt;&lt;number&gt;1&lt;/number&gt;&lt;dates&gt;&lt;year&gt;2007&lt;/year&gt;&lt;pub-dates&gt;&lt;date&gt;2007/01/15&lt;/date&gt;&lt;/pub-dates&gt;&lt;/dates&gt;&lt;isbn&gt;00344257&lt;/isbn&gt;&lt;urls&gt;&lt;/urls&gt;&lt;electronic-resource-num&gt;10.1016/j.rse.2006.07.012&lt;/electronic-resource-num&gt;&lt;/record&gt;&lt;/Cite&gt;&lt;/EndNote&gt;</w:instrText>
            </w:r>
            <w:r w:rsidRPr="000B2292">
              <w:rPr>
                <w:rFonts w:cs="Times New Roman"/>
                <w:sz w:val="24"/>
                <w:szCs w:val="24"/>
              </w:rPr>
              <w:fldChar w:fldCharType="separate"/>
            </w:r>
            <w:r w:rsidRPr="00E54C37">
              <w:rPr>
                <w:rFonts w:cs="Times New Roman"/>
                <w:sz w:val="24"/>
                <w:szCs w:val="24"/>
              </w:rPr>
              <w:t>(Lacaux et al., 2007)</w:t>
            </w:r>
            <w:r w:rsidRPr="000B2292">
              <w:rPr>
                <w:rFonts w:cs="Times New Roman"/>
                <w:sz w:val="24"/>
                <w:szCs w:val="24"/>
              </w:rPr>
              <w:fldChar w:fldCharType="end"/>
            </w:r>
          </w:p>
        </w:tc>
      </w:tr>
      <w:tr w:rsidR="00F135C2" w:rsidRPr="000B2292" w14:paraId="51B74E16" w14:textId="77777777" w:rsidTr="00E54C37">
        <w:trPr>
          <w:trHeight w:val="629"/>
        </w:trPr>
        <w:tc>
          <w:tcPr>
            <w:tcW w:w="1457" w:type="dxa"/>
            <w:vMerge/>
            <w:tcBorders>
              <w:left w:val="nil"/>
              <w:bottom w:val="nil"/>
              <w:right w:val="nil"/>
            </w:tcBorders>
          </w:tcPr>
          <w:p w14:paraId="62B6D303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</w:tcPr>
          <w:p w14:paraId="1ACA053D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MNDWI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5337C542" w14:textId="77777777" w:rsidR="00F135C2" w:rsidRPr="000B2292" w:rsidRDefault="00303285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SWIRs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SWIRs</m:t>
                    </m:r>
                  </m:den>
                </m:f>
              </m:oMath>
            </m:oMathPara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1D97557D" w14:textId="77777777" w:rsidR="00F135C2" w:rsidRPr="000B2292" w:rsidRDefault="00F135C2" w:rsidP="00E54C3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cs="Times New Roman"/>
                <w:sz w:val="24"/>
                <w:szCs w:val="24"/>
              </w:rPr>
              <w:fldChar w:fldCharType="begin"/>
            </w:r>
            <w:r w:rsidRPr="000B2292">
              <w:rPr>
                <w:rFonts w:ascii="Times New Roman" w:hAnsi="Times New Roman" w:cs="Times New Roman"/>
                <w:sz w:val="24"/>
                <w:szCs w:val="24"/>
              </w:rPr>
              <w:instrText xml:space="preserve"> ADDIN EN.CITE &lt;EndNote&gt;&lt;Cite&gt;&lt;Author&gt;Xu&lt;/Author&gt;&lt;Year&gt;2006&lt;/Year&gt;&lt;RecNum&gt;2698&lt;/RecNum&gt;&lt;DisplayText&gt;(Xu, 2006)&lt;/DisplayText&gt;&lt;record&gt;&lt;rec-number&gt;2698&lt;/rec-number&gt;&lt;foreign-keys&gt;&lt;key app="EN" db-id="v2zxa2avr029t3esap050fxp5ve09rzztwpp" timestamp="1564067741"&gt;2698&lt;/key&gt;&lt;/foreign-keys&gt;&lt;ref-type name="Journal Article"&gt;17&lt;/ref-type&gt;&lt;contributors&gt;&lt;authors&gt;&lt;author&gt;Xu, Hanqiu&lt;/author&gt;&lt;/authors&gt;&lt;/contributors&gt;&lt;titles&gt;&lt;title&gt;Modification of normalised difference water index (NDWI) to enhance open water features in remotely sensed imagery&lt;/title&gt;&lt;secondary-title&gt;International journal of remote sensing&lt;/secondary-title&gt;&lt;/titles&gt;&lt;periodical&gt;&lt;full-title&gt;International Journal of Remote Sensing&lt;/full-title&gt;&lt;abbr-1&gt;Int. J. Remote Sens.&lt;/abbr-1&gt;&lt;abbr-2&gt;Int J Remote Sens&lt;/abbr-2&gt;&lt;/periodical&gt;&lt;pages&gt;3025-3033&lt;/pages&gt;&lt;volume&gt;27&lt;/volume&gt;&lt;number&gt;14&lt;/number&gt;&lt;dates&gt;&lt;year&gt;2006&lt;/year&gt;&lt;/dates&gt;&lt;isbn&gt;0143-1161&lt;/isbn&gt;&lt;urls&gt;&lt;/urls&gt;&lt;/record&gt;&lt;/Cite&gt;&lt;/EndNote&gt;</w:instrText>
            </w:r>
            <w:r w:rsidRPr="000B2292">
              <w:rPr>
                <w:rFonts w:cs="Times New Roman"/>
                <w:sz w:val="24"/>
                <w:szCs w:val="24"/>
              </w:rPr>
              <w:fldChar w:fldCharType="separate"/>
            </w:r>
            <w:r w:rsidRPr="00E54C37">
              <w:rPr>
                <w:rFonts w:cs="Times New Roman"/>
                <w:sz w:val="24"/>
                <w:szCs w:val="24"/>
              </w:rPr>
              <w:t>(Xu, 2006)</w:t>
            </w:r>
            <w:r w:rsidRPr="000B2292">
              <w:rPr>
                <w:rFonts w:cs="Times New Roman"/>
                <w:sz w:val="24"/>
                <w:szCs w:val="24"/>
              </w:rPr>
              <w:fldChar w:fldCharType="end"/>
            </w:r>
          </w:p>
        </w:tc>
      </w:tr>
      <w:tr w:rsidR="00F135C2" w:rsidRPr="000B2292" w14:paraId="4A96E38F" w14:textId="77777777" w:rsidTr="00E54C37">
        <w:trPr>
          <w:trHeight w:val="629"/>
        </w:trPr>
        <w:tc>
          <w:tcPr>
            <w:tcW w:w="1457" w:type="dxa"/>
            <w:vMerge w:val="restart"/>
            <w:tcBorders>
              <w:top w:val="nil"/>
              <w:left w:val="nil"/>
              <w:right w:val="nil"/>
            </w:tcBorders>
          </w:tcPr>
          <w:p w14:paraId="003B8C3F" w14:textId="77777777" w:rsidR="00F135C2" w:rsidRPr="000B2292" w:rsidRDefault="00F135C2" w:rsidP="00E54C37">
            <w:pPr>
              <w:spacing w:before="0" w:after="0"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Chlorophyll</w:t>
            </w: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</w:tcPr>
          <w:p w14:paraId="077FEFBB" w14:textId="77777777" w:rsidR="00F135C2" w:rsidRPr="000B2292" w:rsidRDefault="00F135C2" w:rsidP="00E54C3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NDVI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521C9E2B" w14:textId="77777777" w:rsidR="00F135C2" w:rsidRPr="000B2292" w:rsidRDefault="00303285" w:rsidP="00E54C3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B4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B4</m:t>
                    </m:r>
                  </m:den>
                </m:f>
              </m:oMath>
            </m:oMathPara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2EECB98B" w14:textId="77777777" w:rsidR="00F135C2" w:rsidRPr="000B2292" w:rsidRDefault="00F135C2" w:rsidP="00E54C3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cs="Times New Roman"/>
                <w:sz w:val="24"/>
                <w:szCs w:val="24"/>
              </w:rPr>
              <w:fldChar w:fldCharType="begin">
                <w:fldData xml:space="preserve">PEVuZE5vdGU+PENpdGU+PEF1dGhvcj5Ub3duc2hlbmQ8L0F1dGhvcj48WWVhcj4xOTg2PC9ZZWFy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</w:fldData>
              </w:fldChar>
            </w:r>
            <w:r w:rsidRPr="000B2292">
              <w:rPr>
                <w:rFonts w:ascii="Times New Roman" w:hAnsi="Times New Roman" w:cs="Times New Roman"/>
                <w:sz w:val="24"/>
                <w:szCs w:val="24"/>
              </w:rPr>
              <w:instrText xml:space="preserve"> ADDIN EN.CITE </w:instrText>
            </w:r>
            <w:r w:rsidRPr="000B2292">
              <w:rPr>
                <w:rFonts w:cs="Times New Roman"/>
                <w:sz w:val="24"/>
                <w:szCs w:val="24"/>
              </w:rPr>
              <w:fldChar w:fldCharType="begin">
                <w:fldData xml:space="preserve">PEVuZE5vdGU+PENpdGU+PEF1dGhvcj5Ub3duc2hlbmQ8L0F1dGhvcj48WWVhcj4xOTg2PC9ZZWFy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</w:fldData>
              </w:fldChar>
            </w:r>
            <w:r w:rsidRPr="000B2292">
              <w:rPr>
                <w:rFonts w:ascii="Times New Roman" w:hAnsi="Times New Roman" w:cs="Times New Roman"/>
                <w:sz w:val="24"/>
                <w:szCs w:val="24"/>
              </w:rPr>
              <w:instrText xml:space="preserve"> ADDIN EN.CITE.DATA </w:instrText>
            </w:r>
            <w:r w:rsidRPr="000B2292">
              <w:rPr>
                <w:rFonts w:cs="Times New Roman"/>
                <w:sz w:val="24"/>
                <w:szCs w:val="24"/>
              </w:rPr>
            </w:r>
            <w:r w:rsidRPr="000B2292">
              <w:rPr>
                <w:rFonts w:cs="Times New Roman"/>
                <w:sz w:val="24"/>
                <w:szCs w:val="24"/>
              </w:rPr>
              <w:fldChar w:fldCharType="end"/>
            </w:r>
            <w:r w:rsidRPr="000B2292">
              <w:rPr>
                <w:rFonts w:cs="Times New Roman"/>
                <w:sz w:val="24"/>
                <w:szCs w:val="24"/>
              </w:rPr>
            </w:r>
            <w:r w:rsidRPr="000B2292">
              <w:rPr>
                <w:rFonts w:cs="Times New Roman"/>
                <w:sz w:val="24"/>
                <w:szCs w:val="24"/>
              </w:rPr>
              <w:fldChar w:fldCharType="separate"/>
            </w:r>
            <w:r w:rsidRPr="00E54C37">
              <w:rPr>
                <w:rFonts w:cs="Times New Roman"/>
                <w:sz w:val="24"/>
                <w:szCs w:val="24"/>
              </w:rPr>
              <w:t>(Townshend and Justice, 1986; Tucker and Sellers, 1986)</w:t>
            </w:r>
            <w:r w:rsidRPr="000B2292">
              <w:rPr>
                <w:rFonts w:cs="Times New Roman"/>
                <w:sz w:val="24"/>
                <w:szCs w:val="24"/>
              </w:rPr>
              <w:fldChar w:fldCharType="end"/>
            </w:r>
          </w:p>
        </w:tc>
      </w:tr>
      <w:tr w:rsidR="00F135C2" w:rsidRPr="000B2292" w14:paraId="6DA65C57" w14:textId="77777777" w:rsidTr="00E54C37">
        <w:trPr>
          <w:trHeight w:val="629"/>
        </w:trPr>
        <w:tc>
          <w:tcPr>
            <w:tcW w:w="1457" w:type="dxa"/>
            <w:vMerge/>
            <w:tcBorders>
              <w:left w:val="nil"/>
              <w:right w:val="nil"/>
            </w:tcBorders>
          </w:tcPr>
          <w:p w14:paraId="19A4CB87" w14:textId="77777777" w:rsidR="00F135C2" w:rsidRPr="000B2292" w:rsidRDefault="00F135C2" w:rsidP="00E54C37">
            <w:pPr>
              <w:spacing w:before="0" w:after="0" w:line="240" w:lineRule="auto"/>
            </w:pP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</w:tcPr>
          <w:p w14:paraId="6220C711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NDMI (Moisture)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1E81CCE4" w14:textId="77777777" w:rsidR="00F135C2" w:rsidRPr="000B2292" w:rsidRDefault="00303285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SWIRs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SWIRs</m:t>
                    </m:r>
                  </m:den>
                </m:f>
              </m:oMath>
            </m:oMathPara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749E0803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cs="Times New Roman"/>
                <w:sz w:val="24"/>
                <w:szCs w:val="24"/>
              </w:rPr>
              <w:fldChar w:fldCharType="begin"/>
            </w:r>
            <w:r w:rsidRPr="000B2292">
              <w:rPr>
                <w:rFonts w:ascii="Times New Roman" w:hAnsi="Times New Roman" w:cs="Times New Roman"/>
                <w:sz w:val="24"/>
                <w:szCs w:val="24"/>
              </w:rPr>
              <w:instrText xml:space="preserve"> ADDIN EN.CITE &lt;EndNote&gt;&lt;Cite&gt;&lt;Author&gt;Rokni&lt;/Author&gt;&lt;Year&gt;2014&lt;/Year&gt;&lt;RecNum&gt;6535&lt;/RecNum&gt;&lt;DisplayText&gt;(Rokni et al., 2014)&lt;/DisplayText&gt;&lt;record&gt;&lt;rec-number&gt;6535&lt;/rec-number&gt;&lt;foreign-keys&gt;&lt;key app="EN" db-id="v2zxa2avr029t3esap050fxp5ve09rzztwpp" timestamp="1644791885"&gt;6535&lt;/key&gt;&lt;/foreign-keys&gt;&lt;ref-type name="Journal Article"&gt;17&lt;/ref-type&gt;&lt;contributors&gt;&lt;authors&gt;&lt;author&gt;Rokni, Komeil&lt;/author&gt;&lt;author&gt;Ahmad, Anuar&lt;/author&gt;&lt;author&gt;Selamat, Ali&lt;/author&gt;&lt;author&gt;Hazini, Sharifeh&lt;/author&gt;&lt;/authors&gt;&lt;/contributors&gt;&lt;titles&gt;&lt;title&gt;Water feature extraction and change detection using multitemporal landsat imagery&lt;/title&gt;&lt;secondary-title&gt;Remote Sensing&lt;/secondary-title&gt;&lt;/titles&gt;&lt;periodical&gt;&lt;full-title&gt;Remote Sensing&lt;/full-title&gt;&lt;/periodical&gt;&lt;pages&gt;4173-4189&lt;/pages&gt;&lt;volume&gt;6&lt;/volume&gt;&lt;number&gt;5&lt;/number&gt;&lt;dates&gt;&lt;year&gt;2014&lt;/year&gt;&lt;pub-dates&gt;&lt;date&gt;2014&lt;/date&gt;&lt;/pub-dates&gt;&lt;/dates&gt;&lt;isbn&gt;20724292&lt;/isbn&gt;&lt;urls&gt;&lt;/urls&gt;&lt;electronic-resource-num&gt;10.3390/rs6054173&lt;/electronic-resource-num&gt;&lt;/record&gt;&lt;/Cite&gt;&lt;/EndNote&gt;</w:instrText>
            </w:r>
            <w:r w:rsidRPr="000B2292">
              <w:rPr>
                <w:rFonts w:cs="Times New Roman"/>
                <w:sz w:val="24"/>
                <w:szCs w:val="24"/>
              </w:rPr>
              <w:fldChar w:fldCharType="separate"/>
            </w:r>
            <w:r w:rsidRPr="00E54C37">
              <w:rPr>
                <w:rFonts w:cs="Times New Roman"/>
                <w:sz w:val="24"/>
                <w:szCs w:val="24"/>
              </w:rPr>
              <w:t>(Rokni et al., 2014)</w:t>
            </w:r>
            <w:r w:rsidRPr="000B2292">
              <w:rPr>
                <w:rFonts w:cs="Times New Roman"/>
                <w:sz w:val="24"/>
                <w:szCs w:val="24"/>
              </w:rPr>
              <w:fldChar w:fldCharType="end"/>
            </w:r>
          </w:p>
        </w:tc>
      </w:tr>
      <w:tr w:rsidR="00F135C2" w:rsidRPr="000B2292" w14:paraId="22E85DB4" w14:textId="77777777" w:rsidTr="00E54C37">
        <w:trPr>
          <w:trHeight w:val="629"/>
        </w:trPr>
        <w:tc>
          <w:tcPr>
            <w:tcW w:w="1457" w:type="dxa"/>
            <w:vMerge/>
            <w:tcBorders>
              <w:left w:val="nil"/>
              <w:right w:val="nil"/>
            </w:tcBorders>
          </w:tcPr>
          <w:p w14:paraId="22315C2F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</w:tcPr>
          <w:p w14:paraId="5AAA442D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NDCI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510648AA" w14:textId="77777777" w:rsidR="00F135C2" w:rsidRPr="000B2292" w:rsidRDefault="00303285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791E852F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cs="Times New Roman"/>
                <w:sz w:val="24"/>
                <w:szCs w:val="24"/>
              </w:rPr>
              <w:fldChar w:fldCharType="begin"/>
            </w:r>
            <w:r w:rsidRPr="000B2292">
              <w:rPr>
                <w:rFonts w:ascii="Times New Roman" w:hAnsi="Times New Roman" w:cs="Times New Roman"/>
                <w:sz w:val="24"/>
                <w:szCs w:val="24"/>
              </w:rPr>
              <w:instrText xml:space="preserve"> ADDIN EN.CITE &lt;EndNote&gt;&lt;Cite&gt;&lt;Author&gt;Mishra&lt;/Author&gt;&lt;Year&gt;2012&lt;/Year&gt;&lt;RecNum&gt;6536&lt;/RecNum&gt;&lt;DisplayText&gt;(Mishra and Mishra, 2012)&lt;/DisplayText&gt;&lt;record&gt;&lt;rec-number&gt;6536&lt;/rec-number&gt;&lt;foreign-keys&gt;&lt;key app="EN" db-id="v2zxa2avr029t3esap050fxp5ve09rzztwpp" timestamp="1644791885"&gt;6536&lt;/key&gt;&lt;/foreign-keys&gt;&lt;ref-type name="Journal Article"&gt;17&lt;/ref-type&gt;&lt;contributors&gt;&lt;authors&gt;&lt;author&gt;Mishra, Sachi&lt;/author&gt;&lt;author&gt;Mishra, Deepak&lt;/author&gt;&lt;/authors&gt;&lt;/contributors&gt;&lt;titles&gt;&lt;title&gt;Normalized difference chlorophyll index: A novel model for remote estimation of chlorophyll-a concentration in turbid productive waters&lt;/title&gt;&lt;secondary-title&gt;Remote Sensing of Environment&lt;/secondary-title&gt;&lt;/titles&gt;&lt;periodical&gt;&lt;full-title&gt;Remote Sensing of Environment&lt;/full-title&gt;&lt;abbr-1&gt;Remote Sens. Environ.&lt;/abbr-1&gt;&lt;abbr-2&gt;Remote Sens Environ&lt;/abbr-2&gt;&lt;/periodical&gt;&lt;pages&gt;394-406&lt;/pages&gt;&lt;volume&gt;117&lt;/volume&gt;&lt;dates&gt;&lt;year&gt;2012&lt;/year&gt;&lt;pub-dates&gt;&lt;date&gt;2012/02/15&lt;/date&gt;&lt;/pub-dates&gt;&lt;/dates&gt;&lt;urls&gt;&lt;/urls&gt;&lt;electronic-resource-num&gt;10.1016/j.rse.2011.10.016&lt;/electronic-resource-num&gt;&lt;/record&gt;&lt;/Cite&gt;&lt;/EndNote&gt;</w:instrText>
            </w:r>
            <w:r w:rsidRPr="000B2292">
              <w:rPr>
                <w:rFonts w:cs="Times New Roman"/>
                <w:sz w:val="24"/>
                <w:szCs w:val="24"/>
              </w:rPr>
              <w:fldChar w:fldCharType="separate"/>
            </w:r>
            <w:r w:rsidRPr="00E54C37">
              <w:rPr>
                <w:rFonts w:cs="Times New Roman"/>
                <w:sz w:val="24"/>
                <w:szCs w:val="24"/>
              </w:rPr>
              <w:t>(Mishra and Mishra, 2012)</w:t>
            </w:r>
            <w:r w:rsidRPr="000B2292">
              <w:rPr>
                <w:rFonts w:cs="Times New Roman"/>
                <w:sz w:val="24"/>
                <w:szCs w:val="24"/>
              </w:rPr>
              <w:fldChar w:fldCharType="end"/>
            </w:r>
          </w:p>
        </w:tc>
      </w:tr>
      <w:tr w:rsidR="00F135C2" w:rsidRPr="000B2292" w14:paraId="7E582CB1" w14:textId="77777777" w:rsidTr="00E54C37">
        <w:trPr>
          <w:trHeight w:val="720"/>
        </w:trPr>
        <w:tc>
          <w:tcPr>
            <w:tcW w:w="1457" w:type="dxa"/>
            <w:vMerge/>
            <w:tcBorders>
              <w:left w:val="nil"/>
              <w:right w:val="nil"/>
            </w:tcBorders>
          </w:tcPr>
          <w:p w14:paraId="475F7F28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</w:tcPr>
          <w:p w14:paraId="359E0749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MCI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0A8A48A0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(B5-B4)*</m:t>
                </m:r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705-665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740-665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*(B6-B4)</m:t>
                </m:r>
              </m:oMath>
            </m:oMathPara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7610D213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cs="Times New Roman"/>
                <w:sz w:val="24"/>
                <w:szCs w:val="24"/>
              </w:rPr>
              <w:fldChar w:fldCharType="begin"/>
            </w:r>
            <w:r w:rsidRPr="000B2292">
              <w:rPr>
                <w:rFonts w:ascii="Times New Roman" w:hAnsi="Times New Roman" w:cs="Times New Roman"/>
                <w:sz w:val="24"/>
                <w:szCs w:val="24"/>
              </w:rPr>
              <w:instrText xml:space="preserve"> ADDIN EN.CITE &lt;EndNote&gt;&lt;Cite&gt;&lt;Author&gt;Gower&lt;/Author&gt;&lt;Year&gt;2008&lt;/Year&gt;&lt;RecNum&gt;6537&lt;/RecNum&gt;&lt;DisplayText&gt;(Gower et al., 2008)&lt;/DisplayText&gt;&lt;record&gt;&lt;rec-number&gt;6537&lt;/rec-number&gt;&lt;foreign-keys&gt;&lt;key app="EN" db-id="v2zxa2avr029t3esap050fxp5ve09rzztwpp" timestamp="1644791885"&gt;6537&lt;/key&gt;&lt;/foreign-keys&gt;&lt;ref-type name="Journal Article"&gt;17&lt;/ref-type&gt;&lt;contributors&gt;&lt;authors&gt;&lt;author&gt;Gower, J.&lt;/author&gt;&lt;author&gt;King, S.&lt;/author&gt;&lt;author&gt;Goncalves, P.&lt;/author&gt;&lt;/authors&gt;&lt;/contributors&gt;&lt;titles&gt;&lt;title&gt;Global monitoring of plankton blooms using MERIS MCI&lt;/title&gt;&lt;secondary-title&gt;International Journal of Remote Sensing&lt;/secondary-title&gt;&lt;/titles&gt;&lt;periodical&gt;&lt;full-title&gt;International Journal of Remote Sensing&lt;/full-title&gt;&lt;abbr-1&gt;Int. J. Remote Sens.&lt;/abbr-1&gt;&lt;abbr-2&gt;Int J Remote Sens&lt;/abbr-2&gt;&lt;/periodical&gt;&lt;pages&gt;6209-6216&lt;/pages&gt;&lt;volume&gt;29&lt;/volume&gt;&lt;number&gt;21&lt;/number&gt;&lt;dates&gt;&lt;year&gt;2008&lt;/year&gt;&lt;pub-dates&gt;&lt;date&gt;2008/11/10&lt;/date&gt;&lt;/pub-dates&gt;&lt;/dates&gt;&lt;isbn&gt;13665901&lt;/isbn&gt;&lt;urls&gt;&lt;/urls&gt;&lt;electronic-resource-num&gt;10.1080/01431160802178110&lt;/electronic-resource-num&gt;&lt;/record&gt;&lt;/Cite&gt;&lt;/EndNote&gt;</w:instrText>
            </w:r>
            <w:r w:rsidRPr="000B2292">
              <w:rPr>
                <w:rFonts w:cs="Times New Roman"/>
                <w:sz w:val="24"/>
                <w:szCs w:val="24"/>
              </w:rPr>
              <w:fldChar w:fldCharType="separate"/>
            </w:r>
            <w:r w:rsidRPr="00E54C37">
              <w:rPr>
                <w:rFonts w:cs="Times New Roman"/>
                <w:sz w:val="24"/>
                <w:szCs w:val="24"/>
              </w:rPr>
              <w:t>(Gower et al., 2008)</w:t>
            </w:r>
            <w:r w:rsidRPr="000B2292">
              <w:rPr>
                <w:rFonts w:cs="Times New Roman"/>
                <w:sz w:val="24"/>
                <w:szCs w:val="24"/>
              </w:rPr>
              <w:fldChar w:fldCharType="end"/>
            </w:r>
          </w:p>
        </w:tc>
      </w:tr>
      <w:tr w:rsidR="00F135C2" w:rsidRPr="000B2292" w14:paraId="032AA46B" w14:textId="77777777" w:rsidTr="00E54C37">
        <w:trPr>
          <w:trHeight w:val="720"/>
        </w:trPr>
        <w:tc>
          <w:tcPr>
            <w:tcW w:w="1457" w:type="dxa"/>
            <w:vMerge/>
            <w:tcBorders>
              <w:left w:val="nil"/>
              <w:right w:val="nil"/>
            </w:tcBorders>
          </w:tcPr>
          <w:p w14:paraId="17B78401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</w:tcPr>
          <w:p w14:paraId="764FDE05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Red tide index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710566D7" w14:textId="77777777" w:rsidR="00F135C2" w:rsidRPr="000B2292" w:rsidRDefault="00303285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3-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den>
                    </m:f>
                  </m:num>
                  <m:den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3+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den>
                    </m:f>
                  </m:den>
                </m:f>
              </m:oMath>
            </m:oMathPara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77473E36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cs="Times New Roman"/>
                <w:sz w:val="24"/>
                <w:szCs w:val="24"/>
              </w:rPr>
              <w:fldChar w:fldCharType="begin"/>
            </w:r>
            <w:r w:rsidRPr="000B2292">
              <w:rPr>
                <w:rFonts w:ascii="Times New Roman" w:hAnsi="Times New Roman" w:cs="Times New Roman"/>
                <w:sz w:val="24"/>
                <w:szCs w:val="24"/>
              </w:rPr>
              <w:instrText xml:space="preserve"> ADDIN EN.CITE &lt;EndNote&gt;&lt;Cite&gt;&lt;Author&gt;Ahn&lt;/Author&gt;&lt;Year&gt;2006&lt;/Year&gt;&lt;RecNum&gt;6538&lt;/RecNum&gt;&lt;DisplayText&gt;(Ahn and Shanmugam, 2006)&lt;/DisplayText&gt;&lt;record&gt;&lt;rec-number&gt;6538&lt;/rec-number&gt;&lt;foreign-keys&gt;&lt;key app="EN" db-id="v2zxa2avr029t3esap050fxp5ve09rzztwpp" timestamp="1644791885"&gt;6538&lt;/key&gt;&lt;/foreign-keys&gt;&lt;ref-type name="Journal Article"&gt;17&lt;/ref-type&gt;&lt;contributors&gt;&lt;authors&gt;&lt;author&gt;Ahn, Yu Hwan&lt;/author&gt;&lt;author&gt;Shanmugam, Palanisamy&lt;/author&gt;&lt;/authors&gt;&lt;/contributors&gt;&lt;titles&gt;&lt;title&gt;Detecting the red tide algal blooms from satellite ocean color observations in optically complex Northeast-Asia Coastal waters&lt;/title&gt;&lt;secondary-title&gt;Remote Sensing of Environment&lt;/secondary-title&gt;&lt;/titles&gt;&lt;periodical&gt;&lt;full-title&gt;Remote Sensing of Environment&lt;/full-title&gt;&lt;abbr-1&gt;Remote Sens. Environ.&lt;/abbr-1&gt;&lt;abbr-2&gt;Remote Sens Environ&lt;/abbr-2&gt;&lt;/periodical&gt;&lt;pages&gt;419-437&lt;/pages&gt;&lt;volume&gt;103&lt;/volume&gt;&lt;number&gt;4&lt;/number&gt;&lt;dates&gt;&lt;year&gt;2006&lt;/year&gt;&lt;pub-dates&gt;&lt;date&gt;2006/08/30&lt;/date&gt;&lt;/pub-dates&gt;&lt;/dates&gt;&lt;isbn&gt;00344257&lt;/isbn&gt;&lt;urls&gt;&lt;/urls&gt;&lt;electronic-resource-num&gt;10.1016/j.rse.2006.04.007&lt;/electronic-resource-num&gt;&lt;/record&gt;&lt;/Cite&gt;&lt;/EndNote&gt;</w:instrText>
            </w:r>
            <w:r w:rsidRPr="000B2292">
              <w:rPr>
                <w:rFonts w:cs="Times New Roman"/>
                <w:sz w:val="24"/>
                <w:szCs w:val="24"/>
              </w:rPr>
              <w:fldChar w:fldCharType="separate"/>
            </w:r>
            <w:r w:rsidRPr="00E54C37">
              <w:rPr>
                <w:rFonts w:cs="Times New Roman"/>
                <w:sz w:val="24"/>
                <w:szCs w:val="24"/>
              </w:rPr>
              <w:t>(Ahn and Shanmugam, 2006)</w:t>
            </w:r>
            <w:r w:rsidRPr="000B2292">
              <w:rPr>
                <w:rFonts w:cs="Times New Roman"/>
                <w:sz w:val="24"/>
                <w:szCs w:val="24"/>
              </w:rPr>
              <w:fldChar w:fldCharType="end"/>
            </w:r>
          </w:p>
        </w:tc>
      </w:tr>
      <w:tr w:rsidR="00F135C2" w:rsidRPr="000B2292" w14:paraId="7D5D90A6" w14:textId="77777777" w:rsidTr="00E54C37">
        <w:trPr>
          <w:trHeight w:val="429"/>
        </w:trPr>
        <w:tc>
          <w:tcPr>
            <w:tcW w:w="1457" w:type="dxa"/>
            <w:vMerge/>
            <w:tcBorders>
              <w:left w:val="nil"/>
              <w:right w:val="nil"/>
            </w:tcBorders>
          </w:tcPr>
          <w:p w14:paraId="15F247A8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</w:tcPr>
          <w:p w14:paraId="0AB3C703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Band difference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2DE67371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4-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oMath>
            </m:oMathPara>
          </w:p>
        </w:tc>
        <w:tc>
          <w:tcPr>
            <w:tcW w:w="225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CE7761C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AB1BFD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eastAsia="Times New Roman" w:cs="Times New Roman"/>
                <w:sz w:val="24"/>
                <w:szCs w:val="24"/>
              </w:rPr>
              <w:fldChar w:fldCharType="begin">
                <w:fldData xml:space="preserve">PEVuZE5vdGU+PENpdGU+PEF1dGhvcj5HaG9saXphZGVoPC9BdXRob3I+PFllYXI+MjAxNjwvWWVh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</w:fldData>
              </w:fldChar>
            </w:r>
            <w:r w:rsidRPr="000B2292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ADDIN EN.CITE </w:instrText>
            </w:r>
            <w:r w:rsidRPr="000B2292">
              <w:rPr>
                <w:rFonts w:eastAsia="Times New Roman" w:cs="Times New Roman"/>
                <w:sz w:val="24"/>
                <w:szCs w:val="24"/>
              </w:rPr>
              <w:fldChar w:fldCharType="begin">
                <w:fldData xml:space="preserve">PEVuZE5vdGU+PENpdGU+PEF1dGhvcj5HaG9saXphZGVoPC9BdXRob3I+PFllYXI+MjAxNjwvWWVh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</w:fldData>
              </w:fldChar>
            </w:r>
            <w:r w:rsidRPr="000B2292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ADDIN EN.CITE.DATA </w:instrText>
            </w:r>
            <w:r w:rsidRPr="000B2292">
              <w:rPr>
                <w:rFonts w:eastAsia="Times New Roman" w:cs="Times New Roman"/>
                <w:sz w:val="24"/>
                <w:szCs w:val="24"/>
              </w:rPr>
            </w:r>
            <w:r w:rsidRPr="000B2292">
              <w:rPr>
                <w:rFonts w:eastAsia="Times New Roman" w:cs="Times New Roman"/>
                <w:sz w:val="24"/>
                <w:szCs w:val="24"/>
              </w:rPr>
              <w:fldChar w:fldCharType="end"/>
            </w:r>
            <w:r w:rsidRPr="000B2292">
              <w:rPr>
                <w:rFonts w:eastAsia="Times New Roman" w:cs="Times New Roman"/>
                <w:sz w:val="24"/>
                <w:szCs w:val="24"/>
              </w:rPr>
            </w:r>
            <w:r w:rsidRPr="000B2292">
              <w:rPr>
                <w:rFonts w:eastAsia="Times New Roman" w:cs="Times New Roman"/>
                <w:sz w:val="24"/>
                <w:szCs w:val="24"/>
              </w:rPr>
              <w:fldChar w:fldCharType="separate"/>
            </w:r>
            <w:r w:rsidRPr="00E54C37">
              <w:rPr>
                <w:rFonts w:eastAsia="Times New Roman" w:cs="Times New Roman"/>
                <w:sz w:val="24"/>
                <w:szCs w:val="24"/>
              </w:rPr>
              <w:t>(Gholizadeh et al., 2016; Ha et al., 2017; Matthews, 2011)</w:t>
            </w:r>
            <w:r w:rsidRPr="000B2292">
              <w:rPr>
                <w:rFonts w:eastAsia="Times New Roman" w:cs="Times New Roman"/>
                <w:sz w:val="24"/>
                <w:szCs w:val="24"/>
              </w:rPr>
              <w:fldChar w:fldCharType="end"/>
            </w:r>
          </w:p>
        </w:tc>
      </w:tr>
      <w:tr w:rsidR="00F135C2" w:rsidRPr="000B2292" w14:paraId="3EAB1FDB" w14:textId="77777777" w:rsidTr="00E54C37">
        <w:trPr>
          <w:trHeight w:val="429"/>
        </w:trPr>
        <w:tc>
          <w:tcPr>
            <w:tcW w:w="1457" w:type="dxa"/>
            <w:vMerge/>
            <w:tcBorders>
              <w:left w:val="nil"/>
              <w:right w:val="nil"/>
            </w:tcBorders>
          </w:tcPr>
          <w:p w14:paraId="0983250C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3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730F0D7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Band ratios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7B941369" w14:textId="77777777" w:rsidR="00F135C2" w:rsidRPr="000B2292" w:rsidRDefault="00303285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225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AB9A2E5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F135C2" w:rsidRPr="000B2292" w14:paraId="3276C528" w14:textId="77777777" w:rsidTr="00E54C37">
        <w:trPr>
          <w:trHeight w:val="405"/>
        </w:trPr>
        <w:tc>
          <w:tcPr>
            <w:tcW w:w="1457" w:type="dxa"/>
            <w:vMerge/>
            <w:tcBorders>
              <w:left w:val="nil"/>
              <w:right w:val="nil"/>
            </w:tcBorders>
          </w:tcPr>
          <w:p w14:paraId="45F1E75B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3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C455CE1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3C09273D" w14:textId="77777777" w:rsidR="00F135C2" w:rsidRPr="000B2292" w:rsidRDefault="00303285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25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633209B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F135C2" w:rsidRPr="000B2292" w14:paraId="0C0DF7F3" w14:textId="77777777" w:rsidTr="00E54C37">
        <w:trPr>
          <w:trHeight w:val="429"/>
        </w:trPr>
        <w:tc>
          <w:tcPr>
            <w:tcW w:w="1457" w:type="dxa"/>
            <w:vMerge/>
            <w:tcBorders>
              <w:left w:val="nil"/>
              <w:bottom w:val="nil"/>
              <w:right w:val="nil"/>
            </w:tcBorders>
          </w:tcPr>
          <w:p w14:paraId="11766A1F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3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6D1F1E5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3F398E5F" w14:textId="77777777" w:rsidR="00F135C2" w:rsidRPr="000B2292" w:rsidRDefault="00303285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225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E17A47C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F135C2" w:rsidRPr="000B2292" w14:paraId="1F6B2CD2" w14:textId="77777777" w:rsidTr="00E54C37">
        <w:trPr>
          <w:trHeight w:val="731"/>
        </w:trPr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14:paraId="0EEDE306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Salinity</w:t>
            </w: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</w:tcPr>
          <w:p w14:paraId="572B0411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NDSI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2847E46E" w14:textId="77777777" w:rsidR="00F135C2" w:rsidRPr="000B2292" w:rsidRDefault="00303285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den>
                </m:f>
              </m:oMath>
            </m:oMathPara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69132B26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cs="Times New Roman"/>
                <w:sz w:val="24"/>
                <w:szCs w:val="24"/>
              </w:rPr>
              <w:fldChar w:fldCharType="begin"/>
            </w:r>
            <w:r w:rsidRPr="000B2292">
              <w:rPr>
                <w:rFonts w:ascii="Times New Roman" w:hAnsi="Times New Roman" w:cs="Times New Roman"/>
                <w:sz w:val="24"/>
                <w:szCs w:val="24"/>
              </w:rPr>
              <w:instrText xml:space="preserve"> ADDIN EN.CITE &lt;EndNote&gt;&lt;Cite&gt;&lt;Author&gt;Odeh&lt;/Author&gt;&lt;Year&gt;2008&lt;/Year&gt;&lt;RecNum&gt;6540&lt;/RecNum&gt;&lt;DisplayText&gt;(Odeh and Onus, 2008)&lt;/DisplayText&gt;&lt;record&gt;&lt;rec-number&gt;6540&lt;/rec-number&gt;&lt;foreign-keys&gt;&lt;key app="EN" db-id="v2zxa2avr029t3esap050fxp5ve09rzztwpp" timestamp="1644791885"&gt;6540&lt;/key&gt;&lt;/foreign-keys&gt;&lt;ref-type name="Journal Article"&gt;17&lt;/ref-type&gt;&lt;contributors&gt;&lt;authors&gt;&lt;author&gt;Odeh, Inakwu O. A.&lt;/author&gt;&lt;author&gt;Onus, Alex&lt;/author&gt;&lt;/authors&gt;&lt;/contributors&gt;&lt;titles&gt;&lt;title&gt;Spatial analysis of soil salinity and soil structural stability in a semiarid region of New South Wales, Australia&lt;/title&gt;&lt;secondary-title&gt;Environmental Management&lt;/secondary-title&gt;&lt;/titles&gt;&lt;periodical&gt;&lt;full-title&gt;Environmental Management&lt;/full-title&gt;&lt;/periodical&gt;&lt;pages&gt;265-278&lt;/pages&gt;&lt;volume&gt;42&lt;/volume&gt;&lt;number&gt;2&lt;/number&gt;&lt;dates&gt;&lt;year&gt;2008&lt;/year&gt;&lt;pub-dates&gt;&lt;date&gt;2008/08&lt;/date&gt;&lt;/pub-dates&gt;&lt;/dates&gt;&lt;isbn&gt;0364152X&lt;/isbn&gt;&lt;urls&gt;&lt;/urls&gt;&lt;electronic-resource-num&gt;10.1007/s00267-008-9100-z&lt;/electronic-resource-num&gt;&lt;/record&gt;&lt;/Cite&gt;&lt;/EndNote&gt;</w:instrText>
            </w:r>
            <w:r w:rsidRPr="000B2292">
              <w:rPr>
                <w:rFonts w:cs="Times New Roman"/>
                <w:sz w:val="24"/>
                <w:szCs w:val="24"/>
              </w:rPr>
              <w:fldChar w:fldCharType="separate"/>
            </w:r>
            <w:r w:rsidRPr="00E54C37">
              <w:rPr>
                <w:rFonts w:cs="Times New Roman"/>
                <w:sz w:val="24"/>
                <w:szCs w:val="24"/>
              </w:rPr>
              <w:t>(Odeh and Onus, 2008)</w:t>
            </w:r>
            <w:r w:rsidRPr="000B2292">
              <w:rPr>
                <w:rFonts w:cs="Times New Roman"/>
                <w:sz w:val="24"/>
                <w:szCs w:val="24"/>
              </w:rPr>
              <w:fldChar w:fldCharType="end"/>
            </w:r>
          </w:p>
        </w:tc>
      </w:tr>
      <w:tr w:rsidR="00F135C2" w:rsidRPr="000B2292" w14:paraId="182C03FB" w14:textId="77777777" w:rsidTr="00E54C37">
        <w:trPr>
          <w:trHeight w:val="731"/>
        </w:trPr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14:paraId="6DA329DC" w14:textId="77777777" w:rsidR="00F135C2" w:rsidRPr="000B2292" w:rsidRDefault="00F135C2" w:rsidP="00E54C3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Turbidity</w:t>
            </w: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</w:tcPr>
          <w:p w14:paraId="2789D841" w14:textId="77777777" w:rsidR="00F135C2" w:rsidRPr="000B2292" w:rsidRDefault="00F135C2" w:rsidP="00E54C3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NDTI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6E3A0EDA" w14:textId="77777777" w:rsidR="00F135C2" w:rsidRPr="000B2292" w:rsidRDefault="00303285" w:rsidP="00E54C3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B4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B4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B3</m:t>
                    </m:r>
                  </m:den>
                </m:f>
              </m:oMath>
            </m:oMathPara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4458A7D9" w14:textId="77777777" w:rsidR="00F135C2" w:rsidRPr="000B2292" w:rsidRDefault="00F135C2" w:rsidP="00E54C3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cs="Times New Roman"/>
                <w:sz w:val="24"/>
                <w:szCs w:val="24"/>
              </w:rPr>
              <w:fldChar w:fldCharType="begin">
                <w:fldData xml:space="preserve">PEVuZE5vdGU+PENpdGU+PEF1dGhvcj5KaTwvQXV0aG9yPjxZZWFyPjIwMDk8L1llYXI+PFJlY051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</w:fldData>
              </w:fldChar>
            </w:r>
            <w:r w:rsidRPr="000B2292">
              <w:rPr>
                <w:rFonts w:ascii="Times New Roman" w:hAnsi="Times New Roman" w:cs="Times New Roman"/>
                <w:sz w:val="24"/>
                <w:szCs w:val="24"/>
              </w:rPr>
              <w:instrText xml:space="preserve"> ADDIN EN.CITE </w:instrText>
            </w:r>
            <w:r w:rsidRPr="000B2292">
              <w:rPr>
                <w:rFonts w:cs="Times New Roman"/>
                <w:sz w:val="24"/>
                <w:szCs w:val="24"/>
              </w:rPr>
              <w:fldChar w:fldCharType="begin">
                <w:fldData xml:space="preserve">PEVuZE5vdGU+PENpdGU+PEF1dGhvcj5KaTwvQXV0aG9yPjxZZWFyPjIwMDk8L1llYXI+PFJlY051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</w:fldData>
              </w:fldChar>
            </w:r>
            <w:r w:rsidRPr="000B2292">
              <w:rPr>
                <w:rFonts w:ascii="Times New Roman" w:hAnsi="Times New Roman" w:cs="Times New Roman"/>
                <w:sz w:val="24"/>
                <w:szCs w:val="24"/>
              </w:rPr>
              <w:instrText xml:space="preserve"> ADDIN EN.CITE.DATA </w:instrText>
            </w:r>
            <w:r w:rsidRPr="000B2292">
              <w:rPr>
                <w:rFonts w:cs="Times New Roman"/>
                <w:sz w:val="24"/>
                <w:szCs w:val="24"/>
              </w:rPr>
            </w:r>
            <w:r w:rsidRPr="000B2292">
              <w:rPr>
                <w:rFonts w:cs="Times New Roman"/>
                <w:sz w:val="24"/>
                <w:szCs w:val="24"/>
              </w:rPr>
              <w:fldChar w:fldCharType="end"/>
            </w:r>
            <w:r w:rsidRPr="000B2292">
              <w:rPr>
                <w:rFonts w:cs="Times New Roman"/>
                <w:sz w:val="24"/>
                <w:szCs w:val="24"/>
              </w:rPr>
            </w:r>
            <w:r w:rsidRPr="000B2292">
              <w:rPr>
                <w:rFonts w:cs="Times New Roman"/>
                <w:sz w:val="24"/>
                <w:szCs w:val="24"/>
              </w:rPr>
              <w:fldChar w:fldCharType="separate"/>
            </w:r>
            <w:r w:rsidRPr="00E54C37">
              <w:rPr>
                <w:rFonts w:cs="Times New Roman"/>
                <w:sz w:val="24"/>
                <w:szCs w:val="24"/>
              </w:rPr>
              <w:t>(Ji et al., 2009; Lacaux et al., 2007)</w:t>
            </w:r>
            <w:r w:rsidRPr="000B2292">
              <w:rPr>
                <w:rFonts w:cs="Times New Roman"/>
                <w:sz w:val="24"/>
                <w:szCs w:val="24"/>
              </w:rPr>
              <w:fldChar w:fldCharType="end"/>
            </w:r>
          </w:p>
        </w:tc>
      </w:tr>
      <w:tr w:rsidR="00F135C2" w:rsidRPr="000B2292" w14:paraId="440DC63E" w14:textId="77777777" w:rsidTr="00E54C37">
        <w:trPr>
          <w:trHeight w:val="769"/>
        </w:trPr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14:paraId="6BA166FC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Secchi Disk Depth</w:t>
            </w: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</w:tcPr>
          <w:p w14:paraId="29F8B13B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Band ratio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44B3FCA0" w14:textId="77777777" w:rsidR="00F135C2" w:rsidRPr="000B2292" w:rsidRDefault="00303285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25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7EF57F2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cs="Times New Roman"/>
                <w:sz w:val="24"/>
                <w:szCs w:val="24"/>
              </w:rPr>
              <w:fldChar w:fldCharType="begin"/>
            </w:r>
            <w:r w:rsidRPr="000B2292">
              <w:rPr>
                <w:rFonts w:ascii="Times New Roman" w:hAnsi="Times New Roman" w:cs="Times New Roman"/>
                <w:sz w:val="24"/>
                <w:szCs w:val="24"/>
              </w:rPr>
              <w:instrText xml:space="preserve"> ADDIN EN.CITE &lt;EndNote&gt;&lt;Cite&gt;&lt;Author&gt;Gholizadeh&lt;/Author&gt;&lt;Year&gt;2016&lt;/Year&gt;&lt;RecNum&gt;6387&lt;/RecNum&gt;&lt;DisplayText&gt;(Gholizadeh et al., 2016; Matthews, 2011)&lt;/DisplayText&gt;&lt;record&gt;&lt;rec-number&gt;6387&lt;/rec-number&gt;&lt;foreign-keys&gt;&lt;key app="EN" db-id="v2zxa2avr029t3esap050fxp5ve09rzztwpp" timestamp="1644791881"&gt;6387&lt;/key&gt;&lt;/foreign-keys&gt;&lt;ref-type name="Journal Article"&gt;17&lt;/ref-type&gt;&lt;contributors&gt;&lt;authors&gt;&lt;author&gt;Gholizadeh, Mohammad Haji&lt;/author&gt;&lt;author&gt;Melesse, Assefa M.&lt;/author&gt;&lt;author&gt;Reddi, Lakshmi&lt;/author&gt;&lt;/authors&gt;&lt;/contributors&gt;&lt;titles&gt;&lt;title&gt;A comprehensive review on water quality parameters estimation using remote sensing techniques&lt;/title&gt;&lt;secondary-title&gt;Sensors (Switzerland)&lt;/secondary-title&gt;&lt;/titles&gt;&lt;periodical&gt;&lt;full-title&gt;Sensors (Switzerland)&lt;/full-title&gt;&lt;/periodical&gt;&lt;volume&gt;16&lt;/volume&gt;&lt;number&gt;8&lt;/number&gt;&lt;dates&gt;&lt;year&gt;2016&lt;/year&gt;&lt;pub-dates&gt;&lt;date&gt;2016/08/16&lt;/date&gt;&lt;/pub-dates&gt;&lt;/dates&gt;&lt;isbn&gt;14248220&lt;/isbn&gt;&lt;urls&gt;&lt;/urls&gt;&lt;electronic-resource-num&gt;10.3390/s16081298&lt;/electronic-resource-num&gt;&lt;/record&gt;&lt;/Cite&gt;&lt;Cite&gt;&lt;Author&gt;Matthews&lt;/Author&gt;&lt;Year&gt;2011&lt;/Year&gt;&lt;RecNum&gt;6389&lt;/RecNum&gt;&lt;record&gt;&lt;rec-number&gt;6389&lt;/rec-number&gt;&lt;foreign-keys&gt;&lt;key app="EN" db-id="v2zxa2avr029t3esap050fxp5ve09rzztwpp" timestamp="1644791881"&gt;6389&lt;/key&gt;&lt;/foreign-keys&gt;&lt;ref-type name="Journal Article"&gt;17&lt;/ref-type&gt;&lt;contributors&gt;&lt;authors&gt;&lt;author&gt;Matthews, Mark William&lt;/author&gt;&lt;/authors&gt;&lt;/contributors&gt;&lt;titles&gt;&lt;title&gt;A current review of empirical procedures of remote sensing in Inland and near-coastal transitional waters&lt;/title&gt;&lt;secondary-title&gt;International Journal of Remote Sensing&lt;/secondary-title&gt;&lt;/titles&gt;&lt;periodical&gt;&lt;full-title&gt;International Journal of Remote Sensing&lt;/full-title&gt;&lt;abbr-1&gt;Int. J. Remote Sens.&lt;/abbr-1&gt;&lt;abbr-2&gt;Int J Remote Sens&lt;/abbr-2&gt;&lt;/periodical&gt;&lt;pages&gt;6855-6899&lt;/pages&gt;&lt;volume&gt;32&lt;/volume&gt;&lt;number&gt;21&lt;/number&gt;&lt;dates&gt;&lt;year&gt;2011&lt;/year&gt;&lt;pub-dates&gt;&lt;date&gt;2011&lt;/date&gt;&lt;/pub-dates&gt;&lt;/dates&gt;&lt;isbn&gt;13665901&lt;/isbn&gt;&lt;urls&gt;&lt;/urls&gt;&lt;electronic-resource-num&gt;10.1080/01431161.2010.512947&lt;/electronic-resource-num&gt;&lt;/record&gt;&lt;/Cite&gt;&lt;/EndNote&gt;</w:instrText>
            </w:r>
            <w:r w:rsidRPr="000B2292">
              <w:rPr>
                <w:rFonts w:cs="Times New Roman"/>
                <w:sz w:val="24"/>
                <w:szCs w:val="24"/>
              </w:rPr>
              <w:fldChar w:fldCharType="separate"/>
            </w:r>
            <w:r w:rsidRPr="00E54C37">
              <w:rPr>
                <w:rFonts w:cs="Times New Roman"/>
                <w:sz w:val="24"/>
                <w:szCs w:val="24"/>
              </w:rPr>
              <w:t>(Gholizadeh et al., 2016; Matthews, 2011)</w:t>
            </w:r>
            <w:r w:rsidRPr="000B2292">
              <w:rPr>
                <w:rFonts w:cs="Times New Roman"/>
                <w:sz w:val="24"/>
                <w:szCs w:val="24"/>
              </w:rPr>
              <w:fldChar w:fldCharType="end"/>
            </w:r>
          </w:p>
        </w:tc>
      </w:tr>
      <w:tr w:rsidR="00F135C2" w:rsidRPr="000B2292" w14:paraId="6DD2C6D6" w14:textId="77777777" w:rsidTr="00E54C37">
        <w:trPr>
          <w:trHeight w:val="530"/>
        </w:trPr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14:paraId="5F7AFE81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CDOM</w:t>
            </w: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</w:tcPr>
          <w:p w14:paraId="0C828DBB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Band ratio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078403DF" w14:textId="77777777" w:rsidR="00F135C2" w:rsidRPr="000B2292" w:rsidRDefault="00303285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225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E9539AE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F135C2" w:rsidRPr="000B2292" w14:paraId="16E3D90C" w14:textId="77777777" w:rsidTr="00E54C37">
        <w:trPr>
          <w:trHeight w:val="611"/>
        </w:trPr>
        <w:tc>
          <w:tcPr>
            <w:tcW w:w="1457" w:type="dxa"/>
            <w:vMerge w:val="restar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22FF0C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Suspended Matter</w:t>
            </w: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</w:tcPr>
          <w:p w14:paraId="3B9F3A37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NDMI (Material)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66891510" w14:textId="77777777" w:rsidR="00F135C2" w:rsidRPr="000B2292" w:rsidRDefault="00303285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33F9F2C9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cs="Times New Roman"/>
                <w:sz w:val="24"/>
                <w:szCs w:val="24"/>
              </w:rPr>
              <w:fldChar w:fldCharType="begin"/>
            </w:r>
            <w:r w:rsidRPr="000B2292">
              <w:rPr>
                <w:rFonts w:ascii="Times New Roman" w:hAnsi="Times New Roman" w:cs="Times New Roman"/>
                <w:sz w:val="24"/>
                <w:szCs w:val="24"/>
              </w:rPr>
              <w:instrText xml:space="preserve"> ADDIN EN.CITE &lt;EndNote&gt;&lt;Cite&gt;&lt;Author&gt;Arisanty&lt;/Author&gt;&lt;Year&gt;2017&lt;/Year&gt;&lt;RecNum&gt;6541&lt;/RecNum&gt;&lt;DisplayText&gt;(Arisanty and Saputra, 2017)&lt;/DisplayText&gt;&lt;record&gt;&lt;rec-number&gt;6541&lt;/rec-number&gt;&lt;foreign-keys&gt;&lt;key app="EN" db-id="v2zxa2avr029t3esap050fxp5ve09rzztwpp" timestamp="1644791885"&gt;6541&lt;/key&gt;&lt;/foreign-keys&gt;&lt;ref-type name="Journal Article"&gt;17&lt;/ref-type&gt;&lt;contributors&gt;&lt;authors&gt;&lt;author&gt;Arisanty, Deasy&lt;/author&gt;&lt;author&gt;Saputra, Aswin&lt;/author&gt;&lt;/authors&gt;&lt;/contributors&gt;&lt;titles&gt;&lt;title&gt;Remote Sensing Studies of Suspended Sediment Concentration Variation in Barito Delta&lt;/title&gt;&lt;secondary-title&gt;IOP Conference Series: Earth and Environmental Science&lt;/secondary-title&gt;&lt;/titles&gt;&lt;periodical&gt;&lt;full-title&gt;IOP Conference Series: Earth and Environmental Science&lt;/full-title&gt;&lt;/periodical&gt;&lt;pages&gt;12058&lt;/pages&gt;&lt;volume&gt;98&lt;/volume&gt;&lt;dates&gt;&lt;year&gt;2017&lt;/year&gt;&lt;pub-dates&gt;&lt;date&gt;2017&lt;/date&gt;&lt;/pub-dates&gt;&lt;/dates&gt;&lt;urls&gt;&lt;/urls&gt;&lt;electronic-resource-num&gt;10.1088/1755-1315/98/1/012058&lt;/electronic-resource-num&gt;&lt;/record&gt;&lt;/Cite&gt;&lt;/EndNote&gt;</w:instrText>
            </w:r>
            <w:r w:rsidRPr="000B2292">
              <w:rPr>
                <w:rFonts w:cs="Times New Roman"/>
                <w:sz w:val="24"/>
                <w:szCs w:val="24"/>
              </w:rPr>
              <w:fldChar w:fldCharType="separate"/>
            </w:r>
            <w:r w:rsidRPr="00E54C37">
              <w:rPr>
                <w:rFonts w:cs="Times New Roman"/>
                <w:sz w:val="24"/>
                <w:szCs w:val="24"/>
              </w:rPr>
              <w:t>(Arisanty and Saputra, 2017)</w:t>
            </w:r>
            <w:r w:rsidRPr="000B2292">
              <w:rPr>
                <w:rFonts w:cs="Times New Roman"/>
                <w:sz w:val="24"/>
                <w:szCs w:val="24"/>
              </w:rPr>
              <w:fldChar w:fldCharType="end"/>
            </w:r>
          </w:p>
        </w:tc>
      </w:tr>
      <w:tr w:rsidR="00F135C2" w:rsidRPr="000B2292" w14:paraId="6A224DEE" w14:textId="77777777" w:rsidTr="00E54C37">
        <w:trPr>
          <w:trHeight w:val="629"/>
        </w:trPr>
        <w:tc>
          <w:tcPr>
            <w:tcW w:w="1457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0A5489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</w:tcPr>
          <w:p w14:paraId="2D59E7EF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NDSSI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6D237F55" w14:textId="77777777" w:rsidR="00F135C2" w:rsidRPr="000B2292" w:rsidRDefault="00303285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den>
                </m:f>
              </m:oMath>
            </m:oMathPara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05D8D2F9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cs="Times New Roman"/>
                <w:sz w:val="24"/>
                <w:szCs w:val="24"/>
              </w:rPr>
              <w:fldChar w:fldCharType="begin"/>
            </w:r>
            <w:r w:rsidRPr="000B2292">
              <w:rPr>
                <w:rFonts w:ascii="Times New Roman" w:hAnsi="Times New Roman" w:cs="Times New Roman"/>
                <w:sz w:val="24"/>
                <w:szCs w:val="24"/>
              </w:rPr>
              <w:instrText xml:space="preserve"> ADDIN EN.CITE &lt;EndNote&gt;&lt;Cite&gt;&lt;Author&gt;Hossain&lt;/Author&gt;&lt;Year&gt;2010&lt;/Year&gt;&lt;RecNum&gt;6542&lt;/RecNum&gt;&lt;DisplayText&gt;(Hossain et al., 2010)&lt;/DisplayText&gt;&lt;record&gt;&lt;rec-number&gt;6542&lt;/rec-number&gt;&lt;foreign-keys&gt;&lt;key app="EN" db-id="v2zxa2avr029t3esap050fxp5ve09rzztwpp" timestamp="1644791885"&gt;6542&lt;/key&gt;&lt;/foreign-keys&gt;&lt;ref-type name="Conference Proceedings"&gt;10&lt;/ref-type&gt;&lt;contributors&gt;&lt;authors&gt;&lt;author&gt;Hossain, A. K. M. Azad&lt;/author&gt;&lt;author&gt;Chao, Xiaoboo&lt;/author&gt;&lt;author&gt;Jia, Yafei&lt;/author&gt;&lt;/authors&gt;&lt;/contributors&gt;&lt;titles&gt;&lt;title&gt;Development of Remote Sensing Based Index for Estimating / Mapping Suspended Sediment Concentration in River and Lake Environments&lt;/title&gt;&lt;secondary-title&gt;8th International Symposium on Ecohydraulics (ISE)&lt;/secondary-title&gt;&lt;/titles&gt;&lt;pages&gt;578-585&lt;/pages&gt;&lt;edition&gt;September&lt;/edition&gt;&lt;dates&gt;&lt;year&gt;2010&lt;/year&gt;&lt;pub-dates&gt;&lt;date&gt;2010&lt;/date&gt;&lt;/pub-dates&gt;&lt;/dates&gt;&lt;urls&gt;&lt;/urls&gt;&lt;custom2&gt;2010&lt;/custom2&gt;&lt;custom3&gt;8th International Symposium on Ecohydraulics (ISE)&lt;/custom3&gt;&lt;/record&gt;&lt;/Cite&gt;&lt;/EndNote&gt;</w:instrText>
            </w:r>
            <w:r w:rsidRPr="000B2292">
              <w:rPr>
                <w:rFonts w:cs="Times New Roman"/>
                <w:sz w:val="24"/>
                <w:szCs w:val="24"/>
              </w:rPr>
              <w:fldChar w:fldCharType="separate"/>
            </w:r>
            <w:r w:rsidRPr="00E54C37">
              <w:rPr>
                <w:rFonts w:cs="Times New Roman"/>
                <w:sz w:val="24"/>
                <w:szCs w:val="24"/>
              </w:rPr>
              <w:t>(Hossain et al., 2010)</w:t>
            </w:r>
            <w:r w:rsidRPr="000B2292">
              <w:rPr>
                <w:rFonts w:cs="Times New Roman"/>
                <w:sz w:val="24"/>
                <w:szCs w:val="24"/>
              </w:rPr>
              <w:fldChar w:fldCharType="end"/>
            </w:r>
          </w:p>
        </w:tc>
      </w:tr>
      <w:tr w:rsidR="00F135C2" w:rsidRPr="000B2292" w14:paraId="77CB9F43" w14:textId="77777777" w:rsidTr="00E54C37">
        <w:trPr>
          <w:trHeight w:val="429"/>
        </w:trPr>
        <w:tc>
          <w:tcPr>
            <w:tcW w:w="1457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149B7F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33" w:type="dxa"/>
            <w:vMerge w:val="restart"/>
            <w:tcBorders>
              <w:top w:val="nil"/>
              <w:left w:val="nil"/>
              <w:right w:val="nil"/>
            </w:tcBorders>
          </w:tcPr>
          <w:p w14:paraId="4E9E3087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Band ratio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14:paraId="25B87945" w14:textId="77777777" w:rsidR="00F135C2" w:rsidRPr="000B2292" w:rsidRDefault="00303285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2250" w:type="dxa"/>
            <w:vMerge w:val="restart"/>
            <w:tcBorders>
              <w:top w:val="nil"/>
              <w:left w:val="nil"/>
              <w:right w:val="nil"/>
            </w:tcBorders>
          </w:tcPr>
          <w:p w14:paraId="311117D2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cs="Times New Roman"/>
                <w:sz w:val="24"/>
                <w:szCs w:val="24"/>
              </w:rPr>
              <w:fldChar w:fldCharType="begin"/>
            </w:r>
            <w:r w:rsidRPr="000B2292">
              <w:rPr>
                <w:rFonts w:ascii="Times New Roman" w:hAnsi="Times New Roman" w:cs="Times New Roman"/>
                <w:sz w:val="24"/>
                <w:szCs w:val="24"/>
              </w:rPr>
              <w:instrText xml:space="preserve"> ADDIN EN.CITE &lt;EndNote&gt;&lt;Cite&gt;&lt;Author&gt;Gholizadeh&lt;/Author&gt;&lt;Year&gt;2016&lt;/Year&gt;&lt;RecNum&gt;6387&lt;/RecNum&gt;&lt;DisplayText&gt;(Gholizadeh et al., 2016; Matthews, 2011)&lt;/DisplayText&gt;&lt;record&gt;&lt;rec-number&gt;6387&lt;/rec-number&gt;&lt;foreign-keys&gt;&lt;key app="EN" db-id="v2zxa2avr029t3esap050fxp5ve09rzztwpp" timestamp="1644791881"&gt;6387&lt;/key&gt;&lt;/foreign-keys&gt;&lt;ref-type name="Journal Article"&gt;17&lt;/ref-type&gt;&lt;contributors&gt;&lt;authors&gt;&lt;author&gt;Gholizadeh, Mohammad Haji&lt;/author&gt;&lt;author&gt;Melesse, Assefa M.&lt;/author&gt;&lt;author&gt;Reddi, Lakshmi&lt;/author&gt;&lt;/authors&gt;&lt;/contributors&gt;&lt;titles&gt;&lt;title&gt;A comprehensive review on water quality parameters estimation using remote sensing techniques&lt;/title&gt;&lt;secondary-title&gt;Sensors (Switzerland)&lt;/secondary-title&gt;&lt;/titles&gt;&lt;periodical&gt;&lt;full-title&gt;Sensors (Switzerland)&lt;/full-title&gt;&lt;/periodical&gt;&lt;volume&gt;16&lt;/volume&gt;&lt;number&gt;8&lt;/number&gt;&lt;dates&gt;&lt;year&gt;2016&lt;/year&gt;&lt;pub-dates&gt;&lt;date&gt;2016/08/16&lt;/date&gt;&lt;/pub-dates&gt;&lt;/dates&gt;&lt;isbn&gt;14248220&lt;/isbn&gt;&lt;urls&gt;&lt;/urls&gt;&lt;electronic-resource-num&gt;10.3390/s16081298&lt;/electronic-resource-num&gt;&lt;/record&gt;&lt;/Cite&gt;&lt;Cite&gt;&lt;Author&gt;Matthews&lt;/Author&gt;&lt;Year&gt;2011&lt;/Year&gt;&lt;RecNum&gt;6389&lt;/RecNum&gt;&lt;record&gt;&lt;rec-number&gt;6389&lt;/rec-number&gt;&lt;foreign-keys&gt;&lt;key app="EN" db-id="v2zxa2avr029t3esap050fxp5ve09rzztwpp" timestamp="1644791881"&gt;6389&lt;/key&gt;&lt;/foreign-keys&gt;&lt;ref-type name="Journal Article"&gt;17&lt;/ref-type&gt;&lt;contributors&gt;&lt;authors&gt;&lt;author&gt;Matthews, Mark William&lt;/author&gt;&lt;/authors&gt;&lt;/contributors&gt;&lt;titles&gt;&lt;title&gt;A current review of empirical procedures of remote sensing in Inland and near-coastal transitional waters&lt;/title&gt;&lt;secondary-title&gt;International Journal of Remote Sensing&lt;/secondary-title&gt;&lt;/titles&gt;&lt;periodical&gt;&lt;full-title&gt;International Journal of Remote Sensing&lt;/full-title&gt;&lt;abbr-1&gt;Int. J. Remote Sens.&lt;/abbr-1&gt;&lt;abbr-2&gt;Int J Remote Sens&lt;/abbr-2&gt;&lt;/periodical&gt;&lt;pages&gt;6855-6899&lt;/pages&gt;&lt;volume&gt;32&lt;/volume&gt;&lt;number&gt;21&lt;/number&gt;&lt;dates&gt;&lt;year&gt;2011&lt;/year&gt;&lt;pub-dates&gt;&lt;date&gt;2011&lt;/date&gt;&lt;/pub-dates&gt;&lt;/dates&gt;&lt;isbn&gt;13665901&lt;/isbn&gt;&lt;urls&gt;&lt;/urls&gt;&lt;electronic-resource-num&gt;10.1080/01431161.2010.512947&lt;/electronic-resource-num&gt;&lt;/record&gt;&lt;/Cite&gt;&lt;/EndNote&gt;</w:instrText>
            </w:r>
            <w:r w:rsidRPr="000B2292">
              <w:rPr>
                <w:rFonts w:cs="Times New Roman"/>
                <w:sz w:val="24"/>
                <w:szCs w:val="24"/>
              </w:rPr>
              <w:fldChar w:fldCharType="separate"/>
            </w:r>
            <w:r w:rsidRPr="00E54C37">
              <w:rPr>
                <w:rFonts w:cs="Times New Roman"/>
                <w:sz w:val="24"/>
                <w:szCs w:val="24"/>
              </w:rPr>
              <w:t>(Gholizadeh et al., 2016; Matthews, 2011)</w:t>
            </w:r>
            <w:r w:rsidRPr="000B2292">
              <w:rPr>
                <w:rFonts w:cs="Times New Roman"/>
                <w:sz w:val="24"/>
                <w:szCs w:val="24"/>
              </w:rPr>
              <w:fldChar w:fldCharType="end"/>
            </w:r>
          </w:p>
        </w:tc>
      </w:tr>
      <w:tr w:rsidR="00F135C2" w:rsidRPr="000B2292" w14:paraId="16E36F12" w14:textId="77777777" w:rsidTr="00E54C37">
        <w:trPr>
          <w:trHeight w:val="429"/>
        </w:trPr>
        <w:tc>
          <w:tcPr>
            <w:tcW w:w="1457" w:type="dxa"/>
            <w:vMerge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9A9D496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33" w:type="dxa"/>
            <w:vMerge/>
            <w:tcBorders>
              <w:left w:val="nil"/>
              <w:bottom w:val="single" w:sz="12" w:space="0" w:color="auto"/>
              <w:right w:val="nil"/>
            </w:tcBorders>
          </w:tcPr>
          <w:p w14:paraId="634D5316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8794F9B" w14:textId="77777777" w:rsidR="00F135C2" w:rsidRPr="000B2292" w:rsidRDefault="00303285" w:rsidP="00E54C37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250" w:type="dxa"/>
            <w:vMerge/>
            <w:tcBorders>
              <w:left w:val="nil"/>
              <w:bottom w:val="single" w:sz="12" w:space="0" w:color="auto"/>
              <w:right w:val="nil"/>
            </w:tcBorders>
          </w:tcPr>
          <w:p w14:paraId="50EFB444" w14:textId="77777777" w:rsidR="00F135C2" w:rsidRPr="000B2292" w:rsidRDefault="00F135C2" w:rsidP="00E54C37">
            <w:pPr>
              <w:spacing w:before="0"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 w14:paraId="2E28BB44" w14:textId="77777777" w:rsidR="00F135C2" w:rsidRPr="000B2292" w:rsidRDefault="00F135C2" w:rsidP="00F135C2">
      <w:pPr>
        <w:spacing w:line="276" w:lineRule="auto"/>
        <w:rPr>
          <w:rFonts w:cs="Times New Roman"/>
          <w:sz w:val="24"/>
          <w:szCs w:val="24"/>
        </w:rPr>
      </w:pPr>
      <w:r w:rsidRPr="000B2292">
        <w:rPr>
          <w:rFonts w:cs="Times New Roman"/>
          <w:b/>
          <w:sz w:val="24"/>
          <w:szCs w:val="24"/>
        </w:rPr>
        <w:t xml:space="preserve">NDPI – </w:t>
      </w:r>
      <w:r w:rsidRPr="000B2292">
        <w:rPr>
          <w:rFonts w:cs="Times New Roman"/>
          <w:sz w:val="24"/>
          <w:szCs w:val="24"/>
        </w:rPr>
        <w:t>Normalized Difference Pond Index,</w:t>
      </w:r>
      <w:r w:rsidRPr="000B2292">
        <w:rPr>
          <w:rFonts w:cs="Times New Roman"/>
          <w:b/>
          <w:sz w:val="24"/>
          <w:szCs w:val="24"/>
        </w:rPr>
        <w:t xml:space="preserve"> MNDWI – </w:t>
      </w:r>
      <w:r w:rsidRPr="000B2292">
        <w:rPr>
          <w:rFonts w:cs="Times New Roman"/>
          <w:sz w:val="24"/>
          <w:szCs w:val="24"/>
        </w:rPr>
        <w:t>Modified Normalized Difference Water</w:t>
      </w:r>
      <w:r w:rsidRPr="000B2292">
        <w:rPr>
          <w:rFonts w:cs="Times New Roman"/>
          <w:b/>
          <w:sz w:val="24"/>
          <w:szCs w:val="24"/>
        </w:rPr>
        <w:t xml:space="preserve"> </w:t>
      </w:r>
      <w:r w:rsidRPr="000B2292">
        <w:rPr>
          <w:rFonts w:cs="Times New Roman"/>
          <w:sz w:val="24"/>
          <w:szCs w:val="24"/>
        </w:rPr>
        <w:t>Index,</w:t>
      </w:r>
      <w:r w:rsidRPr="000B2292">
        <w:rPr>
          <w:rFonts w:cs="Times New Roman"/>
          <w:b/>
          <w:sz w:val="24"/>
          <w:szCs w:val="24"/>
        </w:rPr>
        <w:t xml:space="preserve"> NDMI – </w:t>
      </w:r>
      <w:r w:rsidRPr="000B2292">
        <w:rPr>
          <w:rFonts w:cs="Times New Roman"/>
          <w:sz w:val="24"/>
          <w:szCs w:val="24"/>
        </w:rPr>
        <w:t>Normalized Difference Moisture Index</w:t>
      </w:r>
      <w:r w:rsidRPr="000B2292">
        <w:rPr>
          <w:rFonts w:cs="Times New Roman"/>
          <w:b/>
          <w:sz w:val="24"/>
          <w:szCs w:val="24"/>
        </w:rPr>
        <w:t xml:space="preserve">, NDCI – </w:t>
      </w:r>
      <w:r w:rsidRPr="000B2292">
        <w:rPr>
          <w:rFonts w:cs="Times New Roman"/>
          <w:sz w:val="24"/>
          <w:szCs w:val="24"/>
        </w:rPr>
        <w:t>Normalized Difference Chlorophyll Index,</w:t>
      </w:r>
      <w:r w:rsidRPr="000B2292">
        <w:rPr>
          <w:rFonts w:cs="Times New Roman"/>
          <w:b/>
          <w:sz w:val="24"/>
          <w:szCs w:val="24"/>
        </w:rPr>
        <w:t xml:space="preserve"> MCI – </w:t>
      </w:r>
      <w:r w:rsidRPr="000B2292">
        <w:rPr>
          <w:rFonts w:cs="Times New Roman"/>
          <w:sz w:val="24"/>
          <w:szCs w:val="24"/>
        </w:rPr>
        <w:t>Maximum Chlorophyll Index,</w:t>
      </w:r>
      <w:r w:rsidRPr="000B2292">
        <w:rPr>
          <w:rFonts w:cs="Times New Roman"/>
          <w:b/>
          <w:sz w:val="24"/>
          <w:szCs w:val="24"/>
        </w:rPr>
        <w:t xml:space="preserve"> NDSI – </w:t>
      </w:r>
      <w:r w:rsidRPr="000B2292">
        <w:rPr>
          <w:rFonts w:cs="Times New Roman"/>
          <w:sz w:val="24"/>
          <w:szCs w:val="24"/>
        </w:rPr>
        <w:t>Normalized Difference Salinity Index,</w:t>
      </w:r>
      <w:r w:rsidRPr="000B2292">
        <w:rPr>
          <w:rFonts w:cs="Times New Roman"/>
          <w:b/>
          <w:sz w:val="24"/>
          <w:szCs w:val="24"/>
        </w:rPr>
        <w:t xml:space="preserve"> NDMI – </w:t>
      </w:r>
      <w:r w:rsidRPr="000B2292">
        <w:rPr>
          <w:rFonts w:cs="Times New Roman"/>
          <w:sz w:val="24"/>
          <w:szCs w:val="24"/>
        </w:rPr>
        <w:t xml:space="preserve">Normalized Difference Material Index, </w:t>
      </w:r>
      <w:r w:rsidRPr="000B2292">
        <w:rPr>
          <w:rFonts w:cs="Times New Roman"/>
          <w:b/>
          <w:sz w:val="24"/>
          <w:szCs w:val="24"/>
        </w:rPr>
        <w:t xml:space="preserve">NDSSI – </w:t>
      </w:r>
      <w:r w:rsidRPr="000B2292">
        <w:rPr>
          <w:rFonts w:cs="Times New Roman"/>
          <w:sz w:val="24"/>
          <w:szCs w:val="24"/>
        </w:rPr>
        <w:t xml:space="preserve">Normalized Difference Suspended Sediment Index.  B1, B2, B3, B4, B5, B8, and SWIRS represent the </w:t>
      </w:r>
      <w:r w:rsidRPr="000B2292">
        <w:rPr>
          <w:rFonts w:cs="Times New Roman"/>
          <w:sz w:val="24"/>
          <w:szCs w:val="24"/>
        </w:rPr>
        <w:lastRenderedPageBreak/>
        <w:t xml:space="preserve">reflectance of coastal aerosol, Blue, Green, Red, NIR and SWIR (SWIR1:B11 and SWIR </w:t>
      </w:r>
      <w:proofErr w:type="gramStart"/>
      <w:r w:rsidRPr="000B2292">
        <w:rPr>
          <w:rFonts w:cs="Times New Roman"/>
          <w:sz w:val="24"/>
          <w:szCs w:val="24"/>
        </w:rPr>
        <w:t>2:B</w:t>
      </w:r>
      <w:proofErr w:type="gramEnd"/>
      <w:r w:rsidRPr="000B2292">
        <w:rPr>
          <w:rFonts w:cs="Times New Roman"/>
          <w:sz w:val="24"/>
          <w:szCs w:val="24"/>
        </w:rPr>
        <w:t>12) bands of the Sentinel-2 datasets respectively.</w:t>
      </w:r>
    </w:p>
    <w:p w14:paraId="6BA4DC3E" w14:textId="77777777" w:rsidR="00F135C2" w:rsidRPr="000B2292" w:rsidRDefault="00F135C2" w:rsidP="00F135C2">
      <w:pPr>
        <w:rPr>
          <w:rFonts w:cs="Times New Roman"/>
          <w:sz w:val="24"/>
          <w:szCs w:val="24"/>
        </w:rPr>
      </w:pPr>
      <w:r w:rsidRPr="00B3485B">
        <w:rPr>
          <w:rFonts w:cs="Times New Roman"/>
          <w:noProof/>
          <w:sz w:val="24"/>
          <w:szCs w:val="24"/>
        </w:rPr>
        <w:drawing>
          <wp:inline distT="0" distB="0" distL="0" distR="0" wp14:anchorId="7CE6D231" wp14:editId="3E1A9305">
            <wp:extent cx="5680075" cy="4195935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479" cy="4202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A22DBC" w14:textId="77777777" w:rsidR="00F135C2" w:rsidRPr="000B2292" w:rsidRDefault="00F135C2" w:rsidP="00F135C2">
      <w:pPr>
        <w:rPr>
          <w:rFonts w:cs="Times New Roman"/>
          <w:sz w:val="24"/>
          <w:szCs w:val="24"/>
        </w:rPr>
      </w:pPr>
      <w:r w:rsidRPr="000B2292">
        <w:rPr>
          <w:rFonts w:cs="Times New Roman"/>
          <w:sz w:val="24"/>
          <w:szCs w:val="24"/>
        </w:rPr>
        <w:t>Fig. S1: PCA of 23 multispectral indices.</w:t>
      </w:r>
    </w:p>
    <w:p w14:paraId="1EC15ED7" w14:textId="77777777" w:rsidR="00F135C2" w:rsidRPr="000B2292" w:rsidRDefault="00F135C2" w:rsidP="00F135C2">
      <w:pPr>
        <w:rPr>
          <w:rFonts w:cs="Times New Roman"/>
          <w:sz w:val="24"/>
          <w:szCs w:val="24"/>
        </w:rPr>
      </w:pPr>
      <w:r w:rsidRPr="00B3485B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1C86EBFA" wp14:editId="7F17A265">
            <wp:extent cx="5671820" cy="4403781"/>
            <wp:effectExtent l="0" t="0" r="5080" b="0"/>
            <wp:docPr id="5" name="Picture 5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675" cy="4423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6013E7" w14:textId="77777777" w:rsidR="00F135C2" w:rsidRPr="000B2292" w:rsidRDefault="00F135C2" w:rsidP="00F135C2">
      <w:pPr>
        <w:rPr>
          <w:rFonts w:cs="Times New Roman"/>
          <w:sz w:val="24"/>
          <w:szCs w:val="24"/>
        </w:rPr>
      </w:pPr>
      <w:r w:rsidRPr="000B2292">
        <w:rPr>
          <w:rFonts w:cs="Times New Roman"/>
          <w:sz w:val="24"/>
          <w:szCs w:val="24"/>
        </w:rPr>
        <w:t>Fig. S2: DCA of 23 multispectral indices.</w:t>
      </w:r>
    </w:p>
    <w:p w14:paraId="2FE86ECB" w14:textId="77777777" w:rsidR="00F135C2" w:rsidRPr="000B2292" w:rsidRDefault="00F135C2" w:rsidP="00F135C2">
      <w:pPr>
        <w:rPr>
          <w:rFonts w:cs="Times New Roman"/>
          <w:sz w:val="24"/>
          <w:szCs w:val="24"/>
        </w:rPr>
      </w:pPr>
      <w:r w:rsidRPr="00B3485B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48BDEEF5" wp14:editId="5BC10288">
            <wp:extent cx="4916980" cy="7543800"/>
            <wp:effectExtent l="0" t="0" r="0" b="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50" cy="754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2E8D" w14:textId="77777777" w:rsidR="00F135C2" w:rsidRPr="000B2292" w:rsidRDefault="00F135C2" w:rsidP="00F135C2">
      <w:pPr>
        <w:spacing w:line="276" w:lineRule="auto"/>
        <w:rPr>
          <w:rFonts w:cs="Times New Roman"/>
          <w:sz w:val="24"/>
          <w:szCs w:val="24"/>
        </w:rPr>
      </w:pPr>
      <w:r w:rsidRPr="000B2292">
        <w:rPr>
          <w:rFonts w:cs="Times New Roman"/>
          <w:sz w:val="24"/>
          <w:szCs w:val="24"/>
        </w:rPr>
        <w:t xml:space="preserve">Fig. S3: ISO-clustering using (a) 23 multispectral indices, and (b) three WCT indices – NDWI, NDVI, NDTI into 10 classes. NOTE: Colour codes are not meaningful and similar colours in a and b do not represent similar underlying bio-physical property. </w:t>
      </w:r>
    </w:p>
    <w:p w14:paraId="1EF14D45" w14:textId="76118707" w:rsidR="00F135C2" w:rsidRPr="000B2292" w:rsidRDefault="00CD3E6B" w:rsidP="00F135C2">
      <w:pPr>
        <w:pStyle w:val="Heading2"/>
        <w:rPr>
          <w:rFonts w:cs="Times New Roman"/>
          <w:b/>
          <w:bCs/>
          <w:color w:val="auto"/>
          <w:sz w:val="28"/>
          <w:szCs w:val="28"/>
        </w:rPr>
      </w:pPr>
      <w:r>
        <w:rPr>
          <w:rFonts w:cs="Times New Roman"/>
          <w:b/>
          <w:bCs/>
          <w:color w:val="auto"/>
          <w:sz w:val="28"/>
          <w:szCs w:val="28"/>
        </w:rPr>
        <w:lastRenderedPageBreak/>
        <w:t xml:space="preserve">S2: </w:t>
      </w:r>
      <w:r w:rsidR="00F135C2" w:rsidRPr="000B2292">
        <w:rPr>
          <w:rFonts w:cs="Times New Roman"/>
          <w:b/>
          <w:bCs/>
          <w:color w:val="auto"/>
          <w:sz w:val="28"/>
          <w:szCs w:val="28"/>
        </w:rPr>
        <w:t>Google Earth Engine (GEE) application for automatic WCT calculation</w:t>
      </w:r>
    </w:p>
    <w:p w14:paraId="63430314" w14:textId="7232B878" w:rsidR="00CD3E6B" w:rsidRDefault="00CD3E6B" w:rsidP="00F135C2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The WCT </w:t>
      </w:r>
      <w:r w:rsidR="005F0F25">
        <w:rPr>
          <w:rFonts w:cs="Times New Roman"/>
          <w:sz w:val="24"/>
          <w:szCs w:val="24"/>
        </w:rPr>
        <w:t xml:space="preserve">classification algorithm is implemented in the GEE. </w:t>
      </w:r>
      <w:r w:rsidR="003F0271">
        <w:rPr>
          <w:rFonts w:cs="Times New Roman"/>
          <w:sz w:val="24"/>
          <w:szCs w:val="24"/>
        </w:rPr>
        <w:t xml:space="preserve">A link to the code and the actual code is presented here. </w:t>
      </w:r>
      <w:r w:rsidR="00A102C2">
        <w:rPr>
          <w:rFonts w:cs="Times New Roman"/>
          <w:sz w:val="24"/>
          <w:szCs w:val="24"/>
        </w:rPr>
        <w:t xml:space="preserve">The outputs </w:t>
      </w:r>
      <w:r w:rsidR="00752B19">
        <w:rPr>
          <w:rFonts w:cs="Times New Roman"/>
          <w:sz w:val="24"/>
          <w:szCs w:val="24"/>
        </w:rPr>
        <w:t xml:space="preserve">from the GEE do not contain an alphanumeric </w:t>
      </w:r>
      <w:r w:rsidR="0063532F">
        <w:rPr>
          <w:rFonts w:cs="Times New Roman"/>
          <w:sz w:val="24"/>
          <w:szCs w:val="24"/>
        </w:rPr>
        <w:t>WCT coding scheme as presented in the manuscript (Table 1)</w:t>
      </w:r>
      <w:r w:rsidR="00A40208">
        <w:rPr>
          <w:rFonts w:cs="Times New Roman"/>
          <w:sz w:val="24"/>
          <w:szCs w:val="24"/>
        </w:rPr>
        <w:t xml:space="preserve"> but as int</w:t>
      </w:r>
      <w:r w:rsidR="00520F64">
        <w:rPr>
          <w:rFonts w:cs="Times New Roman"/>
          <w:sz w:val="24"/>
          <w:szCs w:val="24"/>
        </w:rPr>
        <w:t xml:space="preserve">eger </w:t>
      </w:r>
      <w:r w:rsidR="006F1667">
        <w:rPr>
          <w:rFonts w:cs="Times New Roman"/>
          <w:sz w:val="24"/>
          <w:szCs w:val="24"/>
        </w:rPr>
        <w:t>keys</w:t>
      </w:r>
      <w:r w:rsidR="0063532F">
        <w:rPr>
          <w:rFonts w:cs="Times New Roman"/>
          <w:sz w:val="24"/>
          <w:szCs w:val="24"/>
        </w:rPr>
        <w:t xml:space="preserve">. </w:t>
      </w:r>
      <w:r w:rsidR="00A40208">
        <w:rPr>
          <w:rFonts w:cs="Times New Roman"/>
          <w:sz w:val="24"/>
          <w:szCs w:val="24"/>
        </w:rPr>
        <w:t xml:space="preserve">A correspondence between </w:t>
      </w:r>
      <w:r w:rsidR="00520F64">
        <w:rPr>
          <w:rFonts w:cs="Times New Roman"/>
          <w:sz w:val="24"/>
          <w:szCs w:val="24"/>
        </w:rPr>
        <w:t xml:space="preserve">GEE integer </w:t>
      </w:r>
      <w:r w:rsidR="006F1667">
        <w:rPr>
          <w:rFonts w:cs="Times New Roman"/>
          <w:sz w:val="24"/>
          <w:szCs w:val="24"/>
        </w:rPr>
        <w:t>keys</w:t>
      </w:r>
      <w:r w:rsidR="00520F64">
        <w:rPr>
          <w:rFonts w:cs="Times New Roman"/>
          <w:sz w:val="24"/>
          <w:szCs w:val="24"/>
        </w:rPr>
        <w:t xml:space="preserve"> and alphanumeric </w:t>
      </w:r>
      <w:r w:rsidR="006F1667">
        <w:rPr>
          <w:rFonts w:cs="Times New Roman"/>
          <w:sz w:val="24"/>
          <w:szCs w:val="24"/>
        </w:rPr>
        <w:t>keys</w:t>
      </w:r>
      <w:r w:rsidR="00520F64">
        <w:rPr>
          <w:rFonts w:cs="Times New Roman"/>
          <w:sz w:val="24"/>
          <w:szCs w:val="24"/>
        </w:rPr>
        <w:t xml:space="preserve"> of WCTs is presented below (Table S2). </w:t>
      </w:r>
      <w:r w:rsidR="00884593">
        <w:rPr>
          <w:rFonts w:cs="Times New Roman"/>
          <w:sz w:val="24"/>
          <w:szCs w:val="24"/>
        </w:rPr>
        <w:t xml:space="preserve">We have provided an ArcGIS tool to </w:t>
      </w:r>
      <w:r w:rsidR="001A2E0F">
        <w:rPr>
          <w:rFonts w:cs="Times New Roman"/>
          <w:sz w:val="24"/>
          <w:szCs w:val="24"/>
        </w:rPr>
        <w:t>automatically convert</w:t>
      </w:r>
      <w:r w:rsidR="00884593">
        <w:rPr>
          <w:rFonts w:cs="Times New Roman"/>
          <w:sz w:val="24"/>
          <w:szCs w:val="24"/>
        </w:rPr>
        <w:t xml:space="preserve"> GEE integer </w:t>
      </w:r>
      <w:r w:rsidR="00D97923">
        <w:rPr>
          <w:rFonts w:cs="Times New Roman"/>
          <w:sz w:val="24"/>
          <w:szCs w:val="24"/>
        </w:rPr>
        <w:t>keys</w:t>
      </w:r>
      <w:r w:rsidR="00884593">
        <w:rPr>
          <w:rFonts w:cs="Times New Roman"/>
          <w:sz w:val="24"/>
          <w:szCs w:val="24"/>
        </w:rPr>
        <w:t xml:space="preserve"> </w:t>
      </w:r>
      <w:r w:rsidR="001A2E0F">
        <w:rPr>
          <w:rFonts w:cs="Times New Roman"/>
          <w:sz w:val="24"/>
          <w:szCs w:val="24"/>
        </w:rPr>
        <w:t xml:space="preserve">into alphanumeric </w:t>
      </w:r>
      <w:r w:rsidR="00D97923">
        <w:rPr>
          <w:rFonts w:cs="Times New Roman"/>
          <w:sz w:val="24"/>
          <w:szCs w:val="24"/>
        </w:rPr>
        <w:t>keys</w:t>
      </w:r>
      <w:r w:rsidR="001A2E0F">
        <w:rPr>
          <w:rFonts w:cs="Times New Roman"/>
          <w:sz w:val="24"/>
          <w:szCs w:val="24"/>
        </w:rPr>
        <w:t xml:space="preserve"> </w:t>
      </w:r>
      <w:r w:rsidR="00680240">
        <w:rPr>
          <w:rFonts w:cs="Times New Roman"/>
          <w:sz w:val="24"/>
          <w:szCs w:val="24"/>
        </w:rPr>
        <w:t>(presented in next section).</w:t>
      </w:r>
    </w:p>
    <w:p w14:paraId="1EDBCCAE" w14:textId="3BC4ABCD" w:rsidR="0092371C" w:rsidRDefault="0092371C" w:rsidP="00F135C2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Table S2: Alphanumeric GEE keys and their corresponding GEE </w:t>
      </w:r>
      <w:r w:rsidR="00D67B9B">
        <w:rPr>
          <w:rFonts w:cs="Times New Roman"/>
          <w:sz w:val="24"/>
          <w:szCs w:val="24"/>
        </w:rPr>
        <w:t xml:space="preserve">integer keys in </w:t>
      </w:r>
      <w:r w:rsidR="00592038">
        <w:rPr>
          <w:rFonts w:cs="Times New Roman"/>
          <w:sz w:val="24"/>
          <w:szCs w:val="24"/>
        </w:rPr>
        <w:t>parenthes</w:t>
      </w:r>
      <w:r w:rsidR="000F7930">
        <w:rPr>
          <w:rFonts w:cs="Times New Roman"/>
          <w:sz w:val="24"/>
          <w:szCs w:val="24"/>
        </w:rPr>
        <w:t>e</w:t>
      </w:r>
      <w:r w:rsidR="00592038">
        <w:rPr>
          <w:rFonts w:cs="Times New Roman"/>
          <w:sz w:val="24"/>
          <w:szCs w:val="24"/>
        </w:rPr>
        <w:t>s</w:t>
      </w:r>
      <w:r w:rsidR="00D67B9B">
        <w:rPr>
          <w:rFonts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873"/>
        <w:gridCol w:w="1873"/>
        <w:gridCol w:w="1564"/>
        <w:gridCol w:w="1597"/>
        <w:gridCol w:w="1494"/>
      </w:tblGrid>
      <w:tr w:rsidR="00D97923" w:rsidRPr="000B2292" w14:paraId="37F2FDDF" w14:textId="77777777" w:rsidTr="000118CE">
        <w:trPr>
          <w:trHeight w:val="413"/>
          <w:jc w:val="center"/>
        </w:trPr>
        <w:tc>
          <w:tcPr>
            <w:tcW w:w="3746" w:type="dxa"/>
            <w:gridSpan w:val="2"/>
            <w:tcBorders>
              <w:top w:val="single" w:sz="18" w:space="0" w:color="auto"/>
              <w:left w:val="nil"/>
              <w:right w:val="nil"/>
            </w:tcBorders>
          </w:tcPr>
          <w:p w14:paraId="56900D3C" w14:textId="77777777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Thresholds</w:t>
            </w:r>
          </w:p>
        </w:tc>
        <w:tc>
          <w:tcPr>
            <w:tcW w:w="4655" w:type="dxa"/>
            <w:gridSpan w:val="3"/>
            <w:tcBorders>
              <w:top w:val="single" w:sz="18" w:space="0" w:color="auto"/>
              <w:left w:val="nil"/>
              <w:right w:val="nil"/>
            </w:tcBorders>
          </w:tcPr>
          <w:p w14:paraId="6F58AD08" w14:textId="77777777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Unique IDs</w:t>
            </w:r>
          </w:p>
        </w:tc>
      </w:tr>
      <w:tr w:rsidR="00D97923" w:rsidRPr="000B2292" w14:paraId="56D42250" w14:textId="77777777" w:rsidTr="000118CE">
        <w:trPr>
          <w:trHeight w:val="406"/>
          <w:jc w:val="center"/>
        </w:trPr>
        <w:tc>
          <w:tcPr>
            <w:tcW w:w="1873" w:type="dxa"/>
            <w:tcBorders>
              <w:left w:val="nil"/>
              <w:bottom w:val="single" w:sz="12" w:space="0" w:color="auto"/>
              <w:right w:val="nil"/>
            </w:tcBorders>
          </w:tcPr>
          <w:p w14:paraId="0002387F" w14:textId="77777777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b/>
                <w:sz w:val="24"/>
                <w:szCs w:val="24"/>
              </w:rPr>
              <w:t>Values</w:t>
            </w:r>
          </w:p>
        </w:tc>
        <w:tc>
          <w:tcPr>
            <w:tcW w:w="1873" w:type="dxa"/>
            <w:tcBorders>
              <w:left w:val="nil"/>
              <w:bottom w:val="single" w:sz="12" w:space="0" w:color="auto"/>
              <w:right w:val="nil"/>
            </w:tcBorders>
          </w:tcPr>
          <w:p w14:paraId="703E0380" w14:textId="77777777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b/>
                <w:sz w:val="24"/>
                <w:szCs w:val="24"/>
              </w:rPr>
              <w:t>Range</w:t>
            </w:r>
          </w:p>
        </w:tc>
        <w:tc>
          <w:tcPr>
            <w:tcW w:w="1564" w:type="dxa"/>
            <w:tcBorders>
              <w:left w:val="nil"/>
              <w:bottom w:val="single" w:sz="12" w:space="0" w:color="auto"/>
              <w:right w:val="nil"/>
            </w:tcBorders>
          </w:tcPr>
          <w:p w14:paraId="16193B84" w14:textId="77777777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b/>
                <w:sz w:val="24"/>
                <w:szCs w:val="24"/>
              </w:rPr>
              <w:t>NDWI</w:t>
            </w:r>
          </w:p>
        </w:tc>
        <w:tc>
          <w:tcPr>
            <w:tcW w:w="1597" w:type="dxa"/>
            <w:tcBorders>
              <w:left w:val="nil"/>
              <w:bottom w:val="single" w:sz="12" w:space="0" w:color="auto"/>
              <w:right w:val="nil"/>
            </w:tcBorders>
          </w:tcPr>
          <w:p w14:paraId="610CFB83" w14:textId="77777777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b/>
                <w:sz w:val="24"/>
                <w:szCs w:val="24"/>
              </w:rPr>
              <w:t>NDVI</w:t>
            </w:r>
          </w:p>
        </w:tc>
        <w:tc>
          <w:tcPr>
            <w:tcW w:w="1493" w:type="dxa"/>
            <w:tcBorders>
              <w:left w:val="nil"/>
              <w:bottom w:val="single" w:sz="12" w:space="0" w:color="auto"/>
              <w:right w:val="nil"/>
            </w:tcBorders>
          </w:tcPr>
          <w:p w14:paraId="4A19B225" w14:textId="77777777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b/>
                <w:sz w:val="24"/>
                <w:szCs w:val="24"/>
              </w:rPr>
              <w:t>NDTI</w:t>
            </w:r>
          </w:p>
        </w:tc>
      </w:tr>
      <w:tr w:rsidR="00D97923" w:rsidRPr="000B2292" w14:paraId="61F48D61" w14:textId="77777777" w:rsidTr="000118CE">
        <w:trPr>
          <w:trHeight w:val="414"/>
          <w:jc w:val="center"/>
        </w:trPr>
        <w:tc>
          <w:tcPr>
            <w:tcW w:w="1873" w:type="dxa"/>
            <w:tcBorders>
              <w:left w:val="nil"/>
              <w:bottom w:val="nil"/>
              <w:right w:val="nil"/>
            </w:tcBorders>
          </w:tcPr>
          <w:p w14:paraId="23352DFB" w14:textId="77777777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0.0 - 0.25</w:t>
            </w:r>
          </w:p>
        </w:tc>
        <w:tc>
          <w:tcPr>
            <w:tcW w:w="1873" w:type="dxa"/>
            <w:tcBorders>
              <w:left w:val="nil"/>
              <w:bottom w:val="nil"/>
              <w:right w:val="nil"/>
            </w:tcBorders>
          </w:tcPr>
          <w:p w14:paraId="4A31C4A2" w14:textId="77777777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564" w:type="dxa"/>
            <w:tcBorders>
              <w:left w:val="nil"/>
              <w:bottom w:val="nil"/>
              <w:right w:val="nil"/>
            </w:tcBorders>
          </w:tcPr>
          <w:p w14:paraId="72515B82" w14:textId="1B98993E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W1</w:t>
            </w:r>
            <w:r w:rsidR="00663B99">
              <w:rPr>
                <w:rFonts w:ascii="Times New Roman" w:hAnsi="Times New Roman" w:cs="Times New Roman"/>
                <w:sz w:val="24"/>
                <w:szCs w:val="24"/>
              </w:rPr>
              <w:t xml:space="preserve"> (110000)</w:t>
            </w:r>
          </w:p>
        </w:tc>
        <w:tc>
          <w:tcPr>
            <w:tcW w:w="1597" w:type="dxa"/>
            <w:tcBorders>
              <w:left w:val="nil"/>
              <w:bottom w:val="nil"/>
              <w:right w:val="nil"/>
            </w:tcBorders>
          </w:tcPr>
          <w:p w14:paraId="36307034" w14:textId="512F1794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V1</w:t>
            </w:r>
            <w:r w:rsidR="00293699">
              <w:rPr>
                <w:rFonts w:ascii="Times New Roman" w:hAnsi="Times New Roman" w:cs="Times New Roman"/>
                <w:sz w:val="24"/>
                <w:szCs w:val="24"/>
              </w:rPr>
              <w:t xml:space="preserve"> (1100)</w:t>
            </w:r>
          </w:p>
        </w:tc>
        <w:tc>
          <w:tcPr>
            <w:tcW w:w="1493" w:type="dxa"/>
            <w:tcBorders>
              <w:left w:val="nil"/>
              <w:bottom w:val="nil"/>
              <w:right w:val="nil"/>
            </w:tcBorders>
          </w:tcPr>
          <w:p w14:paraId="7B4D5CF8" w14:textId="5220B570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T1</w:t>
            </w:r>
            <w:r w:rsidR="00293699">
              <w:rPr>
                <w:rFonts w:ascii="Times New Roman" w:hAnsi="Times New Roman" w:cs="Times New Roman"/>
                <w:sz w:val="24"/>
                <w:szCs w:val="24"/>
              </w:rPr>
              <w:t xml:space="preserve"> (11)</w:t>
            </w:r>
          </w:p>
        </w:tc>
      </w:tr>
      <w:tr w:rsidR="00D97923" w:rsidRPr="000B2292" w14:paraId="6C42C3C4" w14:textId="77777777" w:rsidTr="000118CE">
        <w:trPr>
          <w:trHeight w:val="414"/>
          <w:jc w:val="center"/>
        </w:trPr>
        <w:tc>
          <w:tcPr>
            <w:tcW w:w="1873" w:type="dxa"/>
            <w:tcBorders>
              <w:top w:val="nil"/>
              <w:left w:val="nil"/>
              <w:bottom w:val="nil"/>
              <w:right w:val="nil"/>
            </w:tcBorders>
          </w:tcPr>
          <w:p w14:paraId="7DE0A2AB" w14:textId="77777777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0.25 – 0.50</w:t>
            </w:r>
          </w:p>
        </w:tc>
        <w:tc>
          <w:tcPr>
            <w:tcW w:w="1873" w:type="dxa"/>
            <w:tcBorders>
              <w:top w:val="nil"/>
              <w:left w:val="nil"/>
              <w:bottom w:val="nil"/>
              <w:right w:val="nil"/>
            </w:tcBorders>
          </w:tcPr>
          <w:p w14:paraId="2DCD718F" w14:textId="77777777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</w:tcPr>
          <w:p w14:paraId="3D8A431B" w14:textId="64523384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W2</w:t>
            </w:r>
            <w:r w:rsidR="00663B99">
              <w:rPr>
                <w:rFonts w:ascii="Times New Roman" w:hAnsi="Times New Roman" w:cs="Times New Roman"/>
                <w:sz w:val="24"/>
                <w:szCs w:val="24"/>
              </w:rPr>
              <w:t xml:space="preserve"> (220000)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</w:tcPr>
          <w:p w14:paraId="7C3D3992" w14:textId="58048DD9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V2</w:t>
            </w:r>
            <w:r w:rsidR="00293699">
              <w:rPr>
                <w:rFonts w:ascii="Times New Roman" w:hAnsi="Times New Roman" w:cs="Times New Roman"/>
                <w:sz w:val="24"/>
                <w:szCs w:val="24"/>
              </w:rPr>
              <w:t xml:space="preserve"> (2200)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</w:tcPr>
          <w:p w14:paraId="53D6A347" w14:textId="37056B55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T2</w:t>
            </w:r>
            <w:r w:rsidR="00293699">
              <w:rPr>
                <w:rFonts w:ascii="Times New Roman" w:hAnsi="Times New Roman" w:cs="Times New Roman"/>
                <w:sz w:val="24"/>
                <w:szCs w:val="24"/>
              </w:rPr>
              <w:t xml:space="preserve"> (22)</w:t>
            </w:r>
          </w:p>
        </w:tc>
      </w:tr>
      <w:tr w:rsidR="00D97923" w:rsidRPr="000B2292" w14:paraId="7FA3EB43" w14:textId="77777777" w:rsidTr="000118CE">
        <w:trPr>
          <w:trHeight w:val="414"/>
          <w:jc w:val="center"/>
        </w:trPr>
        <w:tc>
          <w:tcPr>
            <w:tcW w:w="1873" w:type="dxa"/>
            <w:tcBorders>
              <w:top w:val="nil"/>
              <w:left w:val="nil"/>
              <w:bottom w:val="nil"/>
              <w:right w:val="nil"/>
            </w:tcBorders>
          </w:tcPr>
          <w:p w14:paraId="585D2266" w14:textId="77777777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0.50 – 0.75</w:t>
            </w:r>
          </w:p>
        </w:tc>
        <w:tc>
          <w:tcPr>
            <w:tcW w:w="1873" w:type="dxa"/>
            <w:tcBorders>
              <w:top w:val="nil"/>
              <w:left w:val="nil"/>
              <w:bottom w:val="nil"/>
              <w:right w:val="nil"/>
            </w:tcBorders>
          </w:tcPr>
          <w:p w14:paraId="07FD87FD" w14:textId="77777777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</w:tcPr>
          <w:p w14:paraId="24569BBA" w14:textId="417B6840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W3</w:t>
            </w:r>
            <w:r w:rsidR="00663B99">
              <w:rPr>
                <w:rFonts w:ascii="Times New Roman" w:hAnsi="Times New Roman" w:cs="Times New Roman"/>
                <w:sz w:val="24"/>
                <w:szCs w:val="24"/>
              </w:rPr>
              <w:t xml:space="preserve"> (330000)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</w:tcPr>
          <w:p w14:paraId="29A0E57F" w14:textId="0FBE2418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V3</w:t>
            </w:r>
            <w:r w:rsidR="00293699">
              <w:rPr>
                <w:rFonts w:ascii="Times New Roman" w:hAnsi="Times New Roman" w:cs="Times New Roman"/>
                <w:sz w:val="24"/>
                <w:szCs w:val="24"/>
              </w:rPr>
              <w:t xml:space="preserve"> (3300)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</w:tcPr>
          <w:p w14:paraId="1C90F216" w14:textId="051DE2D9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T3</w:t>
            </w:r>
            <w:r w:rsidR="00293699">
              <w:rPr>
                <w:rFonts w:ascii="Times New Roman" w:hAnsi="Times New Roman" w:cs="Times New Roman"/>
                <w:sz w:val="24"/>
                <w:szCs w:val="24"/>
              </w:rPr>
              <w:t xml:space="preserve"> (33)</w:t>
            </w:r>
          </w:p>
        </w:tc>
      </w:tr>
      <w:tr w:rsidR="00D97923" w:rsidRPr="000B2292" w14:paraId="2F9EDB57" w14:textId="77777777" w:rsidTr="000118CE">
        <w:trPr>
          <w:trHeight w:val="414"/>
          <w:jc w:val="center"/>
        </w:trPr>
        <w:tc>
          <w:tcPr>
            <w:tcW w:w="1873" w:type="dxa"/>
            <w:tcBorders>
              <w:top w:val="nil"/>
              <w:left w:val="nil"/>
              <w:right w:val="nil"/>
            </w:tcBorders>
          </w:tcPr>
          <w:p w14:paraId="4E856F29" w14:textId="77777777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0.75 – 1.0</w:t>
            </w:r>
          </w:p>
        </w:tc>
        <w:tc>
          <w:tcPr>
            <w:tcW w:w="1873" w:type="dxa"/>
            <w:tcBorders>
              <w:top w:val="nil"/>
              <w:left w:val="nil"/>
              <w:right w:val="nil"/>
            </w:tcBorders>
          </w:tcPr>
          <w:p w14:paraId="7006619E" w14:textId="77777777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Very High</w:t>
            </w:r>
          </w:p>
        </w:tc>
        <w:tc>
          <w:tcPr>
            <w:tcW w:w="1564" w:type="dxa"/>
            <w:tcBorders>
              <w:top w:val="nil"/>
              <w:left w:val="nil"/>
              <w:right w:val="nil"/>
            </w:tcBorders>
          </w:tcPr>
          <w:p w14:paraId="3FDBCF8D" w14:textId="27E24EA8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W4</w:t>
            </w:r>
            <w:r w:rsidR="00663B99">
              <w:rPr>
                <w:rFonts w:ascii="Times New Roman" w:hAnsi="Times New Roman" w:cs="Times New Roman"/>
                <w:sz w:val="24"/>
                <w:szCs w:val="24"/>
              </w:rPr>
              <w:t xml:space="preserve"> (440000)</w:t>
            </w:r>
          </w:p>
        </w:tc>
        <w:tc>
          <w:tcPr>
            <w:tcW w:w="1597" w:type="dxa"/>
            <w:tcBorders>
              <w:top w:val="nil"/>
              <w:left w:val="nil"/>
              <w:right w:val="nil"/>
            </w:tcBorders>
          </w:tcPr>
          <w:p w14:paraId="6EB63673" w14:textId="59E67947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V4</w:t>
            </w:r>
            <w:r w:rsidR="00293699">
              <w:rPr>
                <w:rFonts w:ascii="Times New Roman" w:hAnsi="Times New Roman" w:cs="Times New Roman"/>
                <w:sz w:val="24"/>
                <w:szCs w:val="24"/>
              </w:rPr>
              <w:t xml:space="preserve"> (4400)</w:t>
            </w:r>
          </w:p>
        </w:tc>
        <w:tc>
          <w:tcPr>
            <w:tcW w:w="1493" w:type="dxa"/>
            <w:tcBorders>
              <w:top w:val="nil"/>
              <w:left w:val="nil"/>
              <w:right w:val="nil"/>
            </w:tcBorders>
          </w:tcPr>
          <w:p w14:paraId="5F53DF00" w14:textId="6F7BBC5A" w:rsidR="00D97923" w:rsidRPr="000B2292" w:rsidRDefault="00D97923" w:rsidP="000F47DB">
            <w:pPr>
              <w:spacing w:before="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2292">
              <w:rPr>
                <w:rFonts w:ascii="Times New Roman" w:hAnsi="Times New Roman" w:cs="Times New Roman"/>
                <w:sz w:val="24"/>
                <w:szCs w:val="24"/>
              </w:rPr>
              <w:t>T4</w:t>
            </w:r>
            <w:r w:rsidR="00293699">
              <w:rPr>
                <w:rFonts w:ascii="Times New Roman" w:hAnsi="Times New Roman" w:cs="Times New Roman"/>
                <w:sz w:val="24"/>
                <w:szCs w:val="24"/>
              </w:rPr>
              <w:t xml:space="preserve"> (44)</w:t>
            </w:r>
          </w:p>
        </w:tc>
      </w:tr>
    </w:tbl>
    <w:p w14:paraId="41578B84" w14:textId="77777777" w:rsidR="00D97923" w:rsidRPr="00CD3E6B" w:rsidRDefault="00D97923" w:rsidP="00F135C2">
      <w:pPr>
        <w:rPr>
          <w:rFonts w:cs="Times New Roman"/>
          <w:sz w:val="24"/>
          <w:szCs w:val="24"/>
        </w:rPr>
      </w:pPr>
    </w:p>
    <w:p w14:paraId="2A2E1860" w14:textId="19761CFE" w:rsidR="00F135C2" w:rsidRDefault="00F135C2" w:rsidP="00F135C2">
      <w:pPr>
        <w:rPr>
          <w:rFonts w:cs="Times New Roman"/>
          <w:sz w:val="24"/>
          <w:szCs w:val="24"/>
        </w:rPr>
      </w:pPr>
      <w:r w:rsidRPr="00E54C37">
        <w:rPr>
          <w:rFonts w:cs="Times New Roman"/>
          <w:b/>
          <w:bCs/>
          <w:sz w:val="24"/>
          <w:szCs w:val="24"/>
        </w:rPr>
        <w:t>Link of code:</w:t>
      </w:r>
      <w:r>
        <w:rPr>
          <w:rFonts w:cs="Times New Roman"/>
          <w:sz w:val="24"/>
          <w:szCs w:val="24"/>
        </w:rPr>
        <w:t xml:space="preserve"> </w:t>
      </w:r>
      <w:hyperlink r:id="rId10" w:history="1">
        <w:r w:rsidRPr="008A6783">
          <w:rPr>
            <w:rStyle w:val="Hyperlink"/>
            <w:rFonts w:cs="Times New Roman"/>
            <w:sz w:val="24"/>
            <w:szCs w:val="24"/>
          </w:rPr>
          <w:t>https://code.earthengine.google.com/9664d4eeaa1e84fd251c0370b871b498</w:t>
        </w:r>
      </w:hyperlink>
      <w:r>
        <w:rPr>
          <w:rFonts w:cs="Times New Roman"/>
          <w:sz w:val="24"/>
          <w:szCs w:val="24"/>
        </w:rPr>
        <w:t xml:space="preserve"> </w:t>
      </w:r>
    </w:p>
    <w:p w14:paraId="4569D937" w14:textId="77777777" w:rsidR="00F135C2" w:rsidRPr="00E54C37" w:rsidRDefault="00F135C2" w:rsidP="00F135C2">
      <w:pPr>
        <w:rPr>
          <w:rFonts w:cs="Times New Roman"/>
          <w:b/>
          <w:bCs/>
          <w:sz w:val="24"/>
          <w:szCs w:val="24"/>
        </w:rPr>
      </w:pPr>
      <w:r w:rsidRPr="00E54C37">
        <w:rPr>
          <w:rFonts w:cs="Times New Roman"/>
          <w:b/>
          <w:bCs/>
          <w:sz w:val="24"/>
          <w:szCs w:val="24"/>
        </w:rPr>
        <w:t>Full code:</w:t>
      </w:r>
    </w:p>
    <w:p w14:paraId="08BEF19E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//Wetland polygon </w:t>
      </w:r>
    </w:p>
    <w:p w14:paraId="2047FDB0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var table = </w:t>
      </w:r>
      <w:proofErr w:type="spellStart"/>
      <w:proofErr w:type="gramStart"/>
      <w:r w:rsidRPr="00E54C37">
        <w:rPr>
          <w:rFonts w:ascii="Arial" w:hAnsi="Arial" w:cs="Arial"/>
          <w:sz w:val="24"/>
          <w:szCs w:val="24"/>
        </w:rPr>
        <w:t>ee.FeatureCollection</w:t>
      </w:r>
      <w:proofErr w:type="spellEnd"/>
      <w:proofErr w:type="gramEnd"/>
      <w:r w:rsidRPr="00E54C37">
        <w:rPr>
          <w:rFonts w:ascii="Arial" w:hAnsi="Arial" w:cs="Arial"/>
          <w:sz w:val="24"/>
          <w:szCs w:val="24"/>
        </w:rPr>
        <w:t>("users/</w:t>
      </w:r>
      <w:proofErr w:type="spellStart"/>
      <w:r w:rsidRPr="00E54C37">
        <w:rPr>
          <w:rFonts w:ascii="Arial" w:hAnsi="Arial" w:cs="Arial"/>
          <w:sz w:val="24"/>
          <w:szCs w:val="24"/>
        </w:rPr>
        <w:t>manudeo_singh</w:t>
      </w:r>
      <w:proofErr w:type="spellEnd"/>
      <w:r w:rsidRPr="00E54C37">
        <w:rPr>
          <w:rFonts w:ascii="Arial" w:hAnsi="Arial" w:cs="Arial"/>
          <w:sz w:val="24"/>
          <w:szCs w:val="24"/>
        </w:rPr>
        <w:t>/</w:t>
      </w:r>
      <w:proofErr w:type="spellStart"/>
      <w:r w:rsidRPr="00E54C37">
        <w:rPr>
          <w:rFonts w:ascii="Arial" w:hAnsi="Arial" w:cs="Arial"/>
          <w:sz w:val="24"/>
          <w:szCs w:val="24"/>
        </w:rPr>
        <w:t>Chilika_Lagoon</w:t>
      </w:r>
      <w:proofErr w:type="spellEnd"/>
      <w:r w:rsidRPr="00E54C37">
        <w:rPr>
          <w:rFonts w:ascii="Arial" w:hAnsi="Arial" w:cs="Arial"/>
          <w:sz w:val="24"/>
          <w:szCs w:val="24"/>
        </w:rPr>
        <w:t>");</w:t>
      </w:r>
    </w:p>
    <w:p w14:paraId="04DC00C3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</w:p>
    <w:p w14:paraId="0715F8AF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>//Date bounds</w:t>
      </w:r>
    </w:p>
    <w:p w14:paraId="70F1FBC2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var </w:t>
      </w:r>
      <w:proofErr w:type="spellStart"/>
      <w:r w:rsidRPr="00E54C37">
        <w:rPr>
          <w:rFonts w:ascii="Arial" w:hAnsi="Arial" w:cs="Arial"/>
          <w:sz w:val="24"/>
          <w:szCs w:val="24"/>
        </w:rPr>
        <w:t>startDate</w:t>
      </w:r>
      <w:proofErr w:type="spellEnd"/>
      <w:r w:rsidRPr="00E54C37">
        <w:rPr>
          <w:rFonts w:ascii="Arial" w:hAnsi="Arial" w:cs="Arial"/>
          <w:sz w:val="24"/>
          <w:szCs w:val="24"/>
        </w:rPr>
        <w:t xml:space="preserve"> = '2020-10-01</w:t>
      </w:r>
      <w:proofErr w:type="gramStart"/>
      <w:r w:rsidRPr="00E54C37">
        <w:rPr>
          <w:rFonts w:ascii="Arial" w:hAnsi="Arial" w:cs="Arial"/>
          <w:sz w:val="24"/>
          <w:szCs w:val="24"/>
        </w:rPr>
        <w:t>';</w:t>
      </w:r>
      <w:proofErr w:type="gramEnd"/>
    </w:p>
    <w:p w14:paraId="0E54256F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var </w:t>
      </w:r>
      <w:proofErr w:type="spellStart"/>
      <w:r w:rsidRPr="00E54C37">
        <w:rPr>
          <w:rFonts w:ascii="Arial" w:hAnsi="Arial" w:cs="Arial"/>
          <w:sz w:val="24"/>
          <w:szCs w:val="24"/>
        </w:rPr>
        <w:t>endDate</w:t>
      </w:r>
      <w:proofErr w:type="spellEnd"/>
      <w:r w:rsidRPr="00E54C37">
        <w:rPr>
          <w:rFonts w:ascii="Arial" w:hAnsi="Arial" w:cs="Arial"/>
          <w:sz w:val="24"/>
          <w:szCs w:val="24"/>
        </w:rPr>
        <w:t xml:space="preserve"> = '2020-11-15</w:t>
      </w:r>
      <w:proofErr w:type="gramStart"/>
      <w:r w:rsidRPr="00E54C37">
        <w:rPr>
          <w:rFonts w:ascii="Arial" w:hAnsi="Arial" w:cs="Arial"/>
          <w:sz w:val="24"/>
          <w:szCs w:val="24"/>
        </w:rPr>
        <w:t>';</w:t>
      </w:r>
      <w:proofErr w:type="gramEnd"/>
    </w:p>
    <w:p w14:paraId="4D2CD2CA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</w:p>
    <w:p w14:paraId="4B9F6374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//Get </w:t>
      </w:r>
      <w:proofErr w:type="spellStart"/>
      <w:r w:rsidRPr="00E54C37">
        <w:rPr>
          <w:rFonts w:ascii="Arial" w:hAnsi="Arial" w:cs="Arial"/>
          <w:sz w:val="24"/>
          <w:szCs w:val="24"/>
        </w:rPr>
        <w:t>satallite</w:t>
      </w:r>
      <w:proofErr w:type="spellEnd"/>
      <w:r w:rsidRPr="00E54C37">
        <w:rPr>
          <w:rFonts w:ascii="Arial" w:hAnsi="Arial" w:cs="Arial"/>
          <w:sz w:val="24"/>
          <w:szCs w:val="24"/>
        </w:rPr>
        <w:t xml:space="preserve"> imageries collection for required dates and region (wetland) and apply a simple cloud filter</w:t>
      </w:r>
    </w:p>
    <w:p w14:paraId="3CB72B56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var data= </w:t>
      </w:r>
      <w:proofErr w:type="spellStart"/>
      <w:proofErr w:type="gramStart"/>
      <w:r w:rsidRPr="00E54C37">
        <w:rPr>
          <w:rFonts w:ascii="Arial" w:hAnsi="Arial" w:cs="Arial"/>
          <w:sz w:val="24"/>
          <w:szCs w:val="24"/>
        </w:rPr>
        <w:t>ee.ImageCollection</w:t>
      </w:r>
      <w:proofErr w:type="spellEnd"/>
      <w:proofErr w:type="gramEnd"/>
      <w:r w:rsidRPr="00E54C37">
        <w:rPr>
          <w:rFonts w:ascii="Arial" w:hAnsi="Arial" w:cs="Arial"/>
          <w:sz w:val="24"/>
          <w:szCs w:val="24"/>
        </w:rPr>
        <w:t>('COPERNICUS/S2_SR')</w:t>
      </w:r>
    </w:p>
    <w:p w14:paraId="5A06660C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proofErr w:type="gramStart"/>
      <w:r w:rsidRPr="00E54C37">
        <w:rPr>
          <w:rFonts w:ascii="Arial" w:hAnsi="Arial" w:cs="Arial"/>
          <w:sz w:val="24"/>
          <w:szCs w:val="24"/>
        </w:rPr>
        <w:t>.</w:t>
      </w:r>
      <w:proofErr w:type="spellStart"/>
      <w:r w:rsidRPr="00E54C37">
        <w:rPr>
          <w:rFonts w:ascii="Arial" w:hAnsi="Arial" w:cs="Arial"/>
          <w:sz w:val="24"/>
          <w:szCs w:val="24"/>
        </w:rPr>
        <w:t>filterDate</w:t>
      </w:r>
      <w:proofErr w:type="spellEnd"/>
      <w:proofErr w:type="gramEnd"/>
      <w:r w:rsidRPr="00E54C37">
        <w:rPr>
          <w:rFonts w:ascii="Arial" w:hAnsi="Arial" w:cs="Arial"/>
          <w:sz w:val="24"/>
          <w:szCs w:val="24"/>
        </w:rPr>
        <w:t>(</w:t>
      </w:r>
      <w:proofErr w:type="spellStart"/>
      <w:r w:rsidRPr="00E54C37">
        <w:rPr>
          <w:rFonts w:ascii="Arial" w:hAnsi="Arial" w:cs="Arial"/>
          <w:sz w:val="24"/>
          <w:szCs w:val="24"/>
        </w:rPr>
        <w:t>startDate,endDate</w:t>
      </w:r>
      <w:proofErr w:type="spellEnd"/>
      <w:r w:rsidRPr="00E54C37">
        <w:rPr>
          <w:rFonts w:ascii="Arial" w:hAnsi="Arial" w:cs="Arial"/>
          <w:sz w:val="24"/>
          <w:szCs w:val="24"/>
        </w:rPr>
        <w:t>)</w:t>
      </w:r>
    </w:p>
    <w:p w14:paraId="4285B21A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proofErr w:type="gramStart"/>
      <w:r w:rsidRPr="00E54C37">
        <w:rPr>
          <w:rFonts w:ascii="Arial" w:hAnsi="Arial" w:cs="Arial"/>
          <w:sz w:val="24"/>
          <w:szCs w:val="24"/>
        </w:rPr>
        <w:t>.</w:t>
      </w:r>
      <w:proofErr w:type="spellStart"/>
      <w:r w:rsidRPr="00E54C37">
        <w:rPr>
          <w:rFonts w:ascii="Arial" w:hAnsi="Arial" w:cs="Arial"/>
          <w:sz w:val="24"/>
          <w:szCs w:val="24"/>
        </w:rPr>
        <w:t>filterBounds</w:t>
      </w:r>
      <w:proofErr w:type="spellEnd"/>
      <w:proofErr w:type="gramEnd"/>
      <w:r w:rsidRPr="00E54C37">
        <w:rPr>
          <w:rFonts w:ascii="Arial" w:hAnsi="Arial" w:cs="Arial"/>
          <w:sz w:val="24"/>
          <w:szCs w:val="24"/>
        </w:rPr>
        <w:t>(table)</w:t>
      </w:r>
    </w:p>
    <w:p w14:paraId="1E0E5DD3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proofErr w:type="gramStart"/>
      <w:r w:rsidRPr="00E54C37">
        <w:rPr>
          <w:rFonts w:ascii="Arial" w:hAnsi="Arial" w:cs="Arial"/>
          <w:sz w:val="24"/>
          <w:szCs w:val="24"/>
        </w:rPr>
        <w:t>.filter</w:t>
      </w:r>
      <w:proofErr w:type="gramEnd"/>
      <w:r w:rsidRPr="00E54C37">
        <w:rPr>
          <w:rFonts w:ascii="Arial" w:hAnsi="Arial" w:cs="Arial"/>
          <w:sz w:val="24"/>
          <w:szCs w:val="24"/>
        </w:rPr>
        <w:t>(</w:t>
      </w:r>
      <w:proofErr w:type="spellStart"/>
      <w:r w:rsidRPr="00E54C37">
        <w:rPr>
          <w:rFonts w:ascii="Arial" w:hAnsi="Arial" w:cs="Arial"/>
          <w:sz w:val="24"/>
          <w:szCs w:val="24"/>
        </w:rPr>
        <w:t>ee.Filter.lt</w:t>
      </w:r>
      <w:proofErr w:type="spellEnd"/>
      <w:r w:rsidRPr="00E54C37">
        <w:rPr>
          <w:rFonts w:ascii="Arial" w:hAnsi="Arial" w:cs="Arial"/>
          <w:sz w:val="24"/>
          <w:szCs w:val="24"/>
        </w:rPr>
        <w:t>('CLOUDY_PIXEL_PERCENTAGE',20));</w:t>
      </w:r>
    </w:p>
    <w:p w14:paraId="28321AFB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</w:p>
    <w:p w14:paraId="2541D2EC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>//Calculate median values of bands for given date range in the collection</w:t>
      </w:r>
    </w:p>
    <w:p w14:paraId="69456300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var </w:t>
      </w:r>
      <w:proofErr w:type="spellStart"/>
      <w:r w:rsidRPr="00E54C37">
        <w:rPr>
          <w:rFonts w:ascii="Arial" w:hAnsi="Arial" w:cs="Arial"/>
          <w:sz w:val="24"/>
          <w:szCs w:val="24"/>
        </w:rPr>
        <w:t>data_med</w:t>
      </w:r>
      <w:proofErr w:type="spellEnd"/>
      <w:r w:rsidRPr="00E54C37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E54C37">
        <w:rPr>
          <w:rFonts w:ascii="Arial" w:hAnsi="Arial" w:cs="Arial"/>
          <w:sz w:val="24"/>
          <w:szCs w:val="24"/>
        </w:rPr>
        <w:t>data.reduce</w:t>
      </w:r>
      <w:proofErr w:type="spellEnd"/>
      <w:proofErr w:type="gramEnd"/>
      <w:r w:rsidRPr="00E54C37">
        <w:rPr>
          <w:rFonts w:ascii="Arial" w:hAnsi="Arial" w:cs="Arial"/>
          <w:sz w:val="24"/>
          <w:szCs w:val="24"/>
        </w:rPr>
        <w:t>(</w:t>
      </w:r>
      <w:proofErr w:type="spellStart"/>
      <w:r w:rsidRPr="00E54C37">
        <w:rPr>
          <w:rFonts w:ascii="Arial" w:hAnsi="Arial" w:cs="Arial"/>
          <w:sz w:val="24"/>
          <w:szCs w:val="24"/>
        </w:rPr>
        <w:t>ee.Reducer.median</w:t>
      </w:r>
      <w:proofErr w:type="spellEnd"/>
      <w:r w:rsidRPr="00E54C37">
        <w:rPr>
          <w:rFonts w:ascii="Arial" w:hAnsi="Arial" w:cs="Arial"/>
          <w:sz w:val="24"/>
          <w:szCs w:val="24"/>
        </w:rPr>
        <w:t xml:space="preserve">()); </w:t>
      </w:r>
    </w:p>
    <w:p w14:paraId="25F3EAD7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>//print(</w:t>
      </w:r>
      <w:proofErr w:type="spellStart"/>
      <w:r w:rsidRPr="00E54C37">
        <w:rPr>
          <w:rFonts w:ascii="Arial" w:hAnsi="Arial" w:cs="Arial"/>
          <w:sz w:val="24"/>
          <w:szCs w:val="24"/>
        </w:rPr>
        <w:t>data_med</w:t>
      </w:r>
      <w:proofErr w:type="spellEnd"/>
      <w:proofErr w:type="gramStart"/>
      <w:r w:rsidRPr="00E54C37">
        <w:rPr>
          <w:rFonts w:ascii="Arial" w:hAnsi="Arial" w:cs="Arial"/>
          <w:sz w:val="24"/>
          <w:szCs w:val="24"/>
        </w:rPr>
        <w:t>);</w:t>
      </w:r>
      <w:proofErr w:type="gramEnd"/>
    </w:p>
    <w:p w14:paraId="19850CE7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</w:p>
    <w:p w14:paraId="204CC8BF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r w:rsidRPr="00E54C37">
        <w:rPr>
          <w:rFonts w:ascii="Arial" w:hAnsi="Arial" w:cs="Arial"/>
          <w:sz w:val="24"/>
          <w:szCs w:val="24"/>
        </w:rPr>
        <w:t>Map.centerObject</w:t>
      </w:r>
      <w:proofErr w:type="spellEnd"/>
      <w:r w:rsidRPr="00E54C37">
        <w:rPr>
          <w:rFonts w:ascii="Arial" w:hAnsi="Arial" w:cs="Arial"/>
          <w:sz w:val="24"/>
          <w:szCs w:val="24"/>
        </w:rPr>
        <w:t>(table, 10</w:t>
      </w:r>
      <w:proofErr w:type="gramStart"/>
      <w:r w:rsidRPr="00E54C37">
        <w:rPr>
          <w:rFonts w:ascii="Arial" w:hAnsi="Arial" w:cs="Arial"/>
          <w:sz w:val="24"/>
          <w:szCs w:val="24"/>
        </w:rPr>
        <w:t>);</w:t>
      </w:r>
      <w:proofErr w:type="gramEnd"/>
    </w:p>
    <w:p w14:paraId="3CBDFE29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>//</w:t>
      </w:r>
      <w:proofErr w:type="spellStart"/>
      <w:r w:rsidRPr="00E54C37">
        <w:rPr>
          <w:rFonts w:ascii="Arial" w:hAnsi="Arial" w:cs="Arial"/>
          <w:sz w:val="24"/>
          <w:szCs w:val="24"/>
        </w:rPr>
        <w:t>Map.addLayer</w:t>
      </w:r>
      <w:proofErr w:type="spellEnd"/>
      <w:r w:rsidRPr="00E54C37">
        <w:rPr>
          <w:rFonts w:ascii="Arial" w:hAnsi="Arial" w:cs="Arial"/>
          <w:sz w:val="24"/>
          <w:szCs w:val="24"/>
        </w:rPr>
        <w:t>(table); //visualise wetland polygon</w:t>
      </w:r>
    </w:p>
    <w:p w14:paraId="5FCC3C44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</w:p>
    <w:p w14:paraId="3930E095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>//Clip satellite imagery raster to wetland region and visualise the FCC</w:t>
      </w:r>
    </w:p>
    <w:p w14:paraId="232492D7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var </w:t>
      </w:r>
      <w:proofErr w:type="spellStart"/>
      <w:r w:rsidRPr="00E54C37">
        <w:rPr>
          <w:rFonts w:ascii="Arial" w:hAnsi="Arial" w:cs="Arial"/>
          <w:sz w:val="24"/>
          <w:szCs w:val="24"/>
        </w:rPr>
        <w:t>input_raster</w:t>
      </w:r>
      <w:proofErr w:type="spellEnd"/>
      <w:r w:rsidRPr="00E54C37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E54C37">
        <w:rPr>
          <w:rFonts w:ascii="Arial" w:hAnsi="Arial" w:cs="Arial"/>
          <w:sz w:val="24"/>
          <w:szCs w:val="24"/>
        </w:rPr>
        <w:t>data_</w:t>
      </w:r>
      <w:proofErr w:type="gramStart"/>
      <w:r w:rsidRPr="00E54C37">
        <w:rPr>
          <w:rFonts w:ascii="Arial" w:hAnsi="Arial" w:cs="Arial"/>
          <w:sz w:val="24"/>
          <w:szCs w:val="24"/>
        </w:rPr>
        <w:t>med.clip</w:t>
      </w:r>
      <w:proofErr w:type="spellEnd"/>
      <w:proofErr w:type="gramEnd"/>
      <w:r w:rsidRPr="00E54C37">
        <w:rPr>
          <w:rFonts w:ascii="Arial" w:hAnsi="Arial" w:cs="Arial"/>
          <w:sz w:val="24"/>
          <w:szCs w:val="24"/>
        </w:rPr>
        <w:t>(table);</w:t>
      </w:r>
    </w:p>
    <w:p w14:paraId="4D220C5C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r w:rsidRPr="00E54C37">
        <w:rPr>
          <w:rFonts w:ascii="Arial" w:hAnsi="Arial" w:cs="Arial"/>
          <w:sz w:val="24"/>
          <w:szCs w:val="24"/>
        </w:rPr>
        <w:t>Map.addLayer</w:t>
      </w:r>
      <w:proofErr w:type="spellEnd"/>
      <w:r w:rsidRPr="00E54C37">
        <w:rPr>
          <w:rFonts w:ascii="Arial" w:hAnsi="Arial" w:cs="Arial"/>
          <w:sz w:val="24"/>
          <w:szCs w:val="24"/>
        </w:rPr>
        <w:t>(</w:t>
      </w:r>
      <w:proofErr w:type="spellStart"/>
      <w:r w:rsidRPr="00E54C37">
        <w:rPr>
          <w:rFonts w:ascii="Arial" w:hAnsi="Arial" w:cs="Arial"/>
          <w:sz w:val="24"/>
          <w:szCs w:val="24"/>
        </w:rPr>
        <w:t>input_raster</w:t>
      </w:r>
      <w:proofErr w:type="spellEnd"/>
      <w:r w:rsidRPr="00E54C37">
        <w:rPr>
          <w:rFonts w:ascii="Arial" w:hAnsi="Arial" w:cs="Arial"/>
          <w:sz w:val="24"/>
          <w:szCs w:val="24"/>
        </w:rPr>
        <w:t>, {bands: ['B8_median', 'B3_median', 'B4_median'], min: 500, max: 3500}</w:t>
      </w:r>
      <w:proofErr w:type="gramStart"/>
      <w:r w:rsidRPr="00E54C37">
        <w:rPr>
          <w:rFonts w:ascii="Arial" w:hAnsi="Arial" w:cs="Arial"/>
          <w:sz w:val="24"/>
          <w:szCs w:val="24"/>
        </w:rPr>
        <w:t>);</w:t>
      </w:r>
      <w:proofErr w:type="gramEnd"/>
    </w:p>
    <w:p w14:paraId="2E40FF7D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</w:p>
    <w:p w14:paraId="0E961EA1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>//Calculate WCT indices</w:t>
      </w:r>
    </w:p>
    <w:p w14:paraId="3021AD27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var NDWI= </w:t>
      </w:r>
      <w:proofErr w:type="spellStart"/>
      <w:r w:rsidRPr="00E54C37">
        <w:rPr>
          <w:rFonts w:ascii="Arial" w:hAnsi="Arial" w:cs="Arial"/>
          <w:sz w:val="24"/>
          <w:szCs w:val="24"/>
        </w:rPr>
        <w:t>input_</w:t>
      </w:r>
      <w:proofErr w:type="gramStart"/>
      <w:r w:rsidRPr="00E54C37">
        <w:rPr>
          <w:rFonts w:ascii="Arial" w:hAnsi="Arial" w:cs="Arial"/>
          <w:sz w:val="24"/>
          <w:szCs w:val="24"/>
        </w:rPr>
        <w:t>raster.normalizedDifference</w:t>
      </w:r>
      <w:proofErr w:type="spellEnd"/>
      <w:proofErr w:type="gramEnd"/>
      <w:r w:rsidRPr="00E54C37">
        <w:rPr>
          <w:rFonts w:ascii="Arial" w:hAnsi="Arial" w:cs="Arial"/>
          <w:sz w:val="24"/>
          <w:szCs w:val="24"/>
        </w:rPr>
        <w:t>(['B3_median','B8_median']);</w:t>
      </w:r>
    </w:p>
    <w:p w14:paraId="16FC8085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var NDVI= </w:t>
      </w:r>
      <w:proofErr w:type="spellStart"/>
      <w:r w:rsidRPr="00E54C37">
        <w:rPr>
          <w:rFonts w:ascii="Arial" w:hAnsi="Arial" w:cs="Arial"/>
          <w:sz w:val="24"/>
          <w:szCs w:val="24"/>
        </w:rPr>
        <w:t>input_</w:t>
      </w:r>
      <w:proofErr w:type="gramStart"/>
      <w:r w:rsidRPr="00E54C37">
        <w:rPr>
          <w:rFonts w:ascii="Arial" w:hAnsi="Arial" w:cs="Arial"/>
          <w:sz w:val="24"/>
          <w:szCs w:val="24"/>
        </w:rPr>
        <w:t>raster.normalizedDifference</w:t>
      </w:r>
      <w:proofErr w:type="spellEnd"/>
      <w:proofErr w:type="gramEnd"/>
      <w:r w:rsidRPr="00E54C37">
        <w:rPr>
          <w:rFonts w:ascii="Arial" w:hAnsi="Arial" w:cs="Arial"/>
          <w:sz w:val="24"/>
          <w:szCs w:val="24"/>
        </w:rPr>
        <w:t>(['B8_median','B4_median']);</w:t>
      </w:r>
    </w:p>
    <w:p w14:paraId="6FDB2F80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var NDTI= </w:t>
      </w:r>
      <w:proofErr w:type="spellStart"/>
      <w:r w:rsidRPr="00E54C37">
        <w:rPr>
          <w:rFonts w:ascii="Arial" w:hAnsi="Arial" w:cs="Arial"/>
          <w:sz w:val="24"/>
          <w:szCs w:val="24"/>
        </w:rPr>
        <w:t>input_</w:t>
      </w:r>
      <w:proofErr w:type="gramStart"/>
      <w:r w:rsidRPr="00E54C37">
        <w:rPr>
          <w:rFonts w:ascii="Arial" w:hAnsi="Arial" w:cs="Arial"/>
          <w:sz w:val="24"/>
          <w:szCs w:val="24"/>
        </w:rPr>
        <w:t>raster.normalizedDifference</w:t>
      </w:r>
      <w:proofErr w:type="spellEnd"/>
      <w:proofErr w:type="gramEnd"/>
      <w:r w:rsidRPr="00E54C37">
        <w:rPr>
          <w:rFonts w:ascii="Arial" w:hAnsi="Arial" w:cs="Arial"/>
          <w:sz w:val="24"/>
          <w:szCs w:val="24"/>
        </w:rPr>
        <w:t>(['B4_median','B3_median']);</w:t>
      </w:r>
    </w:p>
    <w:p w14:paraId="46BA42C0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</w:p>
    <w:p w14:paraId="729FA653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>//Reclass WCT indices in four classes</w:t>
      </w:r>
    </w:p>
    <w:p w14:paraId="71BCB18A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</w:p>
    <w:p w14:paraId="6EF3F0D8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>//Reclass NDWI</w:t>
      </w:r>
    </w:p>
    <w:p w14:paraId="1F6B7619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var </w:t>
      </w:r>
      <w:proofErr w:type="spellStart"/>
      <w:r w:rsidRPr="00E54C37">
        <w:rPr>
          <w:rFonts w:ascii="Arial" w:hAnsi="Arial" w:cs="Arial"/>
          <w:sz w:val="24"/>
          <w:szCs w:val="24"/>
        </w:rPr>
        <w:t>NDWI_Reclass</w:t>
      </w:r>
      <w:proofErr w:type="spellEnd"/>
      <w:r w:rsidRPr="00E54C37">
        <w:rPr>
          <w:rFonts w:ascii="Arial" w:hAnsi="Arial" w:cs="Arial"/>
          <w:sz w:val="24"/>
          <w:szCs w:val="24"/>
        </w:rPr>
        <w:t xml:space="preserve"> = NDWI</w:t>
      </w:r>
    </w:p>
    <w:p w14:paraId="789E58A6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Pr="00E54C37">
        <w:rPr>
          <w:rFonts w:ascii="Arial" w:hAnsi="Arial" w:cs="Arial"/>
          <w:sz w:val="24"/>
          <w:szCs w:val="24"/>
        </w:rPr>
        <w:t>.where</w:t>
      </w:r>
      <w:proofErr w:type="gramEnd"/>
      <w:r w:rsidRPr="00E54C37">
        <w:rPr>
          <w:rFonts w:ascii="Arial" w:hAnsi="Arial" w:cs="Arial"/>
          <w:sz w:val="24"/>
          <w:szCs w:val="24"/>
        </w:rPr>
        <w:t>(</w:t>
      </w:r>
      <w:proofErr w:type="spellStart"/>
      <w:r w:rsidRPr="00E54C37">
        <w:rPr>
          <w:rFonts w:ascii="Arial" w:hAnsi="Arial" w:cs="Arial"/>
          <w:sz w:val="24"/>
          <w:szCs w:val="24"/>
        </w:rPr>
        <w:t>NDWI.lte</w:t>
      </w:r>
      <w:proofErr w:type="spellEnd"/>
      <w:r w:rsidRPr="00E54C37">
        <w:rPr>
          <w:rFonts w:ascii="Arial" w:hAnsi="Arial" w:cs="Arial"/>
          <w:sz w:val="24"/>
          <w:szCs w:val="24"/>
        </w:rPr>
        <w:t>(0), 0)</w:t>
      </w:r>
    </w:p>
    <w:p w14:paraId="6DBBC1A7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Pr="00E54C37">
        <w:rPr>
          <w:rFonts w:ascii="Arial" w:hAnsi="Arial" w:cs="Arial"/>
          <w:sz w:val="24"/>
          <w:szCs w:val="24"/>
        </w:rPr>
        <w:t>.where</w:t>
      </w:r>
      <w:proofErr w:type="gramEnd"/>
      <w:r w:rsidRPr="00E54C37">
        <w:rPr>
          <w:rFonts w:ascii="Arial" w:hAnsi="Arial" w:cs="Arial"/>
          <w:sz w:val="24"/>
          <w:szCs w:val="24"/>
        </w:rPr>
        <w:t>(NDWI.gt(0).and(</w:t>
      </w:r>
      <w:proofErr w:type="spellStart"/>
      <w:r w:rsidRPr="00E54C37">
        <w:rPr>
          <w:rFonts w:ascii="Arial" w:hAnsi="Arial" w:cs="Arial"/>
          <w:sz w:val="24"/>
          <w:szCs w:val="24"/>
        </w:rPr>
        <w:t>NDWI.lte</w:t>
      </w:r>
      <w:proofErr w:type="spellEnd"/>
      <w:r w:rsidRPr="00E54C37">
        <w:rPr>
          <w:rFonts w:ascii="Arial" w:hAnsi="Arial" w:cs="Arial"/>
          <w:sz w:val="24"/>
          <w:szCs w:val="24"/>
        </w:rPr>
        <w:t>(0.25)), 110000)</w:t>
      </w:r>
    </w:p>
    <w:p w14:paraId="57010C7E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Pr="00E54C37">
        <w:rPr>
          <w:rFonts w:ascii="Arial" w:hAnsi="Arial" w:cs="Arial"/>
          <w:sz w:val="24"/>
          <w:szCs w:val="24"/>
        </w:rPr>
        <w:t>.where</w:t>
      </w:r>
      <w:proofErr w:type="gramEnd"/>
      <w:r w:rsidRPr="00E54C37">
        <w:rPr>
          <w:rFonts w:ascii="Arial" w:hAnsi="Arial" w:cs="Arial"/>
          <w:sz w:val="24"/>
          <w:szCs w:val="24"/>
        </w:rPr>
        <w:t>(NDWI.gt(0.25).and(</w:t>
      </w:r>
      <w:proofErr w:type="spellStart"/>
      <w:r w:rsidRPr="00E54C37">
        <w:rPr>
          <w:rFonts w:ascii="Arial" w:hAnsi="Arial" w:cs="Arial"/>
          <w:sz w:val="24"/>
          <w:szCs w:val="24"/>
        </w:rPr>
        <w:t>NDWI.lte</w:t>
      </w:r>
      <w:proofErr w:type="spellEnd"/>
      <w:r w:rsidRPr="00E54C37">
        <w:rPr>
          <w:rFonts w:ascii="Arial" w:hAnsi="Arial" w:cs="Arial"/>
          <w:sz w:val="24"/>
          <w:szCs w:val="24"/>
        </w:rPr>
        <w:t>(0.5)), 220000)</w:t>
      </w:r>
    </w:p>
    <w:p w14:paraId="5E491C1B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Pr="00E54C37">
        <w:rPr>
          <w:rFonts w:ascii="Arial" w:hAnsi="Arial" w:cs="Arial"/>
          <w:sz w:val="24"/>
          <w:szCs w:val="24"/>
        </w:rPr>
        <w:t>.where</w:t>
      </w:r>
      <w:proofErr w:type="gramEnd"/>
      <w:r w:rsidRPr="00E54C37">
        <w:rPr>
          <w:rFonts w:ascii="Arial" w:hAnsi="Arial" w:cs="Arial"/>
          <w:sz w:val="24"/>
          <w:szCs w:val="24"/>
        </w:rPr>
        <w:t>(NDWI.gt(0.5).and(</w:t>
      </w:r>
      <w:proofErr w:type="spellStart"/>
      <w:r w:rsidRPr="00E54C37">
        <w:rPr>
          <w:rFonts w:ascii="Arial" w:hAnsi="Arial" w:cs="Arial"/>
          <w:sz w:val="24"/>
          <w:szCs w:val="24"/>
        </w:rPr>
        <w:t>NDWI.lte</w:t>
      </w:r>
      <w:proofErr w:type="spellEnd"/>
      <w:r w:rsidRPr="00E54C37">
        <w:rPr>
          <w:rFonts w:ascii="Arial" w:hAnsi="Arial" w:cs="Arial"/>
          <w:sz w:val="24"/>
          <w:szCs w:val="24"/>
        </w:rPr>
        <w:t>(0.75)), 330000)</w:t>
      </w:r>
    </w:p>
    <w:p w14:paraId="35C82BF3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Pr="00E54C37">
        <w:rPr>
          <w:rFonts w:ascii="Arial" w:hAnsi="Arial" w:cs="Arial"/>
          <w:sz w:val="24"/>
          <w:szCs w:val="24"/>
        </w:rPr>
        <w:t>.where</w:t>
      </w:r>
      <w:proofErr w:type="gramEnd"/>
      <w:r w:rsidRPr="00E54C37">
        <w:rPr>
          <w:rFonts w:ascii="Arial" w:hAnsi="Arial" w:cs="Arial"/>
          <w:sz w:val="24"/>
          <w:szCs w:val="24"/>
        </w:rPr>
        <w:t>(NDWI.gt(0.75), 440000);</w:t>
      </w:r>
    </w:p>
    <w:p w14:paraId="5B4AD195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        </w:t>
      </w:r>
    </w:p>
    <w:p w14:paraId="605725D5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>//Reclass NDVI</w:t>
      </w:r>
    </w:p>
    <w:p w14:paraId="0A533B04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var </w:t>
      </w:r>
      <w:proofErr w:type="spellStart"/>
      <w:r w:rsidRPr="00E54C37">
        <w:rPr>
          <w:rFonts w:ascii="Arial" w:hAnsi="Arial" w:cs="Arial"/>
          <w:sz w:val="24"/>
          <w:szCs w:val="24"/>
        </w:rPr>
        <w:t>NDVI_Reclass</w:t>
      </w:r>
      <w:proofErr w:type="spellEnd"/>
      <w:r w:rsidRPr="00E54C37">
        <w:rPr>
          <w:rFonts w:ascii="Arial" w:hAnsi="Arial" w:cs="Arial"/>
          <w:sz w:val="24"/>
          <w:szCs w:val="24"/>
        </w:rPr>
        <w:t xml:space="preserve"> = NDVI</w:t>
      </w:r>
    </w:p>
    <w:p w14:paraId="360BCBBD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Pr="00E54C37">
        <w:rPr>
          <w:rFonts w:ascii="Arial" w:hAnsi="Arial" w:cs="Arial"/>
          <w:sz w:val="24"/>
          <w:szCs w:val="24"/>
        </w:rPr>
        <w:t>.where</w:t>
      </w:r>
      <w:proofErr w:type="gramEnd"/>
      <w:r w:rsidRPr="00E54C37">
        <w:rPr>
          <w:rFonts w:ascii="Arial" w:hAnsi="Arial" w:cs="Arial"/>
          <w:sz w:val="24"/>
          <w:szCs w:val="24"/>
        </w:rPr>
        <w:t>(</w:t>
      </w:r>
      <w:proofErr w:type="spellStart"/>
      <w:r w:rsidRPr="00E54C37">
        <w:rPr>
          <w:rFonts w:ascii="Arial" w:hAnsi="Arial" w:cs="Arial"/>
          <w:sz w:val="24"/>
          <w:szCs w:val="24"/>
        </w:rPr>
        <w:t>NDVI.lte</w:t>
      </w:r>
      <w:proofErr w:type="spellEnd"/>
      <w:r w:rsidRPr="00E54C37">
        <w:rPr>
          <w:rFonts w:ascii="Arial" w:hAnsi="Arial" w:cs="Arial"/>
          <w:sz w:val="24"/>
          <w:szCs w:val="24"/>
        </w:rPr>
        <w:t>(0), 0)</w:t>
      </w:r>
    </w:p>
    <w:p w14:paraId="7D93EFD7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Pr="00E54C37">
        <w:rPr>
          <w:rFonts w:ascii="Arial" w:hAnsi="Arial" w:cs="Arial"/>
          <w:sz w:val="24"/>
          <w:szCs w:val="24"/>
        </w:rPr>
        <w:t>.where</w:t>
      </w:r>
      <w:proofErr w:type="gramEnd"/>
      <w:r w:rsidRPr="00E54C37">
        <w:rPr>
          <w:rFonts w:ascii="Arial" w:hAnsi="Arial" w:cs="Arial"/>
          <w:sz w:val="24"/>
          <w:szCs w:val="24"/>
        </w:rPr>
        <w:t>(NDVI.gt(0).and(</w:t>
      </w:r>
      <w:proofErr w:type="spellStart"/>
      <w:r w:rsidRPr="00E54C37">
        <w:rPr>
          <w:rFonts w:ascii="Arial" w:hAnsi="Arial" w:cs="Arial"/>
          <w:sz w:val="24"/>
          <w:szCs w:val="24"/>
        </w:rPr>
        <w:t>NDVI.lte</w:t>
      </w:r>
      <w:proofErr w:type="spellEnd"/>
      <w:r w:rsidRPr="00E54C37">
        <w:rPr>
          <w:rFonts w:ascii="Arial" w:hAnsi="Arial" w:cs="Arial"/>
          <w:sz w:val="24"/>
          <w:szCs w:val="24"/>
        </w:rPr>
        <w:t>(0.25)), 1100)</w:t>
      </w:r>
    </w:p>
    <w:p w14:paraId="2F6517AC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Pr="00E54C37">
        <w:rPr>
          <w:rFonts w:ascii="Arial" w:hAnsi="Arial" w:cs="Arial"/>
          <w:sz w:val="24"/>
          <w:szCs w:val="24"/>
        </w:rPr>
        <w:t>.where</w:t>
      </w:r>
      <w:proofErr w:type="gramEnd"/>
      <w:r w:rsidRPr="00E54C37">
        <w:rPr>
          <w:rFonts w:ascii="Arial" w:hAnsi="Arial" w:cs="Arial"/>
          <w:sz w:val="24"/>
          <w:szCs w:val="24"/>
        </w:rPr>
        <w:t>(NDVI.gt(0.25).and(</w:t>
      </w:r>
      <w:proofErr w:type="spellStart"/>
      <w:r w:rsidRPr="00E54C37">
        <w:rPr>
          <w:rFonts w:ascii="Arial" w:hAnsi="Arial" w:cs="Arial"/>
          <w:sz w:val="24"/>
          <w:szCs w:val="24"/>
        </w:rPr>
        <w:t>NDVI.lte</w:t>
      </w:r>
      <w:proofErr w:type="spellEnd"/>
      <w:r w:rsidRPr="00E54C37">
        <w:rPr>
          <w:rFonts w:ascii="Arial" w:hAnsi="Arial" w:cs="Arial"/>
          <w:sz w:val="24"/>
          <w:szCs w:val="24"/>
        </w:rPr>
        <w:t>(0.5)), 2200)</w:t>
      </w:r>
    </w:p>
    <w:p w14:paraId="5449F208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Pr="00E54C37">
        <w:rPr>
          <w:rFonts w:ascii="Arial" w:hAnsi="Arial" w:cs="Arial"/>
          <w:sz w:val="24"/>
          <w:szCs w:val="24"/>
        </w:rPr>
        <w:t>.where</w:t>
      </w:r>
      <w:proofErr w:type="gramEnd"/>
      <w:r w:rsidRPr="00E54C37">
        <w:rPr>
          <w:rFonts w:ascii="Arial" w:hAnsi="Arial" w:cs="Arial"/>
          <w:sz w:val="24"/>
          <w:szCs w:val="24"/>
        </w:rPr>
        <w:t>(NDVI.gt(0.5).and(</w:t>
      </w:r>
      <w:proofErr w:type="spellStart"/>
      <w:r w:rsidRPr="00E54C37">
        <w:rPr>
          <w:rFonts w:ascii="Arial" w:hAnsi="Arial" w:cs="Arial"/>
          <w:sz w:val="24"/>
          <w:szCs w:val="24"/>
        </w:rPr>
        <w:t>NDVI.lte</w:t>
      </w:r>
      <w:proofErr w:type="spellEnd"/>
      <w:r w:rsidRPr="00E54C37">
        <w:rPr>
          <w:rFonts w:ascii="Arial" w:hAnsi="Arial" w:cs="Arial"/>
          <w:sz w:val="24"/>
          <w:szCs w:val="24"/>
        </w:rPr>
        <w:t>(0.75)), 3300)</w:t>
      </w:r>
    </w:p>
    <w:p w14:paraId="33D700DD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Pr="00E54C37">
        <w:rPr>
          <w:rFonts w:ascii="Arial" w:hAnsi="Arial" w:cs="Arial"/>
          <w:sz w:val="24"/>
          <w:szCs w:val="24"/>
        </w:rPr>
        <w:t>.where</w:t>
      </w:r>
      <w:proofErr w:type="gramEnd"/>
      <w:r w:rsidRPr="00E54C37">
        <w:rPr>
          <w:rFonts w:ascii="Arial" w:hAnsi="Arial" w:cs="Arial"/>
          <w:sz w:val="24"/>
          <w:szCs w:val="24"/>
        </w:rPr>
        <w:t>(NDVI.gt(0.75), 4400);</w:t>
      </w:r>
    </w:p>
    <w:p w14:paraId="5A48DD99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        </w:t>
      </w:r>
    </w:p>
    <w:p w14:paraId="386A2314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>//Reclass NDTI</w:t>
      </w:r>
    </w:p>
    <w:p w14:paraId="5AD090B4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var </w:t>
      </w:r>
      <w:proofErr w:type="spellStart"/>
      <w:r w:rsidRPr="00E54C37">
        <w:rPr>
          <w:rFonts w:ascii="Arial" w:hAnsi="Arial" w:cs="Arial"/>
          <w:sz w:val="24"/>
          <w:szCs w:val="24"/>
        </w:rPr>
        <w:t>NDTI_Reclass</w:t>
      </w:r>
      <w:proofErr w:type="spellEnd"/>
      <w:r w:rsidRPr="00E54C37">
        <w:rPr>
          <w:rFonts w:ascii="Arial" w:hAnsi="Arial" w:cs="Arial"/>
          <w:sz w:val="24"/>
          <w:szCs w:val="24"/>
        </w:rPr>
        <w:t xml:space="preserve"> = NDTI</w:t>
      </w:r>
    </w:p>
    <w:p w14:paraId="0E4C2C73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Pr="00E54C37">
        <w:rPr>
          <w:rFonts w:ascii="Arial" w:hAnsi="Arial" w:cs="Arial"/>
          <w:sz w:val="24"/>
          <w:szCs w:val="24"/>
        </w:rPr>
        <w:t>.where</w:t>
      </w:r>
      <w:proofErr w:type="gramEnd"/>
      <w:r w:rsidRPr="00E54C37">
        <w:rPr>
          <w:rFonts w:ascii="Arial" w:hAnsi="Arial" w:cs="Arial"/>
          <w:sz w:val="24"/>
          <w:szCs w:val="24"/>
        </w:rPr>
        <w:t>(</w:t>
      </w:r>
      <w:proofErr w:type="spellStart"/>
      <w:r w:rsidRPr="00E54C37">
        <w:rPr>
          <w:rFonts w:ascii="Arial" w:hAnsi="Arial" w:cs="Arial"/>
          <w:sz w:val="24"/>
          <w:szCs w:val="24"/>
        </w:rPr>
        <w:t>NDTI.lte</w:t>
      </w:r>
      <w:proofErr w:type="spellEnd"/>
      <w:r w:rsidRPr="00E54C37">
        <w:rPr>
          <w:rFonts w:ascii="Arial" w:hAnsi="Arial" w:cs="Arial"/>
          <w:sz w:val="24"/>
          <w:szCs w:val="24"/>
        </w:rPr>
        <w:t>(0), 0)</w:t>
      </w:r>
    </w:p>
    <w:p w14:paraId="1B51F033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Pr="00E54C37">
        <w:rPr>
          <w:rFonts w:ascii="Arial" w:hAnsi="Arial" w:cs="Arial"/>
          <w:sz w:val="24"/>
          <w:szCs w:val="24"/>
        </w:rPr>
        <w:t>.where</w:t>
      </w:r>
      <w:proofErr w:type="gramEnd"/>
      <w:r w:rsidRPr="00E54C37">
        <w:rPr>
          <w:rFonts w:ascii="Arial" w:hAnsi="Arial" w:cs="Arial"/>
          <w:sz w:val="24"/>
          <w:szCs w:val="24"/>
        </w:rPr>
        <w:t>(NDTI.gt(0).and(</w:t>
      </w:r>
      <w:proofErr w:type="spellStart"/>
      <w:r w:rsidRPr="00E54C37">
        <w:rPr>
          <w:rFonts w:ascii="Arial" w:hAnsi="Arial" w:cs="Arial"/>
          <w:sz w:val="24"/>
          <w:szCs w:val="24"/>
        </w:rPr>
        <w:t>NDTI.lte</w:t>
      </w:r>
      <w:proofErr w:type="spellEnd"/>
      <w:r w:rsidRPr="00E54C37">
        <w:rPr>
          <w:rFonts w:ascii="Arial" w:hAnsi="Arial" w:cs="Arial"/>
          <w:sz w:val="24"/>
          <w:szCs w:val="24"/>
        </w:rPr>
        <w:t>(0.25)), 11)</w:t>
      </w:r>
    </w:p>
    <w:p w14:paraId="3178A5C0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Pr="00E54C37">
        <w:rPr>
          <w:rFonts w:ascii="Arial" w:hAnsi="Arial" w:cs="Arial"/>
          <w:sz w:val="24"/>
          <w:szCs w:val="24"/>
        </w:rPr>
        <w:t>.where</w:t>
      </w:r>
      <w:proofErr w:type="gramEnd"/>
      <w:r w:rsidRPr="00E54C37">
        <w:rPr>
          <w:rFonts w:ascii="Arial" w:hAnsi="Arial" w:cs="Arial"/>
          <w:sz w:val="24"/>
          <w:szCs w:val="24"/>
        </w:rPr>
        <w:t>(NDTI.gt(0.25).and(</w:t>
      </w:r>
      <w:proofErr w:type="spellStart"/>
      <w:r w:rsidRPr="00E54C37">
        <w:rPr>
          <w:rFonts w:ascii="Arial" w:hAnsi="Arial" w:cs="Arial"/>
          <w:sz w:val="24"/>
          <w:szCs w:val="24"/>
        </w:rPr>
        <w:t>NDTI.lte</w:t>
      </w:r>
      <w:proofErr w:type="spellEnd"/>
      <w:r w:rsidRPr="00E54C37">
        <w:rPr>
          <w:rFonts w:ascii="Arial" w:hAnsi="Arial" w:cs="Arial"/>
          <w:sz w:val="24"/>
          <w:szCs w:val="24"/>
        </w:rPr>
        <w:t>(0.5)), 22)</w:t>
      </w:r>
    </w:p>
    <w:p w14:paraId="7C7B8CB0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Pr="00E54C37">
        <w:rPr>
          <w:rFonts w:ascii="Arial" w:hAnsi="Arial" w:cs="Arial"/>
          <w:sz w:val="24"/>
          <w:szCs w:val="24"/>
        </w:rPr>
        <w:t>.where</w:t>
      </w:r>
      <w:proofErr w:type="gramEnd"/>
      <w:r w:rsidRPr="00E54C37">
        <w:rPr>
          <w:rFonts w:ascii="Arial" w:hAnsi="Arial" w:cs="Arial"/>
          <w:sz w:val="24"/>
          <w:szCs w:val="24"/>
        </w:rPr>
        <w:t>(NDTI.gt(0.5).and(</w:t>
      </w:r>
      <w:proofErr w:type="spellStart"/>
      <w:r w:rsidRPr="00E54C37">
        <w:rPr>
          <w:rFonts w:ascii="Arial" w:hAnsi="Arial" w:cs="Arial"/>
          <w:sz w:val="24"/>
          <w:szCs w:val="24"/>
        </w:rPr>
        <w:t>NDTI.lte</w:t>
      </w:r>
      <w:proofErr w:type="spellEnd"/>
      <w:r w:rsidRPr="00E54C37">
        <w:rPr>
          <w:rFonts w:ascii="Arial" w:hAnsi="Arial" w:cs="Arial"/>
          <w:sz w:val="24"/>
          <w:szCs w:val="24"/>
        </w:rPr>
        <w:t>(0.75)), 33)</w:t>
      </w:r>
    </w:p>
    <w:p w14:paraId="2AD14941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Pr="00E54C37">
        <w:rPr>
          <w:rFonts w:ascii="Arial" w:hAnsi="Arial" w:cs="Arial"/>
          <w:sz w:val="24"/>
          <w:szCs w:val="24"/>
        </w:rPr>
        <w:t>.where</w:t>
      </w:r>
      <w:proofErr w:type="gramEnd"/>
      <w:r w:rsidRPr="00E54C37">
        <w:rPr>
          <w:rFonts w:ascii="Arial" w:hAnsi="Arial" w:cs="Arial"/>
          <w:sz w:val="24"/>
          <w:szCs w:val="24"/>
        </w:rPr>
        <w:t>(NDTI.gt(0.75), 44);</w:t>
      </w:r>
    </w:p>
    <w:p w14:paraId="39F40C45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        </w:t>
      </w:r>
    </w:p>
    <w:p w14:paraId="62877BBF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lastRenderedPageBreak/>
        <w:t>//Calculate WCTs</w:t>
      </w:r>
    </w:p>
    <w:p w14:paraId="02A32F93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var </w:t>
      </w:r>
      <w:proofErr w:type="spellStart"/>
      <w:r w:rsidRPr="00E54C37">
        <w:rPr>
          <w:rFonts w:ascii="Arial" w:hAnsi="Arial" w:cs="Arial"/>
          <w:sz w:val="24"/>
          <w:szCs w:val="24"/>
        </w:rPr>
        <w:t>wct_int</w:t>
      </w:r>
      <w:proofErr w:type="spellEnd"/>
      <w:r w:rsidRPr="00E54C37">
        <w:rPr>
          <w:rFonts w:ascii="Arial" w:hAnsi="Arial" w:cs="Arial"/>
          <w:sz w:val="24"/>
          <w:szCs w:val="24"/>
        </w:rPr>
        <w:t xml:space="preserve"> = (</w:t>
      </w:r>
    </w:p>
    <w:p w14:paraId="4964BE11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E54C37">
        <w:rPr>
          <w:rFonts w:ascii="Arial" w:hAnsi="Arial" w:cs="Arial"/>
          <w:sz w:val="24"/>
          <w:szCs w:val="24"/>
        </w:rPr>
        <w:t>NDWI_Reclass</w:t>
      </w:r>
      <w:proofErr w:type="spellEnd"/>
    </w:p>
    <w:p w14:paraId="38DC7DB3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proofErr w:type="gramStart"/>
      <w:r w:rsidRPr="00E54C37">
        <w:rPr>
          <w:rFonts w:ascii="Arial" w:hAnsi="Arial" w:cs="Arial"/>
          <w:sz w:val="24"/>
          <w:szCs w:val="24"/>
        </w:rPr>
        <w:t>.add</w:t>
      </w:r>
      <w:proofErr w:type="gramEnd"/>
      <w:r w:rsidRPr="00E54C37">
        <w:rPr>
          <w:rFonts w:ascii="Arial" w:hAnsi="Arial" w:cs="Arial"/>
          <w:sz w:val="24"/>
          <w:szCs w:val="24"/>
        </w:rPr>
        <w:t>(</w:t>
      </w:r>
      <w:proofErr w:type="spellStart"/>
      <w:r w:rsidRPr="00E54C37">
        <w:rPr>
          <w:rFonts w:ascii="Arial" w:hAnsi="Arial" w:cs="Arial"/>
          <w:sz w:val="24"/>
          <w:szCs w:val="24"/>
        </w:rPr>
        <w:t>NDVI_Reclass</w:t>
      </w:r>
      <w:proofErr w:type="spellEnd"/>
      <w:r w:rsidRPr="00E54C37">
        <w:rPr>
          <w:rFonts w:ascii="Arial" w:hAnsi="Arial" w:cs="Arial"/>
          <w:sz w:val="24"/>
          <w:szCs w:val="24"/>
        </w:rPr>
        <w:t>)</w:t>
      </w:r>
    </w:p>
    <w:p w14:paraId="7DCF1F9B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proofErr w:type="gramStart"/>
      <w:r w:rsidRPr="00E54C37">
        <w:rPr>
          <w:rFonts w:ascii="Arial" w:hAnsi="Arial" w:cs="Arial"/>
          <w:sz w:val="24"/>
          <w:szCs w:val="24"/>
        </w:rPr>
        <w:t>.add</w:t>
      </w:r>
      <w:proofErr w:type="gramEnd"/>
      <w:r w:rsidRPr="00E54C37">
        <w:rPr>
          <w:rFonts w:ascii="Arial" w:hAnsi="Arial" w:cs="Arial"/>
          <w:sz w:val="24"/>
          <w:szCs w:val="24"/>
        </w:rPr>
        <w:t>(</w:t>
      </w:r>
      <w:proofErr w:type="spellStart"/>
      <w:r w:rsidRPr="00E54C37">
        <w:rPr>
          <w:rFonts w:ascii="Arial" w:hAnsi="Arial" w:cs="Arial"/>
          <w:sz w:val="24"/>
          <w:szCs w:val="24"/>
        </w:rPr>
        <w:t>NDTI_Reclass</w:t>
      </w:r>
      <w:proofErr w:type="spellEnd"/>
      <w:r w:rsidRPr="00E54C37">
        <w:rPr>
          <w:rFonts w:ascii="Arial" w:hAnsi="Arial" w:cs="Arial"/>
          <w:sz w:val="24"/>
          <w:szCs w:val="24"/>
        </w:rPr>
        <w:t>)</w:t>
      </w:r>
    </w:p>
    <w:p w14:paraId="0DFC6683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proofErr w:type="gramStart"/>
      <w:r w:rsidRPr="00E54C37">
        <w:rPr>
          <w:rFonts w:ascii="Arial" w:hAnsi="Arial" w:cs="Arial"/>
          <w:sz w:val="24"/>
          <w:szCs w:val="24"/>
        </w:rPr>
        <w:t>.rename</w:t>
      </w:r>
      <w:proofErr w:type="gramEnd"/>
      <w:r w:rsidRPr="00E54C37">
        <w:rPr>
          <w:rFonts w:ascii="Arial" w:hAnsi="Arial" w:cs="Arial"/>
          <w:sz w:val="24"/>
          <w:szCs w:val="24"/>
        </w:rPr>
        <w:t>('WCT'))</w:t>
      </w:r>
    </w:p>
    <w:p w14:paraId="26F563F7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>.</w:t>
      </w:r>
      <w:proofErr w:type="gramStart"/>
      <w:r w:rsidRPr="00E54C37">
        <w:rPr>
          <w:rFonts w:ascii="Arial" w:hAnsi="Arial" w:cs="Arial"/>
          <w:sz w:val="24"/>
          <w:szCs w:val="24"/>
        </w:rPr>
        <w:t>int(</w:t>
      </w:r>
      <w:proofErr w:type="gramEnd"/>
    </w:p>
    <w:p w14:paraId="2F08D34C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>);</w:t>
      </w:r>
    </w:p>
    <w:p w14:paraId="009ED8EA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</w:p>
    <w:p w14:paraId="68F4355D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>// Get the date range of images in the collection.</w:t>
      </w:r>
    </w:p>
    <w:p w14:paraId="7BB01F01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var range = </w:t>
      </w:r>
      <w:proofErr w:type="spellStart"/>
      <w:proofErr w:type="gramStart"/>
      <w:r w:rsidRPr="00E54C37">
        <w:rPr>
          <w:rFonts w:ascii="Arial" w:hAnsi="Arial" w:cs="Arial"/>
          <w:sz w:val="24"/>
          <w:szCs w:val="24"/>
        </w:rPr>
        <w:t>data.reduceColumns</w:t>
      </w:r>
      <w:proofErr w:type="spellEnd"/>
      <w:proofErr w:type="gramEnd"/>
      <w:r w:rsidRPr="00E54C37">
        <w:rPr>
          <w:rFonts w:ascii="Arial" w:hAnsi="Arial" w:cs="Arial"/>
          <w:sz w:val="24"/>
          <w:szCs w:val="24"/>
        </w:rPr>
        <w:t>(</w:t>
      </w:r>
      <w:proofErr w:type="spellStart"/>
      <w:r w:rsidRPr="00E54C37">
        <w:rPr>
          <w:rFonts w:ascii="Arial" w:hAnsi="Arial" w:cs="Arial"/>
          <w:sz w:val="24"/>
          <w:szCs w:val="24"/>
        </w:rPr>
        <w:t>ee.Reducer.minMax</w:t>
      </w:r>
      <w:proofErr w:type="spellEnd"/>
      <w:r w:rsidRPr="00E54C37">
        <w:rPr>
          <w:rFonts w:ascii="Arial" w:hAnsi="Arial" w:cs="Arial"/>
          <w:sz w:val="24"/>
          <w:szCs w:val="24"/>
        </w:rPr>
        <w:t xml:space="preserve">(), </w:t>
      </w:r>
    </w:p>
    <w:p w14:paraId="2EA25616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>["</w:t>
      </w:r>
      <w:proofErr w:type="spellStart"/>
      <w:proofErr w:type="gramStart"/>
      <w:r w:rsidRPr="00E54C37">
        <w:rPr>
          <w:rFonts w:ascii="Arial" w:hAnsi="Arial" w:cs="Arial"/>
          <w:sz w:val="24"/>
          <w:szCs w:val="24"/>
        </w:rPr>
        <w:t>system:time</w:t>
      </w:r>
      <w:proofErr w:type="gramEnd"/>
      <w:r w:rsidRPr="00E54C37">
        <w:rPr>
          <w:rFonts w:ascii="Arial" w:hAnsi="Arial" w:cs="Arial"/>
          <w:sz w:val="24"/>
          <w:szCs w:val="24"/>
        </w:rPr>
        <w:t>_start</w:t>
      </w:r>
      <w:proofErr w:type="spellEnd"/>
      <w:r w:rsidRPr="00E54C37">
        <w:rPr>
          <w:rFonts w:ascii="Arial" w:hAnsi="Arial" w:cs="Arial"/>
          <w:sz w:val="24"/>
          <w:szCs w:val="24"/>
        </w:rPr>
        <w:t>"]);</w:t>
      </w:r>
    </w:p>
    <w:p w14:paraId="24CD530D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>var time = ('Date range: ', [</w:t>
      </w:r>
      <w:proofErr w:type="spellStart"/>
      <w:proofErr w:type="gramStart"/>
      <w:r w:rsidRPr="00E54C37">
        <w:rPr>
          <w:rFonts w:ascii="Arial" w:hAnsi="Arial" w:cs="Arial"/>
          <w:sz w:val="24"/>
          <w:szCs w:val="24"/>
        </w:rPr>
        <w:t>ee.Date</w:t>
      </w:r>
      <w:proofErr w:type="spellEnd"/>
      <w:proofErr w:type="gramEnd"/>
      <w:r w:rsidRPr="00E54C37">
        <w:rPr>
          <w:rFonts w:ascii="Arial" w:hAnsi="Arial" w:cs="Arial"/>
          <w:sz w:val="24"/>
          <w:szCs w:val="24"/>
        </w:rPr>
        <w:t>(</w:t>
      </w:r>
      <w:proofErr w:type="spellStart"/>
      <w:r w:rsidRPr="00E54C37">
        <w:rPr>
          <w:rFonts w:ascii="Arial" w:hAnsi="Arial" w:cs="Arial"/>
          <w:sz w:val="24"/>
          <w:szCs w:val="24"/>
        </w:rPr>
        <w:t>range.get</w:t>
      </w:r>
      <w:proofErr w:type="spellEnd"/>
      <w:r w:rsidRPr="00E54C37">
        <w:rPr>
          <w:rFonts w:ascii="Arial" w:hAnsi="Arial" w:cs="Arial"/>
          <w:sz w:val="24"/>
          <w:szCs w:val="24"/>
        </w:rPr>
        <w:t xml:space="preserve">('min')), </w:t>
      </w:r>
    </w:p>
    <w:p w14:paraId="73F7D104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E54C37">
        <w:rPr>
          <w:rFonts w:ascii="Arial" w:hAnsi="Arial" w:cs="Arial"/>
          <w:sz w:val="24"/>
          <w:szCs w:val="24"/>
        </w:rPr>
        <w:t>ee.Date</w:t>
      </w:r>
      <w:proofErr w:type="spellEnd"/>
      <w:proofErr w:type="gramEnd"/>
      <w:r w:rsidRPr="00E54C37">
        <w:rPr>
          <w:rFonts w:ascii="Arial" w:hAnsi="Arial" w:cs="Arial"/>
          <w:sz w:val="24"/>
          <w:szCs w:val="24"/>
        </w:rPr>
        <w:t>(</w:t>
      </w:r>
      <w:proofErr w:type="spellStart"/>
      <w:r w:rsidRPr="00E54C37">
        <w:rPr>
          <w:rFonts w:ascii="Arial" w:hAnsi="Arial" w:cs="Arial"/>
          <w:sz w:val="24"/>
          <w:szCs w:val="24"/>
        </w:rPr>
        <w:t>range.get</w:t>
      </w:r>
      <w:proofErr w:type="spellEnd"/>
      <w:r w:rsidRPr="00E54C37">
        <w:rPr>
          <w:rFonts w:ascii="Arial" w:hAnsi="Arial" w:cs="Arial"/>
          <w:sz w:val="24"/>
          <w:szCs w:val="24"/>
        </w:rPr>
        <w:t>('max'))]);</w:t>
      </w:r>
    </w:p>
    <w:p w14:paraId="051A889C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>print(time</w:t>
      </w:r>
      <w:proofErr w:type="gramStart"/>
      <w:r w:rsidRPr="00E54C37">
        <w:rPr>
          <w:rFonts w:ascii="Arial" w:hAnsi="Arial" w:cs="Arial"/>
          <w:sz w:val="24"/>
          <w:szCs w:val="24"/>
        </w:rPr>
        <w:t>);</w:t>
      </w:r>
      <w:proofErr w:type="gramEnd"/>
    </w:p>
    <w:p w14:paraId="65F7696A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</w:p>
    <w:p w14:paraId="5F93EFCE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>//Get the list of WCTs</w:t>
      </w:r>
    </w:p>
    <w:p w14:paraId="4963AC0B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var reduction = </w:t>
      </w:r>
      <w:proofErr w:type="spellStart"/>
      <w:r w:rsidRPr="00E54C37">
        <w:rPr>
          <w:rFonts w:ascii="Arial" w:hAnsi="Arial" w:cs="Arial"/>
          <w:sz w:val="24"/>
          <w:szCs w:val="24"/>
        </w:rPr>
        <w:t>wct_</w:t>
      </w:r>
      <w:proofErr w:type="gramStart"/>
      <w:r w:rsidRPr="00E54C37">
        <w:rPr>
          <w:rFonts w:ascii="Arial" w:hAnsi="Arial" w:cs="Arial"/>
          <w:sz w:val="24"/>
          <w:szCs w:val="24"/>
        </w:rPr>
        <w:t>int.reduceRegion</w:t>
      </w:r>
      <w:proofErr w:type="spellEnd"/>
      <w:proofErr w:type="gramEnd"/>
      <w:r w:rsidRPr="00E54C37">
        <w:rPr>
          <w:rFonts w:ascii="Arial" w:hAnsi="Arial" w:cs="Arial"/>
          <w:sz w:val="24"/>
          <w:szCs w:val="24"/>
        </w:rPr>
        <w:t>({</w:t>
      </w:r>
    </w:p>
    <w:p w14:paraId="0FCC05A7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E54C37">
        <w:rPr>
          <w:rFonts w:ascii="Arial" w:hAnsi="Arial" w:cs="Arial"/>
          <w:sz w:val="24"/>
          <w:szCs w:val="24"/>
        </w:rPr>
        <w:t>reducer:</w:t>
      </w:r>
      <w:proofErr w:type="gramStart"/>
      <w:r w:rsidRPr="00E54C37">
        <w:rPr>
          <w:rFonts w:ascii="Arial" w:hAnsi="Arial" w:cs="Arial"/>
          <w:sz w:val="24"/>
          <w:szCs w:val="24"/>
        </w:rPr>
        <w:t>ee.Reducer.frequencyHistogram</w:t>
      </w:r>
      <w:proofErr w:type="spellEnd"/>
      <w:proofErr w:type="gramEnd"/>
      <w:r w:rsidRPr="00E54C37">
        <w:rPr>
          <w:rFonts w:ascii="Arial" w:hAnsi="Arial" w:cs="Arial"/>
          <w:sz w:val="24"/>
          <w:szCs w:val="24"/>
        </w:rPr>
        <w:t>(),</w:t>
      </w:r>
    </w:p>
    <w:p w14:paraId="2101A179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geometry: table,</w:t>
      </w:r>
    </w:p>
    <w:p w14:paraId="569C7593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scale: 10</w:t>
      </w:r>
    </w:p>
    <w:p w14:paraId="4B576158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});</w:t>
      </w:r>
    </w:p>
    <w:p w14:paraId="723E37BF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</w:p>
    <w:p w14:paraId="57ED7EDD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var </w:t>
      </w:r>
      <w:proofErr w:type="spellStart"/>
      <w:r w:rsidRPr="00E54C37">
        <w:rPr>
          <w:rFonts w:ascii="Arial" w:hAnsi="Arial" w:cs="Arial"/>
          <w:sz w:val="24"/>
          <w:szCs w:val="24"/>
        </w:rPr>
        <w:t>wctVals</w:t>
      </w:r>
      <w:proofErr w:type="spellEnd"/>
      <w:r w:rsidRPr="00E54C37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E54C37">
        <w:rPr>
          <w:rFonts w:ascii="Arial" w:hAnsi="Arial" w:cs="Arial"/>
          <w:sz w:val="24"/>
          <w:szCs w:val="24"/>
        </w:rPr>
        <w:t>ee.Dictionary</w:t>
      </w:r>
      <w:proofErr w:type="spellEnd"/>
      <w:proofErr w:type="gramEnd"/>
      <w:r w:rsidRPr="00E54C37">
        <w:rPr>
          <w:rFonts w:ascii="Arial" w:hAnsi="Arial" w:cs="Arial"/>
          <w:sz w:val="24"/>
          <w:szCs w:val="24"/>
        </w:rPr>
        <w:t>(</w:t>
      </w:r>
      <w:proofErr w:type="spellStart"/>
      <w:r w:rsidRPr="00E54C37">
        <w:rPr>
          <w:rFonts w:ascii="Arial" w:hAnsi="Arial" w:cs="Arial"/>
          <w:sz w:val="24"/>
          <w:szCs w:val="24"/>
        </w:rPr>
        <w:t>reduction.get</w:t>
      </w:r>
      <w:proofErr w:type="spellEnd"/>
      <w:r w:rsidRPr="00E54C37">
        <w:rPr>
          <w:rFonts w:ascii="Arial" w:hAnsi="Arial" w:cs="Arial"/>
          <w:sz w:val="24"/>
          <w:szCs w:val="24"/>
        </w:rPr>
        <w:t>(</w:t>
      </w:r>
      <w:proofErr w:type="spellStart"/>
      <w:r w:rsidRPr="00E54C37">
        <w:rPr>
          <w:rFonts w:ascii="Arial" w:hAnsi="Arial" w:cs="Arial"/>
          <w:sz w:val="24"/>
          <w:szCs w:val="24"/>
        </w:rPr>
        <w:t>wct_int.bandNames</w:t>
      </w:r>
      <w:proofErr w:type="spellEnd"/>
      <w:r w:rsidRPr="00E54C37">
        <w:rPr>
          <w:rFonts w:ascii="Arial" w:hAnsi="Arial" w:cs="Arial"/>
          <w:sz w:val="24"/>
          <w:szCs w:val="24"/>
        </w:rPr>
        <w:t>().get(0)))</w:t>
      </w:r>
    </w:p>
    <w:p w14:paraId="4D28D474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E54C37">
        <w:rPr>
          <w:rFonts w:ascii="Arial" w:hAnsi="Arial" w:cs="Arial"/>
          <w:sz w:val="24"/>
          <w:szCs w:val="24"/>
        </w:rPr>
        <w:t>.keys</w:t>
      </w:r>
      <w:proofErr w:type="gramEnd"/>
      <w:r w:rsidRPr="00E54C37">
        <w:rPr>
          <w:rFonts w:ascii="Arial" w:hAnsi="Arial" w:cs="Arial"/>
          <w:sz w:val="24"/>
          <w:szCs w:val="24"/>
        </w:rPr>
        <w:t>()</w:t>
      </w:r>
    </w:p>
    <w:p w14:paraId="326B3CC2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lastRenderedPageBreak/>
        <w:t xml:space="preserve">    </w:t>
      </w:r>
      <w:proofErr w:type="gramStart"/>
      <w:r w:rsidRPr="00E54C37">
        <w:rPr>
          <w:rFonts w:ascii="Arial" w:hAnsi="Arial" w:cs="Arial"/>
          <w:sz w:val="24"/>
          <w:szCs w:val="24"/>
        </w:rPr>
        <w:t>.map</w:t>
      </w:r>
      <w:proofErr w:type="gramEnd"/>
      <w:r w:rsidRPr="00E54C37">
        <w:rPr>
          <w:rFonts w:ascii="Arial" w:hAnsi="Arial" w:cs="Arial"/>
          <w:sz w:val="24"/>
          <w:szCs w:val="24"/>
        </w:rPr>
        <w:t>(</w:t>
      </w:r>
      <w:proofErr w:type="spellStart"/>
      <w:r w:rsidRPr="00E54C37">
        <w:rPr>
          <w:rFonts w:ascii="Arial" w:hAnsi="Arial" w:cs="Arial"/>
          <w:sz w:val="24"/>
          <w:szCs w:val="24"/>
        </w:rPr>
        <w:t>ee.Number.parse</w:t>
      </w:r>
      <w:proofErr w:type="spellEnd"/>
      <w:r w:rsidRPr="00E54C37">
        <w:rPr>
          <w:rFonts w:ascii="Arial" w:hAnsi="Arial" w:cs="Arial"/>
          <w:sz w:val="24"/>
          <w:szCs w:val="24"/>
        </w:rPr>
        <w:t>);</w:t>
      </w:r>
    </w:p>
    <w:p w14:paraId="5706B76A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>print(</w:t>
      </w:r>
      <w:proofErr w:type="spellStart"/>
      <w:r w:rsidRPr="00E54C37">
        <w:rPr>
          <w:rFonts w:ascii="Arial" w:hAnsi="Arial" w:cs="Arial"/>
          <w:sz w:val="24"/>
          <w:szCs w:val="24"/>
        </w:rPr>
        <w:t>wctVals</w:t>
      </w:r>
      <w:proofErr w:type="spellEnd"/>
      <w:proofErr w:type="gramStart"/>
      <w:r w:rsidRPr="00E54C37">
        <w:rPr>
          <w:rFonts w:ascii="Arial" w:hAnsi="Arial" w:cs="Arial"/>
          <w:sz w:val="24"/>
          <w:szCs w:val="24"/>
        </w:rPr>
        <w:t>);</w:t>
      </w:r>
      <w:proofErr w:type="gramEnd"/>
    </w:p>
    <w:p w14:paraId="37B74EA6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</w:p>
    <w:p w14:paraId="0E511AC9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>//Visualise the WCT layer</w:t>
      </w:r>
    </w:p>
    <w:p w14:paraId="587D5ABF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var </w:t>
      </w:r>
      <w:proofErr w:type="spellStart"/>
      <w:r w:rsidRPr="00E54C37">
        <w:rPr>
          <w:rFonts w:ascii="Arial" w:hAnsi="Arial" w:cs="Arial"/>
          <w:sz w:val="24"/>
          <w:szCs w:val="24"/>
        </w:rPr>
        <w:t>wctViz</w:t>
      </w:r>
      <w:proofErr w:type="spellEnd"/>
      <w:r w:rsidRPr="00E54C37">
        <w:rPr>
          <w:rFonts w:ascii="Arial" w:hAnsi="Arial" w:cs="Arial"/>
          <w:sz w:val="24"/>
          <w:szCs w:val="24"/>
        </w:rPr>
        <w:t xml:space="preserve"> = {min: 11, max: 444444, palette: ['orange', 'green', 'blue']</w:t>
      </w:r>
      <w:proofErr w:type="gramStart"/>
      <w:r w:rsidRPr="00E54C37">
        <w:rPr>
          <w:rFonts w:ascii="Arial" w:hAnsi="Arial" w:cs="Arial"/>
          <w:sz w:val="24"/>
          <w:szCs w:val="24"/>
        </w:rPr>
        <w:t>};</w:t>
      </w:r>
      <w:proofErr w:type="gramEnd"/>
    </w:p>
    <w:p w14:paraId="5C0F4766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r w:rsidRPr="00E54C37">
        <w:rPr>
          <w:rFonts w:ascii="Arial" w:hAnsi="Arial" w:cs="Arial"/>
          <w:sz w:val="24"/>
          <w:szCs w:val="24"/>
        </w:rPr>
        <w:t>Map.addLayer</w:t>
      </w:r>
      <w:proofErr w:type="spellEnd"/>
      <w:r w:rsidRPr="00E54C37">
        <w:rPr>
          <w:rFonts w:ascii="Arial" w:hAnsi="Arial" w:cs="Arial"/>
          <w:sz w:val="24"/>
          <w:szCs w:val="24"/>
        </w:rPr>
        <w:t>(</w:t>
      </w:r>
      <w:proofErr w:type="spellStart"/>
      <w:r w:rsidRPr="00E54C37">
        <w:rPr>
          <w:rFonts w:ascii="Arial" w:hAnsi="Arial" w:cs="Arial"/>
          <w:sz w:val="24"/>
          <w:szCs w:val="24"/>
        </w:rPr>
        <w:t>wct_int</w:t>
      </w:r>
      <w:proofErr w:type="spellEnd"/>
      <w:r w:rsidRPr="00E54C3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54C37">
        <w:rPr>
          <w:rFonts w:ascii="Arial" w:hAnsi="Arial" w:cs="Arial"/>
          <w:sz w:val="24"/>
          <w:szCs w:val="24"/>
        </w:rPr>
        <w:t>wctViz</w:t>
      </w:r>
      <w:proofErr w:type="spellEnd"/>
      <w:r w:rsidRPr="00E54C37">
        <w:rPr>
          <w:rFonts w:ascii="Arial" w:hAnsi="Arial" w:cs="Arial"/>
          <w:sz w:val="24"/>
          <w:szCs w:val="24"/>
        </w:rPr>
        <w:t>, 'WCT', true</w:t>
      </w:r>
      <w:proofErr w:type="gramStart"/>
      <w:r w:rsidRPr="00E54C37">
        <w:rPr>
          <w:rFonts w:ascii="Arial" w:hAnsi="Arial" w:cs="Arial"/>
          <w:sz w:val="24"/>
          <w:szCs w:val="24"/>
        </w:rPr>
        <w:t>);</w:t>
      </w:r>
      <w:proofErr w:type="gramEnd"/>
    </w:p>
    <w:p w14:paraId="5132F11D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</w:p>
    <w:p w14:paraId="2A58D64E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>//Export output to Google Drive</w:t>
      </w:r>
    </w:p>
    <w:p w14:paraId="2D222FF9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E54C37">
        <w:rPr>
          <w:rFonts w:ascii="Arial" w:hAnsi="Arial" w:cs="Arial"/>
          <w:sz w:val="24"/>
          <w:szCs w:val="24"/>
        </w:rPr>
        <w:t>Export.image.toDrive</w:t>
      </w:r>
      <w:proofErr w:type="spellEnd"/>
      <w:proofErr w:type="gramEnd"/>
      <w:r w:rsidRPr="00E54C37">
        <w:rPr>
          <w:rFonts w:ascii="Arial" w:hAnsi="Arial" w:cs="Arial"/>
          <w:sz w:val="24"/>
          <w:szCs w:val="24"/>
        </w:rPr>
        <w:t>({</w:t>
      </w:r>
    </w:p>
    <w:p w14:paraId="139741CB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image: </w:t>
      </w:r>
      <w:proofErr w:type="spellStart"/>
      <w:r w:rsidRPr="00E54C37">
        <w:rPr>
          <w:rFonts w:ascii="Arial" w:hAnsi="Arial" w:cs="Arial"/>
          <w:sz w:val="24"/>
          <w:szCs w:val="24"/>
        </w:rPr>
        <w:t>wct_int</w:t>
      </w:r>
      <w:proofErr w:type="spellEnd"/>
      <w:r w:rsidRPr="00E54C37">
        <w:rPr>
          <w:rFonts w:ascii="Arial" w:hAnsi="Arial" w:cs="Arial"/>
          <w:sz w:val="24"/>
          <w:szCs w:val="24"/>
        </w:rPr>
        <w:t>,</w:t>
      </w:r>
    </w:p>
    <w:p w14:paraId="2CC3D686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description: '</w:t>
      </w:r>
      <w:proofErr w:type="spellStart"/>
      <w:r w:rsidRPr="00E54C37">
        <w:rPr>
          <w:rFonts w:ascii="Arial" w:hAnsi="Arial" w:cs="Arial"/>
          <w:sz w:val="24"/>
          <w:szCs w:val="24"/>
        </w:rPr>
        <w:t>wct</w:t>
      </w:r>
      <w:proofErr w:type="spellEnd"/>
      <w:r w:rsidRPr="00E54C37">
        <w:rPr>
          <w:rFonts w:ascii="Arial" w:hAnsi="Arial" w:cs="Arial"/>
          <w:sz w:val="24"/>
          <w:szCs w:val="24"/>
        </w:rPr>
        <w:t>',</w:t>
      </w:r>
    </w:p>
    <w:p w14:paraId="70099AFC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scale: 10,</w:t>
      </w:r>
    </w:p>
    <w:p w14:paraId="3B8B9A40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region: table,</w:t>
      </w:r>
    </w:p>
    <w:p w14:paraId="75A967E2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E54C37">
        <w:rPr>
          <w:rFonts w:ascii="Arial" w:hAnsi="Arial" w:cs="Arial"/>
          <w:sz w:val="24"/>
          <w:szCs w:val="24"/>
        </w:rPr>
        <w:t>maxPixels</w:t>
      </w:r>
      <w:proofErr w:type="spellEnd"/>
      <w:r w:rsidRPr="00E54C37">
        <w:rPr>
          <w:rFonts w:ascii="Arial" w:hAnsi="Arial" w:cs="Arial"/>
          <w:sz w:val="24"/>
          <w:szCs w:val="24"/>
        </w:rPr>
        <w:t>: 1e9,</w:t>
      </w:r>
    </w:p>
    <w:p w14:paraId="7F0332BF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E54C37">
        <w:rPr>
          <w:rFonts w:ascii="Arial" w:hAnsi="Arial" w:cs="Arial"/>
          <w:sz w:val="24"/>
          <w:szCs w:val="24"/>
        </w:rPr>
        <w:t>fileFormat</w:t>
      </w:r>
      <w:proofErr w:type="spellEnd"/>
      <w:r w:rsidRPr="00E54C37">
        <w:rPr>
          <w:rFonts w:ascii="Arial" w:hAnsi="Arial" w:cs="Arial"/>
          <w:sz w:val="24"/>
          <w:szCs w:val="24"/>
        </w:rPr>
        <w:t>: '</w:t>
      </w:r>
      <w:proofErr w:type="spellStart"/>
      <w:r w:rsidRPr="00E54C37">
        <w:rPr>
          <w:rFonts w:ascii="Arial" w:hAnsi="Arial" w:cs="Arial"/>
          <w:sz w:val="24"/>
          <w:szCs w:val="24"/>
        </w:rPr>
        <w:t>GeoTIFF</w:t>
      </w:r>
      <w:proofErr w:type="spellEnd"/>
      <w:r w:rsidRPr="00E54C37">
        <w:rPr>
          <w:rFonts w:ascii="Arial" w:hAnsi="Arial" w:cs="Arial"/>
          <w:sz w:val="24"/>
          <w:szCs w:val="24"/>
        </w:rPr>
        <w:t>'</w:t>
      </w:r>
    </w:p>
    <w:p w14:paraId="38BECE16" w14:textId="77777777" w:rsidR="00F135C2" w:rsidRPr="00E54C37" w:rsidRDefault="00F135C2" w:rsidP="00F135C2">
      <w:pPr>
        <w:spacing w:line="240" w:lineRule="auto"/>
        <w:rPr>
          <w:rFonts w:ascii="Arial" w:hAnsi="Arial" w:cs="Arial"/>
          <w:sz w:val="24"/>
          <w:szCs w:val="24"/>
        </w:rPr>
      </w:pPr>
      <w:r w:rsidRPr="00E54C37">
        <w:rPr>
          <w:rFonts w:ascii="Arial" w:hAnsi="Arial" w:cs="Arial"/>
          <w:sz w:val="24"/>
          <w:szCs w:val="24"/>
        </w:rPr>
        <w:t>});</w:t>
      </w:r>
    </w:p>
    <w:p w14:paraId="0AF4EFD9" w14:textId="43011920" w:rsidR="00F135C2" w:rsidRDefault="0077704C" w:rsidP="00F135C2">
      <w:pPr>
        <w:pStyle w:val="Heading2"/>
        <w:rPr>
          <w:rFonts w:cs="Times New Roman"/>
          <w:b/>
          <w:bCs/>
          <w:color w:val="auto"/>
          <w:sz w:val="28"/>
          <w:szCs w:val="28"/>
        </w:rPr>
      </w:pPr>
      <w:r>
        <w:rPr>
          <w:rFonts w:cs="Times New Roman"/>
          <w:b/>
          <w:bCs/>
          <w:color w:val="auto"/>
          <w:sz w:val="28"/>
          <w:szCs w:val="28"/>
        </w:rPr>
        <w:t xml:space="preserve">S3: </w:t>
      </w:r>
      <w:r w:rsidR="00F135C2" w:rsidRPr="000B2292">
        <w:rPr>
          <w:rFonts w:cs="Times New Roman"/>
          <w:b/>
          <w:bCs/>
          <w:color w:val="auto"/>
          <w:sz w:val="28"/>
          <w:szCs w:val="28"/>
        </w:rPr>
        <w:t>ArcGIS tools for automatic WCT calculations</w:t>
      </w:r>
    </w:p>
    <w:p w14:paraId="1C2DC9E7" w14:textId="7D6457EF" w:rsidR="0077704C" w:rsidRDefault="008A3C36" w:rsidP="0077704C">
      <w:r>
        <w:t xml:space="preserve">We developed a set of tools for ArcGIS to automate the WCT generation (Fig. S4). </w:t>
      </w:r>
      <w:r w:rsidR="0077704C">
        <w:t xml:space="preserve">Apart from </w:t>
      </w:r>
      <w:r w:rsidR="003B708F">
        <w:t xml:space="preserve">GEE based WCT </w:t>
      </w:r>
      <w:r w:rsidR="00160894">
        <w:t>calculation, a standalone ArcGIS tool is also developed to calculate the WCT for any sensor with VNIR bands</w:t>
      </w:r>
      <w:r w:rsidR="00FA6A4A">
        <w:t xml:space="preserve"> (Figs. S5 and S6)</w:t>
      </w:r>
      <w:r w:rsidR="00160894">
        <w:t>.</w:t>
      </w:r>
      <w:r w:rsidR="003E3D03">
        <w:t xml:space="preserve"> </w:t>
      </w:r>
      <w:r w:rsidR="0054756D">
        <w:t xml:space="preserve">The WCT tools shown in Figs. S5 and S6 </w:t>
      </w:r>
      <w:r w:rsidR="00A473BE">
        <w:t>require green, red, and NIR bands, a working directory to save the resulting WCT, and the name for the WCT file</w:t>
      </w:r>
      <w:r w:rsidR="00380688">
        <w:t xml:space="preserve"> (without file </w:t>
      </w:r>
      <w:r w:rsidR="00F64155">
        <w:t xml:space="preserve">format, </w:t>
      </w:r>
      <w:proofErr w:type="spellStart"/>
      <w:r w:rsidR="00F64155">
        <w:t>GeoTIFF</w:t>
      </w:r>
      <w:proofErr w:type="spellEnd"/>
      <w:r w:rsidR="00F64155">
        <w:t xml:space="preserve"> is the default output format). The </w:t>
      </w:r>
      <w:r w:rsidR="00460C1A">
        <w:t xml:space="preserve">first tool among these two is for WCT calculation of a wetland with shoreline polygon. The shoreline polygon is used as mask to calculate </w:t>
      </w:r>
      <w:r w:rsidR="005C2C75">
        <w:t xml:space="preserve">WCT only for the wetland region. </w:t>
      </w:r>
    </w:p>
    <w:p w14:paraId="0FCA0707" w14:textId="7C089B16" w:rsidR="00544BD1" w:rsidRDefault="00544BD1" w:rsidP="0077704C">
      <w:r>
        <w:lastRenderedPageBreak/>
        <w:t xml:space="preserve">Apart from these two standalone WCT calculation tools, two tools are created </w:t>
      </w:r>
      <w:r w:rsidR="00BC4347">
        <w:t xml:space="preserve">to convert the GEE calculated WCT with integer WCT keys to alphanumeric WCT keys (Table S2). </w:t>
      </w:r>
      <w:r w:rsidR="00F42C5D">
        <w:t>First tool is for batch processing of multiple raster</w:t>
      </w:r>
      <w:r w:rsidR="00A47299">
        <w:t>s</w:t>
      </w:r>
      <w:r w:rsidR="00F42C5D">
        <w:t>. This tool require</w:t>
      </w:r>
      <w:r w:rsidR="00A47299">
        <w:t>s</w:t>
      </w:r>
      <w:r w:rsidR="00F42C5D">
        <w:t xml:space="preserve"> the folder path with </w:t>
      </w:r>
      <w:r w:rsidR="00A47299">
        <w:t>WCT files. Second tool is for single GEE calculated WCT raster.</w:t>
      </w:r>
    </w:p>
    <w:p w14:paraId="3B98946F" w14:textId="5BD46061" w:rsidR="00A47299" w:rsidRPr="0077704C" w:rsidRDefault="00A47299" w:rsidP="0077704C">
      <w:r>
        <w:t xml:space="preserve">For all four </w:t>
      </w:r>
      <w:r w:rsidR="00AE3DE9">
        <w:t>tool, RGB colours are automatically added as colourmap fields</w:t>
      </w:r>
      <w:r w:rsidR="007F21F0">
        <w:t xml:space="preserve"> so that the colour for a given WCT can remains same. </w:t>
      </w:r>
    </w:p>
    <w:p w14:paraId="71A200BD" w14:textId="4D9655BF" w:rsidR="00F135C2" w:rsidRDefault="00F135C2" w:rsidP="00F135C2">
      <w:pPr>
        <w:rPr>
          <w:rFonts w:cs="Times New Roman"/>
          <w:sz w:val="24"/>
          <w:szCs w:val="24"/>
        </w:rPr>
      </w:pPr>
      <w:r w:rsidRPr="007A5061">
        <w:rPr>
          <w:rFonts w:cs="Times New Roman"/>
          <w:noProof/>
          <w:sz w:val="24"/>
          <w:szCs w:val="24"/>
        </w:rPr>
        <w:drawing>
          <wp:inline distT="0" distB="0" distL="0" distR="0" wp14:anchorId="3F6A1DE2" wp14:editId="6509383F">
            <wp:extent cx="2863997" cy="1860646"/>
            <wp:effectExtent l="0" t="0" r="0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5BF4" w14:textId="38F90F64" w:rsidR="00A24E12" w:rsidRPr="000B2292" w:rsidRDefault="00A24E12" w:rsidP="00F135C2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Fig. S4: ArcGIS tools list for WCT calculations</w:t>
      </w:r>
    </w:p>
    <w:p w14:paraId="6E916E64" w14:textId="77777777" w:rsidR="00F135C2" w:rsidRDefault="00F135C2" w:rsidP="00F135C2">
      <w:pPr>
        <w:rPr>
          <w:rFonts w:cs="Times New Roman"/>
          <w:sz w:val="24"/>
          <w:szCs w:val="24"/>
        </w:rPr>
      </w:pPr>
      <w:r w:rsidRPr="00897E3A">
        <w:rPr>
          <w:rFonts w:cs="Times New Roman"/>
          <w:noProof/>
          <w:sz w:val="24"/>
          <w:szCs w:val="24"/>
        </w:rPr>
        <w:drawing>
          <wp:inline distT="0" distB="0" distL="0" distR="0" wp14:anchorId="2DBFBE3A" wp14:editId="2FF17BC8">
            <wp:extent cx="5731510" cy="284416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DF7F" w14:textId="2920E8B5" w:rsidR="00F135C2" w:rsidRDefault="00DC5CE2" w:rsidP="00F135C2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Fig. S5: ArcGIS tool for WCT calculation for wetlands with shoreline polygon.</w:t>
      </w:r>
    </w:p>
    <w:p w14:paraId="593EFE00" w14:textId="77777777" w:rsidR="00F135C2" w:rsidRPr="000B2292" w:rsidRDefault="00F135C2" w:rsidP="00F135C2">
      <w:pPr>
        <w:rPr>
          <w:rFonts w:cs="Times New Roman"/>
          <w:sz w:val="24"/>
          <w:szCs w:val="24"/>
        </w:rPr>
      </w:pPr>
      <w:r w:rsidRPr="00F85241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5E2670C9" wp14:editId="03C1B3A7">
            <wp:extent cx="5398936" cy="4660736"/>
            <wp:effectExtent l="0" t="0" r="0" b="698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13"/>
                    <a:srcRect l="1293" r="1088"/>
                    <a:stretch/>
                  </pic:blipFill>
                  <pic:spPr bwMode="auto">
                    <a:xfrm>
                      <a:off x="0" y="0"/>
                      <a:ext cx="5399404" cy="466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99901" w14:textId="79468854" w:rsidR="00EC6553" w:rsidRDefault="00EC6553" w:rsidP="00EC6553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Fig. S</w:t>
      </w:r>
      <w:r>
        <w:rPr>
          <w:rFonts w:cs="Times New Roman"/>
          <w:sz w:val="24"/>
          <w:szCs w:val="24"/>
        </w:rPr>
        <w:t>6</w:t>
      </w:r>
      <w:r>
        <w:rPr>
          <w:rFonts w:cs="Times New Roman"/>
          <w:sz w:val="24"/>
          <w:szCs w:val="24"/>
        </w:rPr>
        <w:t>: ArcGIS tool for WCT calculation for wetlands with</w:t>
      </w:r>
      <w:r>
        <w:rPr>
          <w:rFonts w:cs="Times New Roman"/>
          <w:sz w:val="24"/>
          <w:szCs w:val="24"/>
        </w:rPr>
        <w:t>out</w:t>
      </w:r>
      <w:r>
        <w:rPr>
          <w:rFonts w:cs="Times New Roman"/>
          <w:sz w:val="24"/>
          <w:szCs w:val="24"/>
        </w:rPr>
        <w:t xml:space="preserve"> shoreline polygon.</w:t>
      </w:r>
    </w:p>
    <w:p w14:paraId="6FA70EA4" w14:textId="77777777" w:rsidR="00F135C2" w:rsidRPr="000B2292" w:rsidRDefault="00F135C2" w:rsidP="00F135C2">
      <w:pPr>
        <w:rPr>
          <w:rFonts w:cs="Times New Roman"/>
          <w:sz w:val="24"/>
          <w:szCs w:val="24"/>
        </w:rPr>
      </w:pPr>
    </w:p>
    <w:p w14:paraId="76E9A834" w14:textId="77777777" w:rsidR="00F135C2" w:rsidRPr="000B2292" w:rsidRDefault="00F135C2" w:rsidP="00F135C2">
      <w:pPr>
        <w:rPr>
          <w:rFonts w:cs="Times New Roman"/>
          <w:sz w:val="24"/>
          <w:szCs w:val="24"/>
        </w:rPr>
      </w:pPr>
    </w:p>
    <w:p w14:paraId="009C11A5" w14:textId="77777777" w:rsidR="00375EA4" w:rsidRDefault="00375EA4"/>
    <w:sectPr w:rsidR="00375E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Y2MrM0sjA2MzUwNzFR0lEKTi0uzszPAykwrAUAfHD2pywAAAA="/>
  </w:docVars>
  <w:rsids>
    <w:rsidRoot w:val="00F135C2"/>
    <w:rsid w:val="000118CE"/>
    <w:rsid w:val="000716C0"/>
    <w:rsid w:val="00080576"/>
    <w:rsid w:val="00094CE3"/>
    <w:rsid w:val="000A54EF"/>
    <w:rsid w:val="000E16B9"/>
    <w:rsid w:val="000F7930"/>
    <w:rsid w:val="00160894"/>
    <w:rsid w:val="00167966"/>
    <w:rsid w:val="001A2E0F"/>
    <w:rsid w:val="00293699"/>
    <w:rsid w:val="002D07EE"/>
    <w:rsid w:val="002D6312"/>
    <w:rsid w:val="002F28CF"/>
    <w:rsid w:val="00303285"/>
    <w:rsid w:val="00336691"/>
    <w:rsid w:val="00375EA4"/>
    <w:rsid w:val="00380688"/>
    <w:rsid w:val="00397B34"/>
    <w:rsid w:val="003B708F"/>
    <w:rsid w:val="003E3D03"/>
    <w:rsid w:val="003F0271"/>
    <w:rsid w:val="00460C1A"/>
    <w:rsid w:val="00520F64"/>
    <w:rsid w:val="00544BD1"/>
    <w:rsid w:val="0054756D"/>
    <w:rsid w:val="00563B24"/>
    <w:rsid w:val="00592038"/>
    <w:rsid w:val="005C2C75"/>
    <w:rsid w:val="005F0F25"/>
    <w:rsid w:val="0063532F"/>
    <w:rsid w:val="00656AFD"/>
    <w:rsid w:val="00663B99"/>
    <w:rsid w:val="00680240"/>
    <w:rsid w:val="006F1667"/>
    <w:rsid w:val="00705783"/>
    <w:rsid w:val="00716A60"/>
    <w:rsid w:val="00742209"/>
    <w:rsid w:val="00752B19"/>
    <w:rsid w:val="0077704C"/>
    <w:rsid w:val="00794A9E"/>
    <w:rsid w:val="007B69E6"/>
    <w:rsid w:val="007F21F0"/>
    <w:rsid w:val="00846645"/>
    <w:rsid w:val="00884593"/>
    <w:rsid w:val="008A3C36"/>
    <w:rsid w:val="008A3DFA"/>
    <w:rsid w:val="008B43B4"/>
    <w:rsid w:val="008E1D50"/>
    <w:rsid w:val="0092371C"/>
    <w:rsid w:val="00967F61"/>
    <w:rsid w:val="00A102C2"/>
    <w:rsid w:val="00A24E12"/>
    <w:rsid w:val="00A40208"/>
    <w:rsid w:val="00A47299"/>
    <w:rsid w:val="00A473BE"/>
    <w:rsid w:val="00AE3DE9"/>
    <w:rsid w:val="00B450C3"/>
    <w:rsid w:val="00B83DDF"/>
    <w:rsid w:val="00BB2A25"/>
    <w:rsid w:val="00BC4347"/>
    <w:rsid w:val="00BD102B"/>
    <w:rsid w:val="00BE3BCF"/>
    <w:rsid w:val="00C05649"/>
    <w:rsid w:val="00C514E4"/>
    <w:rsid w:val="00CD3E6B"/>
    <w:rsid w:val="00D31AFC"/>
    <w:rsid w:val="00D31C7B"/>
    <w:rsid w:val="00D35DC6"/>
    <w:rsid w:val="00D61217"/>
    <w:rsid w:val="00D67B9B"/>
    <w:rsid w:val="00D97923"/>
    <w:rsid w:val="00DB0CBA"/>
    <w:rsid w:val="00DB63AC"/>
    <w:rsid w:val="00DC177C"/>
    <w:rsid w:val="00DC5CE2"/>
    <w:rsid w:val="00DF18CA"/>
    <w:rsid w:val="00EC6553"/>
    <w:rsid w:val="00EF0B05"/>
    <w:rsid w:val="00F135C2"/>
    <w:rsid w:val="00F366A5"/>
    <w:rsid w:val="00F42C5D"/>
    <w:rsid w:val="00F64155"/>
    <w:rsid w:val="00FA6A4A"/>
    <w:rsid w:val="00FE2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8C33B"/>
  <w15:chartTrackingRefBased/>
  <w15:docId w15:val="{0E5A2A1D-FC85-469F-A7C3-AA0CACB92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553"/>
    <w:pPr>
      <w:spacing w:before="120" w:after="280" w:line="480" w:lineRule="auto"/>
      <w:jc w:val="both"/>
    </w:pPr>
    <w:rPr>
      <w:rFonts w:cstheme="minorBidi"/>
      <w:sz w:val="22"/>
      <w:szCs w:val="22"/>
      <w:lang w:val="en-GB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F135C2"/>
    <w:pPr>
      <w:outlineLvl w:val="0"/>
    </w:pPr>
    <w:rPr>
      <w:rFonts w:cs="Times New Roman"/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35C2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35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5C2"/>
    <w:rPr>
      <w:rFonts w:eastAsiaTheme="majorEastAsia"/>
      <w:b/>
      <w:color w:val="000000" w:themeColor="text1"/>
      <w:sz w:val="24"/>
      <w:szCs w:val="26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F135C2"/>
    <w:rPr>
      <w:rFonts w:eastAsiaTheme="majorEastAsia" w:cstheme="majorBidi"/>
      <w:color w:val="000000" w:themeColor="text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F135C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F135C2"/>
    <w:rPr>
      <w:rFonts w:asciiTheme="minorHAnsi" w:hAnsiTheme="minorHAnsi" w:cstheme="minorBid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135C2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B43B4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43B4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code.earthengine.google.com/9664d4eeaa1e84fd251c0370b871b498" TargetMode="External"/><Relationship Id="rId4" Type="http://schemas.openxmlformats.org/officeDocument/2006/relationships/styles" Target="styles.xml"/><Relationship Id="rId9" Type="http://schemas.openxmlformats.org/officeDocument/2006/relationships/image" Target="media/image3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28a3c84-bcc6-4d2f-979b-ded43b46df12" xsi:nil="true"/>
    <lcf76f155ced4ddcb4097134ff3c332f xmlns="026fbd4a-b991-465d-bacb-07fe4b7c7c5d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0E903B73DDE8489FA9B1097A100A93" ma:contentTypeVersion="12" ma:contentTypeDescription="Create a new document." ma:contentTypeScope="" ma:versionID="d873b640c66b836e6adfaa78b5ee9c29">
  <xsd:schema xmlns:xsd="http://www.w3.org/2001/XMLSchema" xmlns:xs="http://www.w3.org/2001/XMLSchema" xmlns:p="http://schemas.microsoft.com/office/2006/metadata/properties" xmlns:ns2="026fbd4a-b991-465d-bacb-07fe4b7c7c5d" xmlns:ns3="228a3c84-bcc6-4d2f-979b-ded43b46df12" targetNamespace="http://schemas.microsoft.com/office/2006/metadata/properties" ma:root="true" ma:fieldsID="c94cd58754277e20cd4525a25c5c3e63" ns2:_="" ns3:_="">
    <xsd:import namespace="026fbd4a-b991-465d-bacb-07fe4b7c7c5d"/>
    <xsd:import namespace="228a3c84-bcc6-4d2f-979b-ded43b46df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6fbd4a-b991-465d-bacb-07fe4b7c7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def0584a-fb71-4f06-8504-73729aa949d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8a3c84-bcc6-4d2f-979b-ded43b46df12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3a9f4906-9128-49db-be1c-782196fb7d59}" ma:internalName="TaxCatchAll" ma:showField="CatchAllData" ma:web="228a3c84-bcc6-4d2f-979b-ded43b46df1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7A0D7C1-D0A4-432E-9EEF-EAF109CE647E}">
  <ds:schemaRefs>
    <ds:schemaRef ds:uri="http://schemas.microsoft.com/office/2006/metadata/properties"/>
    <ds:schemaRef ds:uri="http://schemas.microsoft.com/office/infopath/2007/PartnerControls"/>
    <ds:schemaRef ds:uri="228a3c84-bcc6-4d2f-979b-ded43b46df12"/>
    <ds:schemaRef ds:uri="026fbd4a-b991-465d-bacb-07fe4b7c7c5d"/>
  </ds:schemaRefs>
</ds:datastoreItem>
</file>

<file path=customXml/itemProps2.xml><?xml version="1.0" encoding="utf-8"?>
<ds:datastoreItem xmlns:ds="http://schemas.openxmlformats.org/officeDocument/2006/customXml" ds:itemID="{4F7FE58E-7E92-4D21-B060-C434ADE17B8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9156E7-9BFF-4351-91EB-2EF8746529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6fbd4a-b991-465d-bacb-07fe4b7c7c5d"/>
    <ds:schemaRef ds:uri="228a3c84-bcc6-4d2f-979b-ded43b46df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2292</TotalTime>
  <Pages>12</Pages>
  <Words>3658</Words>
  <Characters>20851</Characters>
  <Application>Microsoft Office Word</Application>
  <DocSecurity>0</DocSecurity>
  <Lines>173</Lines>
  <Paragraphs>48</Paragraphs>
  <ScaleCrop>false</ScaleCrop>
  <Company/>
  <LinksUpToDate>false</LinksUpToDate>
  <CharactersWithSpaces>24461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Manudeo Singh</dc:creator>
  <cp:keywords/>
  <dc:description/>
  <cp:lastModifiedBy>Manudeo Singh</cp:lastModifiedBy>
  <cp:revision>86</cp:revision>
  <dcterms:created xsi:type="dcterms:W3CDTF">2022-04-01T22:48:00Z</dcterms:created>
  <dcterms:modified xsi:type="dcterms:W3CDTF">2022-04-25T17:54:00Z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0x010100980E903B73DDE8489FA9B1097A100A93</vt:lpwstr>
  </property>
  <property fmtid="{D5CDD505-2E9C-101B-9397-08002B2CF9AE}" pid="3" name="MediaServiceImageTags">
    <vt:lpwstr/>
  </property>
</Properties>
</file>