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rtl w:val="0"/>
        </w:rPr>
      </w:r>
    </w:p>
    <w:p w:rsidR="00000000" w:rsidDel="00000000" w:rsidP="00000000" w:rsidRDefault="00000000" w:rsidRPr="00000000" w14:paraId="00000002">
      <w:pPr>
        <w:spacing w:after="150" w:lineRule="auto"/>
        <w:jc w:val="center"/>
        <w:rPr>
          <w:rFonts w:ascii="Arial" w:cs="Arial" w:eastAsia="Arial" w:hAnsi="Arial"/>
        </w:rPr>
      </w:pPr>
      <w:r w:rsidDel="00000000" w:rsidR="00000000" w:rsidRPr="00000000">
        <w:rPr>
          <w:rFonts w:ascii="Arial" w:cs="Arial" w:eastAsia="Arial" w:hAnsi="Arial"/>
          <w:b w:val="1"/>
          <w:bCs w:val="1"/>
          <w:color w:val="1f4e79"/>
          <w:sz w:val="40"/>
          <w:szCs w:val="40"/>
          <w:rtl w:val="0"/>
        </w:rPr>
        <w:t xml:space="preserve">ARTEFACTOS DEL MÓDULO</w:t>
      </w:r>
      <w:r w:rsidDel="00000000" w:rsidR="00000000" w:rsidRPr="00000000">
        <w:rPr>
          <w:rtl w:val="0"/>
        </w:rPr>
      </w:r>
    </w:p>
    <w:p w:rsidR="00000000" w:rsidDel="00000000" w:rsidP="00000000" w:rsidRDefault="00000000" w:rsidRPr="00000000" w14:paraId="00000003">
      <w:pPr>
        <w:spacing w:after="100" w:lineRule="auto"/>
        <w:jc w:val="center"/>
        <w:rPr>
          <w:rFonts w:ascii="Arial" w:cs="Arial" w:eastAsia="Arial" w:hAnsi="Arial"/>
        </w:rPr>
      </w:pPr>
      <w:r w:rsidDel="00000000" w:rsidR="00000000" w:rsidRPr="00000000">
        <w:rPr>
          <w:rFonts w:ascii="Arial" w:cs="Arial" w:eastAsia="Arial" w:hAnsi="Arial"/>
          <w:color w:val="1f4e79"/>
          <w:sz w:val="28"/>
          <w:szCs w:val="28"/>
          <w:rtl w:val="0"/>
        </w:rPr>
        <w:t xml:space="preserve">Punto de Control 1 (PC1)</w:t>
      </w:r>
      <w:r w:rsidDel="00000000" w:rsidR="00000000" w:rsidRPr="00000000">
        <w:rPr>
          <w:rtl w:val="0"/>
        </w:rPr>
      </w:r>
    </w:p>
    <w:p w:rsidR="00000000" w:rsidDel="00000000" w:rsidP="00000000" w:rsidRDefault="00000000" w:rsidRPr="00000000" w14:paraId="00000004">
      <w:pPr>
        <w:spacing w:after="300" w:lineRule="auto"/>
        <w:jc w:val="center"/>
        <w:rPr>
          <w:rFonts w:ascii="Arial" w:cs="Arial" w:eastAsia="Arial" w:hAnsi="Arial"/>
        </w:rPr>
      </w:pPr>
      <w:r w:rsidDel="00000000" w:rsidR="00000000" w:rsidRPr="00000000">
        <w:rPr>
          <w:rFonts w:ascii="Arial" w:cs="Arial" w:eastAsia="Arial" w:hAnsi="Arial"/>
          <w:i w:val="1"/>
          <w:iCs w:val="1"/>
          <w:sz w:val="24"/>
          <w:szCs w:val="24"/>
          <w:rtl w:val="0"/>
        </w:rPr>
        <w:t xml:space="preserve">Pacíficos Online — IF6100</w:t>
      </w:r>
      <w:r w:rsidDel="00000000" w:rsidR="00000000" w:rsidRPr="00000000">
        <w:rPr>
          <w:rtl w:val="0"/>
        </w:rPr>
      </w:r>
    </w:p>
    <w:p w:rsidR="00000000" w:rsidDel="00000000" w:rsidP="00000000" w:rsidRDefault="00000000" w:rsidRPr="00000000" w14:paraId="00000005">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INFORMACIÓN DEL SUBGRUPO </w:t>
      </w:r>
      <w:r w:rsidDel="00000000" w:rsidR="00000000" w:rsidRPr="00000000">
        <w:rPr>
          <w:rtl w:val="0"/>
        </w:rPr>
      </w:r>
    </w:p>
    <w:p w:rsidR="00000000" w:rsidDel="00000000" w:rsidP="00000000" w:rsidRDefault="00000000" w:rsidRPr="00000000" w14:paraId="00000006">
      <w:pPr>
        <w:spacing w:after="100"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Subgrupo [SG3] — Módulo [M3] — Catálogo de</w:t>
      </w:r>
    </w:p>
    <w:p w:rsidR="00000000" w:rsidDel="00000000" w:rsidP="00000000" w:rsidRDefault="00000000" w:rsidRPr="00000000" w14:paraId="00000007">
      <w:pPr>
        <w:spacing w:after="1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productos</w:t>
      </w:r>
      <w:r w:rsidDel="00000000" w:rsidR="00000000" w:rsidRPr="00000000">
        <w:rPr>
          <w:rtl w:val="0"/>
        </w:rPr>
      </w:r>
    </w:p>
    <w:p w:rsidR="00000000" w:rsidDel="00000000" w:rsidP="00000000" w:rsidRDefault="00000000" w:rsidRPr="00000000" w14:paraId="00000008">
      <w:pPr>
        <w:spacing w:after="5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1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Integrante representante ante el Comité de Arquitectura e Integración (Jeaustin Morales Hidalgo, C4H694)</w:t>
      </w:r>
      <w:r w:rsidDel="00000000" w:rsidR="00000000" w:rsidRPr="00000000">
        <w:rPr>
          <w:rtl w:val="0"/>
        </w:rPr>
      </w:r>
    </w:p>
    <w:p w:rsidR="00000000" w:rsidDel="00000000" w:rsidP="00000000" w:rsidRDefault="00000000" w:rsidRPr="00000000" w14:paraId="0000000A">
      <w:pPr>
        <w:spacing w:after="5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after="1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Jeaustin.Morales@ucr.ac.cr</w:t>
      </w:r>
      <w:r w:rsidDel="00000000" w:rsidR="00000000" w:rsidRPr="00000000">
        <w:rPr>
          <w:rtl w:val="0"/>
        </w:rPr>
      </w:r>
    </w:p>
    <w:p w:rsidR="00000000" w:rsidDel="00000000" w:rsidP="00000000" w:rsidRDefault="00000000" w:rsidRPr="00000000" w14:paraId="0000000C">
      <w:pPr>
        <w:spacing w:after="100" w:line="360" w:lineRule="auto"/>
        <w:rPr>
          <w:rFonts w:ascii="Times New Roman" w:cs="Times New Roman" w:eastAsia="Times New Roman" w:hAnsi="Times New Roman"/>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15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Acta de constitución del subgrupoz</w:t>
      </w:r>
    </w:p>
    <w:p w:rsidR="00000000" w:rsidDel="00000000" w:rsidP="00000000" w:rsidRDefault="00000000" w:rsidRPr="00000000" w14:paraId="0000000F">
      <w:pPr>
        <w:pStyle w:val="Heading2"/>
        <w:spacing w:after="120" w:before="25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Integrantes y roles</w:t>
      </w:r>
    </w:p>
    <w:p w:rsidR="00000000" w:rsidDel="00000000" w:rsidP="00000000" w:rsidRDefault="00000000" w:rsidRPr="00000000" w14:paraId="00000010">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 la tabla siguiente con los nombres, carnés y roles del Proceso Unificado de cada integrante. Asegúrate de que cada rol crítico (Analista, Diseñador, Ingeniero de Pruebas, etc.) esté cubierto.</w:t>
      </w:r>
    </w:p>
    <w:tbl>
      <w:tblPr>
        <w:tblStyle w:val="Table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88"/>
        <w:gridCol w:w="3927"/>
        <w:gridCol w:w="2985"/>
        <w:tblGridChange w:id="0">
          <w:tblGrid>
            <w:gridCol w:w="2488"/>
            <w:gridCol w:w="3927"/>
            <w:gridCol w:w="2985"/>
          </w:tblGrid>
        </w:tblGridChange>
      </w:tblGrid>
      <w:tr>
        <w:trPr>
          <w:cantSplit w:val="0"/>
          <w:tblHeader w:val="0"/>
        </w:trPr>
        <w:tc>
          <w:tcPr>
            <w:shd w:fill="1f4e79" w:val="clear"/>
            <w:tcMar>
              <w:top w:w="80.0" w:type="dxa"/>
              <w:left w:w="100.0" w:type="dxa"/>
              <w:bottom w:w="80.0" w:type="dxa"/>
              <w:right w:w="100.0" w:type="dxa"/>
            </w:tcMar>
          </w:tcPr>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Integrante (nombre y carné)</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Rol del Proceso Unificado</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Responsabilidades en PC1</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4">
            <w:pPr>
              <w:spacing w:after="1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Jeaustin Morales Hidalgo C4H694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5">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Jefe de subgrupo y Representante ante el Comité de Arquitectura </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6">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Redacta el Acta de constitución del subgrupo (esta sección); asiste a las sesiones semanales del Comité; lleva la voz de M3 para acordar fronteras y dependencias con M2, M1, M4 y M5; da seguimiento al cumplimiento de fechas internas. </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7">
            <w:pPr>
              <w:spacing w:after="1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Joshua Soto Hernández C4K209 </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8">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Analista </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9">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Redacta la Ficha del módulo (sección 2): propósito, alcance incluido y excluido, actores y valor que aporta, con base en el alcance oficial de M3 y la característica CAR-03 del Documento Visión. </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A">
            <w:pPr>
              <w:spacing w:after="1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Adrián Durán Madrigal C4E815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B">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Analista de requerimientos </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C">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Elabora la lista preliminar de casos de uso del módulo (sección 3), agrupados por actor (Encargado del comercio, Cliente, Comité), sin especificarlos aún en detalle. </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D">
            <w:pPr>
              <w:spacing w:after="1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Javier Antonio Contreras López C4E402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E">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Enlace de integración </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F">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Elabora la matriz de dependencias preliminares del módulo (sección 4): qué necesita M3 de otros módulos y qué ofrece a los demás, verificandolo contra el Mapa de módulos del Comité. </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0">
            <w:pPr>
              <w:spacing w:after="1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Yan Enils Ortiz Barrantes C35763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1">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Gestor de cronograma </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2">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Elabora el Plan de iteraciones del subgrupo (sección 5), alineado con las cuatro fechas de punto de control (3 set, 17 set, 22 oct, 19 nov). </w:t>
            </w:r>
            <w:r w:rsidDel="00000000" w:rsidR="00000000" w:rsidRPr="00000000">
              <w:rPr>
                <w:rtl w:val="0"/>
              </w:rPr>
            </w:r>
          </w:p>
        </w:tc>
      </w:tr>
    </w:tbl>
    <w:p w:rsidR="00000000" w:rsidDel="00000000" w:rsidP="00000000" w:rsidRDefault="00000000" w:rsidRPr="00000000" w14:paraId="00000023">
      <w:pPr>
        <w:spacing w:after="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Style w:val="Heading2"/>
        <w:spacing w:after="120" w:before="25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Acuerdos operativos</w:t>
      </w:r>
    </w:p>
    <w:p w:rsidR="00000000" w:rsidDel="00000000" w:rsidP="00000000" w:rsidRDefault="00000000" w:rsidRPr="00000000" w14:paraId="00000025">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Canal de comunicación principal: </w:t>
      </w:r>
      <w:r w:rsidDel="00000000" w:rsidR="00000000" w:rsidRPr="00000000">
        <w:rPr>
          <w:rFonts w:ascii="Times New Roman" w:cs="Times New Roman" w:eastAsia="Times New Roman" w:hAnsi="Times New Roman"/>
          <w:sz w:val="24"/>
          <w:szCs w:val="24"/>
          <w:rtl w:val="0"/>
        </w:rPr>
        <w:t xml:space="preserve">WhatsApp para coordinación diaria y avisos rápidos; Google Drive/Discord para compartir avances y documentos de trabajo del subgrupo.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26">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Día y hora de reuniones regulares:</w:t>
      </w:r>
      <w:r w:rsidDel="00000000" w:rsidR="00000000" w:rsidRPr="00000000">
        <w:rPr>
          <w:rFonts w:ascii="Times New Roman" w:cs="Times New Roman" w:eastAsia="Times New Roman" w:hAnsi="Times New Roman"/>
          <w:sz w:val="24"/>
          <w:szCs w:val="24"/>
          <w:rtl w:val="0"/>
        </w:rPr>
        <w:t xml:space="preserve"> Lunes de 8pm a 10pm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27">
      <w:pPr>
        <w:spacing w:after="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Acuerdos ante incumplimiento de un integrante: </w:t>
      </w:r>
      <w:r w:rsidDel="00000000" w:rsidR="00000000" w:rsidRPr="00000000">
        <w:rPr>
          <w:rFonts w:ascii="Times New Roman" w:cs="Times New Roman" w:eastAsia="Times New Roman" w:hAnsi="Times New Roman"/>
          <w:sz w:val="24"/>
          <w:szCs w:val="24"/>
          <w:rtl w:val="0"/>
        </w:rPr>
        <w:t xml:space="preserve">Si una tarea no se entrega en la fecha acordada internamente, la persona debe avisar con al menos 24 horas de anticipación y proponer una nueva fecha; de lo contrario, el subgrupo redistribuye la tarea y se documenta el hecho para la coevaluación (Anexo C) y el registro de aporte individual. </w:t>
      </w:r>
    </w:p>
    <w:p w:rsidR="00000000" w:rsidDel="00000000" w:rsidP="00000000" w:rsidRDefault="00000000" w:rsidRPr="00000000" w14:paraId="00000028">
      <w:pPr>
        <w:spacing w:after="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after="15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Ficha del módulo</w:t>
      </w:r>
    </w:p>
    <w:p w:rsidR="00000000" w:rsidDel="00000000" w:rsidP="00000000" w:rsidRDefault="00000000" w:rsidRPr="00000000" w14:paraId="0000002B">
      <w:pPr>
        <w:pStyle w:val="Heading2"/>
        <w:spacing w:after="120" w:before="25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Propósito del módulo</w:t>
      </w:r>
    </w:p>
    <w:p w:rsidR="00000000" w:rsidDel="00000000" w:rsidP="00000000" w:rsidRDefault="00000000" w:rsidRPr="00000000" w14:paraId="0000002C">
      <w:pPr>
        <w:spacing w:after="120" w:line="36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 módulo de catálogo de productos lo que resuelve es el problema de que los comercios afiliados a Pacíficos Online no poseen un medio estructurado para organizar y presentar su oferta, esto los hace depender de publicaciones sueltas en redes sociales o mensajería, sin un formato uniforme de fichas de producto, variaciones o disponibilidad.Esto ocasiona inconsistencia en la información que reciben los clientes y dificulta que los comercios mantienen su catálogo actualizado</w:t>
      </w:r>
    </w:p>
    <w:p w:rsidR="00000000" w:rsidDel="00000000" w:rsidP="00000000" w:rsidRDefault="00000000" w:rsidRPr="00000000" w14:paraId="0000002D">
      <w:pPr>
        <w:spacing w:after="120" w:line="36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Este módulo esto es lo que aportará, la capacidad de definir y mantener el catálogo estructurado de cada comercio: productos con sus variaciones como (tallas, colores, presentaciones), imágenes y vídeo, identificación mediante SKU y código de barras/fabricante, así como clasificación por marcas, categorías y etiquetas, también con la relación entre productos (relacionados y destacados) y su estado de disponibilidad. Este módulo es el encargado de traducir el inventario físico de un comercio y la oferta comercial en información consultable y presentable dentro de la plataforma.</w:t>
      </w:r>
    </w:p>
    <w:p w:rsidR="00000000" w:rsidDel="00000000" w:rsidP="00000000" w:rsidRDefault="00000000" w:rsidRPr="00000000" w14:paraId="0000002E">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Corresponde directamente a la característica CAR-03: Gestión Centralizada de catálogo estructurado y variaciones de productos, definida como respuesta a la necesidad STR1 de los Comercios Afiliados de disponer un canal centralizado que gestione catálogo existencias y pedidos sin la necesidad de depender de forma manual de redes sociales o mensajería.</w:t>
      </w:r>
      <w:r w:rsidDel="00000000" w:rsidR="00000000" w:rsidRPr="00000000">
        <w:rPr>
          <w:rtl w:val="0"/>
        </w:rPr>
      </w:r>
    </w:p>
    <w:p w:rsidR="00000000" w:rsidDel="00000000" w:rsidP="00000000" w:rsidRDefault="00000000" w:rsidRPr="00000000" w14:paraId="0000002F">
      <w:pPr>
        <w:pStyle w:val="Heading2"/>
        <w:spacing w:after="120" w:before="25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2.2 Alcance incluido</w:t>
      </w:r>
      <w:r w:rsidDel="00000000" w:rsidR="00000000" w:rsidRPr="00000000">
        <w:rPr>
          <w:rtl w:val="0"/>
        </w:rPr>
      </w:r>
    </w:p>
    <w:p w:rsidR="00000000" w:rsidDel="00000000" w:rsidP="00000000" w:rsidRDefault="00000000" w:rsidRPr="00000000" w14:paraId="00000030">
      <w:pPr>
        <w:numPr>
          <w:ilvl w:val="0"/>
          <w:numId w:val="2"/>
        </w:numPr>
        <w:spacing w:after="80" w:line="36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Registro y mantenimiento de productos: nombre, descripción, precio, marca, categoría y etiquetas. </w:t>
      </w:r>
    </w:p>
    <w:p w:rsidR="00000000" w:rsidDel="00000000" w:rsidP="00000000" w:rsidRDefault="00000000" w:rsidRPr="00000000" w14:paraId="00000031">
      <w:pPr>
        <w:numPr>
          <w:ilvl w:val="0"/>
          <w:numId w:val="2"/>
        </w:numPr>
        <w:spacing w:after="80" w:line="36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Gestión de variaciones de producto (talla, color, presentación, etc.) y sus atributos propios.</w:t>
      </w:r>
    </w:p>
    <w:p w:rsidR="00000000" w:rsidDel="00000000" w:rsidP="00000000" w:rsidRDefault="00000000" w:rsidRPr="00000000" w14:paraId="00000032">
      <w:pPr>
        <w:numPr>
          <w:ilvl w:val="0"/>
          <w:numId w:val="2"/>
        </w:numPr>
        <w:spacing w:after="80" w:line="36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Carga y administración de imágenes y video asociados a cada producto/variación.</w:t>
      </w:r>
    </w:p>
    <w:p w:rsidR="00000000" w:rsidDel="00000000" w:rsidP="00000000" w:rsidRDefault="00000000" w:rsidRPr="00000000" w14:paraId="00000033">
      <w:pPr>
        <w:numPr>
          <w:ilvl w:val="0"/>
          <w:numId w:val="2"/>
        </w:numPr>
        <w:spacing w:after="80" w:line="36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Asignación de identificadores: SKU, código de barras y código de fabricante.</w:t>
      </w:r>
    </w:p>
    <w:p w:rsidR="00000000" w:rsidDel="00000000" w:rsidP="00000000" w:rsidRDefault="00000000" w:rsidRPr="00000000" w14:paraId="00000034">
      <w:pPr>
        <w:numPr>
          <w:ilvl w:val="0"/>
          <w:numId w:val="2"/>
        </w:numPr>
        <w:spacing w:after="80" w:line="36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Organización del catálogo por marcas, categorías y etiquetas para facilitar la búsqueda.</w:t>
      </w:r>
    </w:p>
    <w:p w:rsidR="00000000" w:rsidDel="00000000" w:rsidP="00000000" w:rsidRDefault="00000000" w:rsidRPr="00000000" w14:paraId="00000035">
      <w:pPr>
        <w:numPr>
          <w:ilvl w:val="0"/>
          <w:numId w:val="2"/>
        </w:numPr>
        <w:spacing w:after="80" w:line="36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Definición de productos relacionados y productos destacados.</w:t>
      </w:r>
    </w:p>
    <w:p w:rsidR="00000000" w:rsidDel="00000000" w:rsidP="00000000" w:rsidRDefault="00000000" w:rsidRPr="00000000" w14:paraId="00000036">
      <w:pPr>
        <w:numPr>
          <w:ilvl w:val="0"/>
          <w:numId w:val="2"/>
        </w:numPr>
        <w:spacing w:after="80" w:line="36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Indicador de disponibilidad del producto (visible/no visible según existencia reportada).</w:t>
      </w:r>
      <w:r w:rsidDel="00000000" w:rsidR="00000000" w:rsidRPr="00000000">
        <w:rPr>
          <w:rtl w:val="0"/>
        </w:rPr>
      </w:r>
    </w:p>
    <w:p w:rsidR="00000000" w:rsidDel="00000000" w:rsidP="00000000" w:rsidRDefault="00000000" w:rsidRPr="00000000" w14:paraId="00000037">
      <w:pPr>
        <w:pStyle w:val="Heading2"/>
        <w:spacing w:after="120" w:before="2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Alcance excluido</w:t>
      </w:r>
    </w:p>
    <w:p w:rsidR="00000000" w:rsidDel="00000000" w:rsidP="00000000" w:rsidRDefault="00000000" w:rsidRPr="00000000" w14:paraId="00000038">
      <w:pPr>
        <w:numPr>
          <w:ilvl w:val="0"/>
          <w:numId w:val="2"/>
        </w:numPr>
        <w:spacing w:after="80" w:line="36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 conteo y control de existencias reales (entradas, salidas, ajustes de stock) — corresponde al módulo de Inventario (M4).</w:t>
      </w:r>
    </w:p>
    <w:p w:rsidR="00000000" w:rsidDel="00000000" w:rsidP="00000000" w:rsidRDefault="00000000" w:rsidRPr="00000000" w14:paraId="00000039">
      <w:pPr>
        <w:numPr>
          <w:ilvl w:val="0"/>
          <w:numId w:val="2"/>
        </w:numPr>
        <w:spacing w:after="80" w:line="36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 proceso de compra, carrito y gestión de pedidos - corresponde al módulo de Carrito y pedidos (M5).</w:t>
      </w:r>
    </w:p>
    <w:p w:rsidR="00000000" w:rsidDel="00000000" w:rsidP="00000000" w:rsidRDefault="00000000" w:rsidRPr="00000000" w14:paraId="0000003A">
      <w:pPr>
        <w:numPr>
          <w:ilvl w:val="0"/>
          <w:numId w:val="2"/>
        </w:numPr>
        <w:spacing w:after="80" w:line="36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La búsqueda pública y navegación del portal para el cliente final - corresponde al Portal público (M1).</w:t>
      </w:r>
    </w:p>
    <w:p w:rsidR="00000000" w:rsidDel="00000000" w:rsidP="00000000" w:rsidRDefault="00000000" w:rsidRPr="00000000" w14:paraId="0000003B">
      <w:pPr>
        <w:numPr>
          <w:ilvl w:val="0"/>
          <w:numId w:val="2"/>
        </w:numPr>
        <w:spacing w:after="80" w:line="36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La administración del micrositio o datos generales del comercio (perfil, membresía) - corresponde a Micrositios y comercios (M2).</w:t>
      </w:r>
      <w:r w:rsidDel="00000000" w:rsidR="00000000" w:rsidRPr="00000000">
        <w:rPr>
          <w:rtl w:val="0"/>
        </w:rPr>
      </w:r>
    </w:p>
    <w:p w:rsidR="00000000" w:rsidDel="00000000" w:rsidP="00000000" w:rsidRDefault="00000000" w:rsidRPr="00000000" w14:paraId="0000003C">
      <w:pPr>
        <w:pStyle w:val="Heading2"/>
        <w:spacing w:after="120" w:before="25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Actores que usan este módulo</w:t>
      </w:r>
    </w:p>
    <w:p w:rsidR="00000000" w:rsidDel="00000000" w:rsidP="00000000" w:rsidRDefault="00000000" w:rsidRPr="00000000" w14:paraId="0000003D">
      <w:pPr>
        <w:numPr>
          <w:ilvl w:val="0"/>
          <w:numId w:val="2"/>
        </w:numPr>
        <w:spacing w:after="80" w:line="36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Encargado del comercio: mantiene actualizado el catálogo, sus productos, variaciones e información del micrositio.</w:t>
      </w:r>
    </w:p>
    <w:p w:rsidR="00000000" w:rsidDel="00000000" w:rsidP="00000000" w:rsidRDefault="00000000" w:rsidRPr="00000000" w14:paraId="0000003E">
      <w:pPr>
        <w:numPr>
          <w:ilvl w:val="0"/>
          <w:numId w:val="2"/>
        </w:numPr>
        <w:spacing w:after="80" w:line="36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Comercios afiliados (como parte interesada): deciden los productos, precios y estructura del catálogo que publican.</w:t>
      </w:r>
    </w:p>
    <w:p w:rsidR="00000000" w:rsidDel="00000000" w:rsidP="00000000" w:rsidRDefault="00000000" w:rsidRPr="00000000" w14:paraId="0000003F">
      <w:pPr>
        <w:numPr>
          <w:ilvl w:val="0"/>
          <w:numId w:val="2"/>
        </w:numPr>
        <w:spacing w:after="80" w:line="36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Encargado de la plataforma: supervisa que el catálogo cumpla con las normas de incorporación al mercado.</w:t>
      </w:r>
      <w:r w:rsidDel="00000000" w:rsidR="00000000" w:rsidRPr="00000000">
        <w:rPr>
          <w:rtl w:val="0"/>
        </w:rPr>
      </w:r>
    </w:p>
    <w:p w:rsidR="00000000" w:rsidDel="00000000" w:rsidP="00000000" w:rsidRDefault="00000000" w:rsidRPr="00000000" w14:paraId="00000040">
      <w:pPr>
        <w:pStyle w:val="Heading2"/>
        <w:spacing w:after="120" w:before="250" w:line="360" w:lineRule="auto"/>
        <w:rPr>
          <w:rFonts w:ascii="Times New Roman" w:cs="Times New Roman" w:eastAsia="Times New Roman" w:hAnsi="Times New Roman"/>
          <w:sz w:val="24"/>
          <w:szCs w:val="24"/>
        </w:rPr>
      </w:pPr>
      <w:bookmarkStart w:colFirst="0" w:colLast="0" w:name="_heading=h.opnld50p35p" w:id="0"/>
      <w:bookmarkEnd w:id="0"/>
      <w:r w:rsidDel="00000000" w:rsidR="00000000" w:rsidRPr="00000000">
        <w:rPr>
          <w:rFonts w:ascii="Times New Roman" w:cs="Times New Roman" w:eastAsia="Times New Roman" w:hAnsi="Times New Roman"/>
          <w:sz w:val="24"/>
          <w:szCs w:val="24"/>
          <w:rtl w:val="0"/>
        </w:rPr>
        <w:t xml:space="preserve">2.5 Valor que aporta a la plataforma</w:t>
      </w:r>
    </w:p>
    <w:p w:rsidR="00000000" w:rsidDel="00000000" w:rsidP="00000000" w:rsidRDefault="00000000" w:rsidRPr="00000000" w14:paraId="00000041">
      <w:pPr>
        <w:spacing w:line="36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Un catálogo bien estructurado que posibilita que los comercios afiliados presenten su oferta de una forma profesional y que sea consistente, sin la dependencia de publicaciones dispersas en redes sociales, lo que minimiza el tiempo dedicado a gestionar ventas y mejora la confianza frente al cliente. Para los consumidores, este catálogo representa una facilidad al poder visualizar de forma clara las variaciones claras de los productos, imagenes, identificadores y categorías lo que permite encontrar los productos de una forma más sencilla y también comparar opciones, lo cual incide directamente en la experiencia de compra unificada que busca la plataforma (STR2).</w:t>
      </w:r>
    </w:p>
    <w:p w:rsidR="00000000" w:rsidDel="00000000" w:rsidP="00000000" w:rsidRDefault="00000000" w:rsidRPr="00000000" w14:paraId="0000004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Por otro lado al ser la base de datos de referencia para otros módulos (inventario, Carrito y pedidos, ERP contable), un catálogo correctamente estructurado garantiza coherencia de la información en toda la plataforma: los precios, existencias y reportes gerenciales dependen de que el catálogo esté bien definido desde el principio.</w:t>
      </w:r>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spacing w:after="15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Casos de uso preliminar del módulo</w:t>
      </w:r>
      <w:r w:rsidDel="00000000" w:rsidR="00000000" w:rsidRPr="00000000">
        <w:rPr>
          <w:rtl w:val="0"/>
        </w:rPr>
      </w:r>
    </w:p>
    <w:p w:rsidR="00000000" w:rsidDel="00000000" w:rsidP="00000000" w:rsidRDefault="00000000" w:rsidRPr="00000000" w14:paraId="00000045">
      <w:pPr>
        <w:pStyle w:val="Heading2"/>
        <w:spacing w:after="120" w:before="25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w:t>
      </w:r>
      <w:r w:rsidDel="00000000" w:rsidR="00000000" w:rsidRPr="00000000">
        <w:rPr>
          <w:rFonts w:ascii="Times New Roman" w:cs="Times New Roman" w:eastAsia="Times New Roman" w:hAnsi="Times New Roman"/>
          <w:sz w:val="24"/>
          <w:szCs w:val="24"/>
          <w:rtl w:val="0"/>
        </w:rPr>
        <w:t xml:space="preserve">Casos de uso por actor</w:t>
      </w:r>
      <w:r w:rsidDel="00000000" w:rsidR="00000000" w:rsidRPr="00000000">
        <w:rPr>
          <w:rtl w:val="0"/>
        </w:rPr>
      </w:r>
    </w:p>
    <w:p w:rsidR="00000000" w:rsidDel="00000000" w:rsidP="00000000" w:rsidRDefault="00000000" w:rsidRPr="00000000" w14:paraId="00000046">
      <w:pPr>
        <w:pStyle w:val="Heading3"/>
        <w:spacing w:after="80" w:before="15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1: [Encargado del comercio]</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CU-001: </w:t>
      </w:r>
      <w:r w:rsidDel="00000000" w:rsidR="00000000" w:rsidRPr="00000000">
        <w:rPr>
          <w:rFonts w:ascii="Times New Roman" w:cs="Times New Roman" w:eastAsia="Times New Roman" w:hAnsi="Times New Roman"/>
          <w:sz w:val="24"/>
          <w:szCs w:val="24"/>
          <w:rtl w:val="0"/>
        </w:rPr>
        <w:t xml:space="preserve">Registrar producto</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CU-002: </w:t>
      </w:r>
      <w:r w:rsidDel="00000000" w:rsidR="00000000" w:rsidRPr="00000000">
        <w:rPr>
          <w:rFonts w:ascii="Times New Roman" w:cs="Times New Roman" w:eastAsia="Times New Roman" w:hAnsi="Times New Roman"/>
          <w:sz w:val="24"/>
          <w:szCs w:val="24"/>
          <w:rtl w:val="0"/>
        </w:rPr>
        <w:t xml:space="preserve">Mantener producto</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CU-003: Gestionar variaciones del producto</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CU-004: Gestionar contenido multimedia del producto</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CU-005: Gestionar identificadores del producto</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CU-006: Organizar catálogo</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CU-007: Gestionar productos relacionados y destacados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CU-008: Consultar disponibilidad del producto</w:t>
      </w:r>
    </w:p>
    <w:p w:rsidR="00000000" w:rsidDel="00000000" w:rsidP="00000000" w:rsidRDefault="00000000" w:rsidRPr="00000000" w14:paraId="0000004F">
      <w:pPr>
        <w:pStyle w:val="Heading3"/>
        <w:spacing w:after="80" w:before="15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2: [Encargado de la plataforma]</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CU-00</w:t>
      </w: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Supervisar catálogo de productos]</w:t>
      </w:r>
      <w:r w:rsidDel="00000000" w:rsidR="00000000" w:rsidRPr="00000000">
        <w:rPr>
          <w:rtl w:val="0"/>
        </w:rPr>
      </w:r>
    </w:p>
    <w:p w:rsidR="00000000" w:rsidDel="00000000" w:rsidP="00000000" w:rsidRDefault="00000000" w:rsidRPr="00000000" w14:paraId="00000051">
      <w:pPr>
        <w:spacing w:after="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spacing w:after="15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Dependencias preliminares del módulo</w:t>
      </w:r>
    </w:p>
    <w:p w:rsidR="00000000" w:rsidDel="00000000" w:rsidP="00000000" w:rsidRDefault="00000000" w:rsidRPr="00000000" w14:paraId="00000054">
      <w:pPr>
        <w:pStyle w:val="Heading1"/>
        <w:spacing w:after="120" w:before="480" w:line="360" w:lineRule="auto"/>
        <w:rPr>
          <w:rFonts w:ascii="Times New Roman" w:cs="Times New Roman" w:eastAsia="Times New Roman" w:hAnsi="Times New Roman"/>
          <w:b w:val="1"/>
          <w:bCs w:val="1"/>
          <w:color w:val="000000"/>
          <w:sz w:val="28"/>
          <w:szCs w:val="28"/>
        </w:rPr>
      </w:pPr>
      <w:bookmarkStart w:colFirst="0" w:colLast="0" w:name="_heading=h.s345rnkj9h9d" w:id="1"/>
      <w:bookmarkEnd w:id="1"/>
      <w:r w:rsidDel="00000000" w:rsidR="00000000" w:rsidRPr="00000000">
        <w:rPr>
          <w:rFonts w:ascii="Times New Roman" w:cs="Times New Roman" w:eastAsia="Times New Roman" w:hAnsi="Times New Roman"/>
          <w:b w:val="1"/>
          <w:bCs w:val="1"/>
          <w:color w:val="000000"/>
          <w:sz w:val="28"/>
          <w:szCs w:val="28"/>
          <w:rtl w:val="0"/>
        </w:rPr>
        <w:t xml:space="preserve">Dependencias y ofrecimientos del módulo M3</w:t>
      </w:r>
    </w:p>
    <w:p w:rsidR="00000000" w:rsidDel="00000000" w:rsidP="00000000" w:rsidRDefault="00000000" w:rsidRPr="00000000" w14:paraId="00000055">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módulo M3 el cual es el catálogo de productos, requiere información de otros módulos para poder gestionar de forma adecuada los productos pertenecientes a cada comercio. De acuerdo con la organización que está definida para el proyecto, el módulo M3 depende del módulo M2 (el cual es el de Micrositios y administración de comercios), por lo que necesita recibir información que permita identificar al comercio al que pertenece el producto y conocer el estado del mismo dentro del sistema. Esta dependencia permite que los productos registrados en el catálogo estén asociados a un comercio válido y que la administración se encuentre relacionada con la información que gestiona el M2.</w:t>
      </w:r>
    </w:p>
    <w:p w:rsidR="00000000" w:rsidDel="00000000" w:rsidP="00000000" w:rsidRDefault="00000000" w:rsidRPr="00000000" w14:paraId="00000056">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 vez, M3 ofrece información del catálogo a otros módulos de la plataforma. Para el módulo M1(Portal público y búsqueda), le proporciona los datos necesarios para consultar los productos , lo que incluye la información general, variaciones, imágenes y videos, SKU, códigos de barras y de fabricante, marcas, categorías, etiquetas, productos relacionados, productos destacados y disponibilidad. Esta información permite que M1 pueda realizar las funciones relacionadas con el buscador, las categorías, productos destacados y las fichas de los productos.</w:t>
      </w:r>
    </w:p>
    <w:p w:rsidR="00000000" w:rsidDel="00000000" w:rsidP="00000000" w:rsidRDefault="00000000" w:rsidRPr="00000000" w14:paraId="00000057">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M4 (inventario multiempresa), el módulo M3 proporciona la información del catálogo necesaria para identificar los productos y las posibles variaciones de los productos, de manera que puedan relacionarse con las existencias administradas por el dicho módulo. Entre esta información se considera principalmente la identificación del producto, las variaciones del producto y el SKU, además de la información necesaria para relacionar el catálogo con la disponibilidad. El módulo M4 es responsable posteriormente de administrar las las existencias por comercio y la ubicación, así como las entradas, salidas, transferencias, inventario físico, y alertas de reposición.</w:t>
      </w:r>
    </w:p>
    <w:p w:rsidR="00000000" w:rsidDel="00000000" w:rsidP="00000000" w:rsidRDefault="00000000" w:rsidRPr="00000000" w14:paraId="00000058">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para M5 (Carrito y gestión de pedidos), M3 proporciona la información necesaria para identificar y utilizar los productos dentro del proceso de la compra. Esto último comprende la información del producto, sus variaciones, SKU, comercio al que pertenece y disponibilidad. De este modo M5 puede utilizar la información del catálogo para gestionar el carrito y después el ciclo de los pedidos.</w:t>
      </w:r>
    </w:p>
    <w:p w:rsidR="00000000" w:rsidDel="00000000" w:rsidP="00000000" w:rsidRDefault="00000000" w:rsidRPr="00000000" w14:paraId="00000059">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spacing w:after="200" w:line="360" w:lineRule="auto"/>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5B">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spacing w:after="150" w:before="3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Plan de iteraciones del subgrupo</w:t>
      </w:r>
    </w:p>
    <w:p w:rsidR="00000000" w:rsidDel="00000000" w:rsidP="00000000" w:rsidRDefault="00000000" w:rsidRPr="00000000" w14:paraId="0000005D">
      <w:pPr>
        <w:spacing w:after="120" w:line="360" w:lineRule="auto"/>
        <w:rPr>
          <w:rFonts w:ascii="Times New Roman" w:cs="Times New Roman" w:eastAsia="Times New Roman" w:hAnsi="Times New Roman"/>
          <w:sz w:val="24"/>
          <w:szCs w:val="24"/>
          <w:highlight w:val="yellow"/>
        </w:rPr>
      </w:pPr>
      <w:r w:rsidDel="00000000" w:rsidR="00000000" w:rsidRPr="00000000">
        <w:rPr>
          <w:rtl w:val="0"/>
        </w:rPr>
      </w:r>
    </w:p>
    <w:tbl>
      <w:tblPr>
        <w:tblStyle w:val="Table2"/>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2925"/>
        <w:gridCol w:w="3090"/>
        <w:tblGridChange w:id="0">
          <w:tblGrid>
            <w:gridCol w:w="3045"/>
            <w:gridCol w:w="2925"/>
            <w:gridCol w:w="3090"/>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0" w:val="nil"/>
            </w:tcBorders>
            <w:shd w:fill="d9d9d9" w:val="clear"/>
            <w:tcMar>
              <w:top w:w="0.0" w:type="dxa"/>
              <w:left w:w="100.0" w:type="dxa"/>
              <w:bottom w:w="0.0" w:type="dxa"/>
              <w:right w:w="100.0" w:type="dxa"/>
            </w:tcMar>
            <w:vAlign w:val="top"/>
          </w:tcPr>
          <w:p w:rsidR="00000000" w:rsidDel="00000000" w:rsidP="00000000" w:rsidRDefault="00000000" w:rsidRPr="00000000" w14:paraId="0000005E">
            <w:pPr>
              <w:spacing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d9d9d9" w:val="clear"/>
            <w:tcMar>
              <w:top w:w="0.0" w:type="dxa"/>
              <w:left w:w="100.0" w:type="dxa"/>
              <w:bottom w:w="0.0" w:type="dxa"/>
              <w:right w:w="100.0" w:type="dxa"/>
            </w:tcMar>
            <w:vAlign w:val="top"/>
          </w:tcPr>
          <w:p w:rsidR="00000000" w:rsidDel="00000000" w:rsidP="00000000" w:rsidRDefault="00000000" w:rsidRPr="00000000" w14:paraId="0000005F">
            <w:pPr>
              <w:spacing w:line="360" w:lineRule="auto"/>
              <w:ind w:lef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Fase de Inicio 1</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60">
            <w:pPr>
              <w:spacing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1">
            <w:pPr>
              <w:spacing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Hito principal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2">
            <w:pPr>
              <w:spacing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estimada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3">
            <w:pPr>
              <w:spacing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abarca</w:t>
            </w:r>
          </w:p>
        </w:tc>
      </w:tr>
      <w:tr>
        <w:trPr>
          <w:cantSplit w:val="0"/>
          <w:trHeight w:val="43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4">
            <w:pPr>
              <w:spacing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Entrega del Punto de Control 1 (PC1) - Visión y ficha del módulo.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5">
            <w:pPr>
              <w:spacing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Jueves 3 de setiembre de 2026 (Semana 4 del curso)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6">
            <w:pPr>
              <w:spacing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Sentar las bases del proyecto, encargándonos de constituir el equipo, definir los roles de trabajo, establecer el alcance general y delimitar con claridad qué le corresponde hacer a nuestro módulo dentro de la plataforma para evitar duplicar esfuerzos con los demás subgrupos.</w:t>
            </w:r>
          </w:p>
        </w:tc>
      </w:tr>
    </w:tbl>
    <w:p w:rsidR="00000000" w:rsidDel="00000000" w:rsidP="00000000" w:rsidRDefault="00000000" w:rsidRPr="00000000" w14:paraId="00000067">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2910"/>
        <w:gridCol w:w="3045"/>
        <w:tblGridChange w:id="0">
          <w:tblGrid>
            <w:gridCol w:w="3105"/>
            <w:gridCol w:w="2910"/>
            <w:gridCol w:w="3045"/>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0" w:val="nil"/>
            </w:tcBorders>
            <w:shd w:fill="d9d9d9" w:val="clear"/>
            <w:tcMar>
              <w:top w:w="0.0" w:type="dxa"/>
              <w:left w:w="100.0" w:type="dxa"/>
              <w:bottom w:w="0.0" w:type="dxa"/>
              <w:right w:w="100.0" w:type="dxa"/>
            </w:tcMar>
            <w:vAlign w:val="top"/>
          </w:tcPr>
          <w:p w:rsidR="00000000" w:rsidDel="00000000" w:rsidP="00000000" w:rsidRDefault="00000000" w:rsidRPr="00000000" w14:paraId="00000068">
            <w:pPr>
              <w:spacing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d9d9d9" w:val="clear"/>
            <w:tcMar>
              <w:top w:w="0.0" w:type="dxa"/>
              <w:left w:w="100.0" w:type="dxa"/>
              <w:bottom w:w="0.0" w:type="dxa"/>
              <w:right w:w="100.0" w:type="dxa"/>
            </w:tcMar>
            <w:vAlign w:val="top"/>
          </w:tcPr>
          <w:p w:rsidR="00000000" w:rsidDel="00000000" w:rsidP="00000000" w:rsidRDefault="00000000" w:rsidRPr="00000000" w14:paraId="00000069">
            <w:pPr>
              <w:spacing w:line="360" w:lineRule="auto"/>
              <w:ind w:lef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Fase de elaboración (parte 1)</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6A">
            <w:pPr>
              <w:spacing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B">
            <w:pPr>
              <w:spacing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Hito principal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C">
            <w:pPr>
              <w:spacing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estimada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D">
            <w:pPr>
              <w:spacing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abarca</w:t>
            </w:r>
          </w:p>
        </w:tc>
      </w:tr>
      <w:tr>
        <w:trPr>
          <w:cantSplit w:val="0"/>
          <w:trHeight w:val="43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E">
            <w:pPr>
              <w:spacing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Entrega del Punto de Control 2 (PC2) - Requerimientos y modelo canónico.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F">
            <w:pPr>
              <w:spacing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Jueves 17 de setiembre de 2026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0">
            <w:pPr>
              <w:spacing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la primera parte del análisis profundo en esta parte nos enfocamos en levantar los requerimientos con detalle, redactar las reglas de negocio, estructurar la “especificación de requerimientos de software (ERS)” y modelar los casos de uso principales</w:t>
            </w:r>
          </w:p>
        </w:tc>
      </w:tr>
    </w:tbl>
    <w:p w:rsidR="00000000" w:rsidDel="00000000" w:rsidP="00000000" w:rsidRDefault="00000000" w:rsidRPr="00000000" w14:paraId="00000071">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2">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4"/>
        <w:tblW w:w="9150.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2940"/>
        <w:gridCol w:w="3045"/>
        <w:tblGridChange w:id="0">
          <w:tblGrid>
            <w:gridCol w:w="3165"/>
            <w:gridCol w:w="2940"/>
            <w:gridCol w:w="3045"/>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0" w:val="nil"/>
            </w:tcBorders>
            <w:shd w:fill="d9d9d9" w:val="clear"/>
            <w:tcMar>
              <w:top w:w="0.0" w:type="dxa"/>
              <w:left w:w="100.0" w:type="dxa"/>
              <w:bottom w:w="0.0" w:type="dxa"/>
              <w:right w:w="100.0" w:type="dxa"/>
            </w:tcMar>
            <w:vAlign w:val="top"/>
          </w:tcPr>
          <w:p w:rsidR="00000000" w:rsidDel="00000000" w:rsidP="00000000" w:rsidRDefault="00000000" w:rsidRPr="00000000" w14:paraId="00000073">
            <w:pPr>
              <w:spacing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d9d9d9" w:val="clear"/>
            <w:tcMar>
              <w:top w:w="0.0" w:type="dxa"/>
              <w:left w:w="100.0" w:type="dxa"/>
              <w:bottom w:w="0.0" w:type="dxa"/>
              <w:right w:w="100.0" w:type="dxa"/>
            </w:tcMar>
            <w:vAlign w:val="top"/>
          </w:tcPr>
          <w:p w:rsidR="00000000" w:rsidDel="00000000" w:rsidP="00000000" w:rsidRDefault="00000000" w:rsidRPr="00000000" w14:paraId="00000074">
            <w:pPr>
              <w:spacing w:line="360" w:lineRule="auto"/>
              <w:ind w:lef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Fase de elaboración (parte 2)</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75">
            <w:pPr>
              <w:spacing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6">
            <w:pPr>
              <w:spacing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Hito principal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7">
            <w:pPr>
              <w:spacing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estimada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8">
            <w:pPr>
              <w:spacing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abarca</w:t>
            </w:r>
          </w:p>
        </w:tc>
      </w:tr>
      <w:tr>
        <w:trPr>
          <w:cantSplit w:val="0"/>
          <w:trHeight w:val="50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9">
            <w:pPr>
              <w:spacing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Entrega del Punto de Control 3 (PC3) - Arquitectura, contratos y diseño.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A">
            <w:pPr>
              <w:spacing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Jueves 22 de octubre de 2026 (Semana 11 del curso).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B">
            <w:pPr>
              <w:spacing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etapa técnica más pesada antes de programar, ya que pasamos al diseño de la base de datos, establecemos los contratos de comunicación (como OpenAPI) para interactuar con los otros módulos, aplicamos los patrones de diseño necesarios y dejamos listos los prototipos de interfaz</w:t>
            </w:r>
          </w:p>
        </w:tc>
      </w:tr>
    </w:tbl>
    <w:p w:rsidR="00000000" w:rsidDel="00000000" w:rsidP="00000000" w:rsidRDefault="00000000" w:rsidRPr="00000000" w14:paraId="0000007C">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D">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E">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F">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0">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1">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2">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3">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4">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5">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6">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5"/>
        <w:tblW w:w="9195.0" w:type="dxa"/>
        <w:jc w:val="left"/>
        <w:tblInd w:w="-1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2955"/>
        <w:gridCol w:w="3060"/>
        <w:tblGridChange w:id="0">
          <w:tblGrid>
            <w:gridCol w:w="3180"/>
            <w:gridCol w:w="2955"/>
            <w:gridCol w:w="3060"/>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0" w:val="nil"/>
            </w:tcBorders>
            <w:shd w:fill="d9d9d9" w:val="clear"/>
            <w:tcMar>
              <w:top w:w="0.0" w:type="dxa"/>
              <w:left w:w="100.0" w:type="dxa"/>
              <w:bottom w:w="0.0" w:type="dxa"/>
              <w:right w:w="100.0" w:type="dxa"/>
            </w:tcMar>
            <w:vAlign w:val="top"/>
          </w:tcPr>
          <w:p w:rsidR="00000000" w:rsidDel="00000000" w:rsidP="00000000" w:rsidRDefault="00000000" w:rsidRPr="00000000" w14:paraId="00000087">
            <w:pPr>
              <w:spacing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d9d9d9" w:val="clear"/>
            <w:tcMar>
              <w:top w:w="0.0" w:type="dxa"/>
              <w:left w:w="100.0" w:type="dxa"/>
              <w:bottom w:w="0.0" w:type="dxa"/>
              <w:right w:w="100.0" w:type="dxa"/>
            </w:tcMar>
            <w:vAlign w:val="top"/>
          </w:tcPr>
          <w:p w:rsidR="00000000" w:rsidDel="00000000" w:rsidP="00000000" w:rsidRDefault="00000000" w:rsidRPr="00000000" w14:paraId="00000088">
            <w:pPr>
              <w:spacing w:line="360" w:lineRule="auto"/>
              <w:ind w:lef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Fase de Construcción</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89">
            <w:pPr>
              <w:spacing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A">
            <w:pPr>
              <w:spacing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Hito principal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B">
            <w:pPr>
              <w:spacing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estimada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C">
            <w:pPr>
              <w:spacing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abarca</w:t>
            </w:r>
          </w:p>
        </w:tc>
      </w:tr>
      <w:tr>
        <w:trPr>
          <w:cantSplit w:val="0"/>
          <w:trHeight w:val="54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D">
            <w:pPr>
              <w:spacing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Entrega del Punto de Control 4 (PC4) - Plataforma integrada y verificada.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E">
            <w:pPr>
              <w:spacing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Jueves 19 de noviembre de 2026 (Semana 15 del curso).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F">
            <w:pPr>
              <w:spacing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momento de empezar a trabajar con la programación, tomamos todo el diseño previo y desarrollamos la funcionalidad del módulo, además, implementamos las pruebas automatizadas (unitarias e integración) y realizamos despliegues periódicos para verificar que nuestro módulo conviva y se comunique bien con el resto de la plataforma.</w:t>
            </w:r>
          </w:p>
        </w:tc>
      </w:tr>
    </w:tbl>
    <w:p w:rsidR="00000000" w:rsidDel="00000000" w:rsidP="00000000" w:rsidRDefault="00000000" w:rsidRPr="00000000" w14:paraId="00000090">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6"/>
        <w:tblW w:w="919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3855"/>
        <w:gridCol w:w="3060"/>
        <w:tblGridChange w:id="0">
          <w:tblGrid>
            <w:gridCol w:w="2280"/>
            <w:gridCol w:w="3855"/>
            <w:gridCol w:w="3060"/>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0" w:val="nil"/>
            </w:tcBorders>
            <w:shd w:fill="d9d9d9" w:val="clear"/>
            <w:tcMar>
              <w:top w:w="0.0" w:type="dxa"/>
              <w:left w:w="100.0" w:type="dxa"/>
              <w:bottom w:w="0.0" w:type="dxa"/>
              <w:right w:w="100.0" w:type="dxa"/>
            </w:tcMar>
            <w:vAlign w:val="top"/>
          </w:tcPr>
          <w:p w:rsidR="00000000" w:rsidDel="00000000" w:rsidP="00000000" w:rsidRDefault="00000000" w:rsidRPr="00000000" w14:paraId="00000091">
            <w:pPr>
              <w:spacing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d9d9d9" w:val="clear"/>
            <w:tcMar>
              <w:top w:w="0.0" w:type="dxa"/>
              <w:left w:w="100.0" w:type="dxa"/>
              <w:bottom w:w="0.0" w:type="dxa"/>
              <w:right w:w="100.0" w:type="dxa"/>
            </w:tcMar>
            <w:vAlign w:val="top"/>
          </w:tcPr>
          <w:p w:rsidR="00000000" w:rsidDel="00000000" w:rsidP="00000000" w:rsidRDefault="00000000" w:rsidRPr="00000000" w14:paraId="00000092">
            <w:pPr>
              <w:spacing w:line="360" w:lineRule="auto"/>
              <w:ind w:left="-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Fase de Transición (Iteración T1)</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93">
            <w:pPr>
              <w:spacing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4">
            <w:pPr>
              <w:spacing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Hito principal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5">
            <w:pPr>
              <w:spacing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estimada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6">
            <w:pPr>
              <w:spacing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Qué abarca</w:t>
            </w:r>
          </w:p>
        </w:tc>
      </w:tr>
      <w:tr>
        <w:trPr>
          <w:cantSplit w:val="0"/>
          <w:trHeight w:val="3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spacing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Defensa final de la      plataforma.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8">
            <w:pPr>
              <w:spacing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Miércoles 25 de noviembre de 2026 (Semana 16 del curso)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9">
            <w:pPr>
              <w:spacing w:line="360"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Para final del semestre nos    concentramos en hacer los últimos ensayos y pruebas de extremo a extremo de todo el flujo de la plataforma (desde la búsqueda hasta la compra y la contabilidad), puliendo detalles para la presentación y defensa ante la cátedra.</w:t>
            </w:r>
          </w:p>
        </w:tc>
      </w:tr>
    </w:tbl>
    <w:p w:rsidR="00000000" w:rsidDel="00000000" w:rsidP="00000000" w:rsidRDefault="00000000" w:rsidRPr="00000000" w14:paraId="0000009A">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B">
      <w:pPr>
        <w:spacing w:after="16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Alfaro Alvarado, D., Alvarado Moreno, J., Chavez Angulo, M., Marenco Herrera, J., Mejicano Ortiz, M., Morales Hidalgo, J., y Ponce Juárez, R. (2026). Visión Pacíficos Online (Versión 1.0) [Documento técnico del proyecto]. Universidad de Costa Rica, Carrera de Informática Empresarial, Sedes Regionales.</w:t>
      </w:r>
    </w:p>
    <w:p w:rsidR="00000000" w:rsidDel="00000000" w:rsidP="00000000" w:rsidRDefault="00000000" w:rsidRPr="00000000" w14:paraId="0000009C">
      <w:pPr>
        <w:spacing w:after="160" w:line="360" w:lineRule="auto"/>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Times New Roman" w:cs="Times New Roman" w:eastAsia="Times New Roman" w:hAnsi="Times New Roman"/>
          <w:i w:val="1"/>
          <w:iCs w:val="1"/>
          <w:sz w:val="24"/>
          <w:szCs w:val="24"/>
          <w:rtl w:val="0"/>
        </w:rPr>
        <w:t xml:space="preserve">Universidad de Costa Rica. (2026). Programa del curso IF6100 Análisis y Diseño de Sistemas (II Ciclo 2026). Carrera de Informática Empresarial, Sedes Regionales.</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rPr>
      <w:sz w:val="20"/>
      <w:szCs w:val="20"/>
    </w:rPr>
  </w:style>
  <w:style w:type="character" w:styleId="TextonotaalfinalCar" w:customStyle="1">
    <w:name w:val="Texto nota al final Car"/>
    <w:link w:val="Textonotaalfinal"/>
    <w:uiPriority w:val="99"/>
    <w:semiHidden w:val="1"/>
    <w:unhideWhenUsed w:val="1"/>
    <w:rPr>
      <w:sz w:val="20"/>
      <w:szCs w:val="20"/>
    </w:rPr>
  </w:style>
  <w:style w:type="character" w:styleId="Refdecomentario">
    <w:name w:val="annotation reference"/>
    <w:basedOn w:val="Fuentedeprrafopredeter"/>
    <w:uiPriority w:val="99"/>
    <w:semiHidden w:val="1"/>
    <w:unhideWhenUsed w:val="1"/>
    <w:rsid w:val="001628B3"/>
    <w:rPr>
      <w:sz w:val="16"/>
      <w:szCs w:val="16"/>
    </w:rPr>
  </w:style>
  <w:style w:type="paragraph" w:styleId="Textocomentario">
    <w:name w:val="annotation text"/>
    <w:basedOn w:val="Normal"/>
    <w:link w:val="TextocomentarioCar"/>
    <w:uiPriority w:val="99"/>
    <w:unhideWhenUsed w:val="1"/>
    <w:rsid w:val="001628B3"/>
    <w:rPr>
      <w:sz w:val="20"/>
      <w:szCs w:val="20"/>
    </w:rPr>
  </w:style>
  <w:style w:type="character" w:styleId="TextocomentarioCar" w:customStyle="1">
    <w:name w:val="Texto comentario Car"/>
    <w:basedOn w:val="Fuentedeprrafopredeter"/>
    <w:link w:val="Textocomentario"/>
    <w:uiPriority w:val="99"/>
    <w:rsid w:val="001628B3"/>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1628B3"/>
    <w:rPr>
      <w:b w:val="1"/>
      <w:bCs w:val="1"/>
    </w:rPr>
  </w:style>
  <w:style w:type="character" w:styleId="AsuntodelcomentarioCar" w:customStyle="1">
    <w:name w:val="Asunto del comentario Car"/>
    <w:basedOn w:val="TextocomentarioCar"/>
    <w:link w:val="Asuntodelcomentario"/>
    <w:uiPriority w:val="99"/>
    <w:semiHidden w:val="1"/>
    <w:rsid w:val="001628B3"/>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A8usMci3IJWZJ+Ka0wPTX3l6Cg==">CgMxLjAyDWgub3BubGQ1MHAzNXAyDmguczM0NXJua2o5aDlkOAByITFaQUxSZ202cnJXdGpZMXpSbFd3QmFLckRNamRGNFRTag==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2026-09-01T19:23:00Z</dcterms:created>
  <dc:creator>Un-named</dc:creator>
</cp:coreProperties>
</file>