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Case ID: 001</w:t>
      </w:r>
    </w:p>
    <w:p>
      <w:pPr/>
      <w:r>
        <w:rPr/>
        <w:t xml:space="preserve">Description: This is a sample test case.</w:t>
      </w:r>
    </w:p>
    <w:p>
      <w:pPr/>
      <w:r>
        <w:rPr/>
        <w:t xml:space="preserve">Input Data: Sample input.</w:t>
      </w:r>
    </w:p>
    <w:p>
      <w:pPr/>
      <w:r>
        <w:rPr/>
        <w:t xml:space="preserve">Expected Output: Sample output.</w:t>
      </w:r>
    </w:p>
    <w:p>
      <w:pPr/>
      <w:r>
        <w:rPr/>
        <w:t xml:space="preserve">Actual Output: Sample actual output.</w:t>
      </w:r>
    </w:p>
    <w:p>
      <w:pPr/>
      <w:r>
        <w:rPr/>
        <w:t xml:space="preserve">Status: Pass</w:t>
      </w:r>
    </w:p>
    <w:p>
      <w:pPr/>
      <w:r>
        <w:rPr/>
        <w:t xml:space="preserve">Notes: No issues.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2024-12-11T22:54:37+01:00</dcterms:created>
  <dcterms:modified xsi:type="dcterms:W3CDTF">2024-12-11T22:54:37+01:00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