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numPr>
          <w:ilvl w:val="0"/>
          <w:numId w:val="0"/>
        </w:numPr>
        <w:spacing w:lineRule="auto" w:line="240" w:before="120" w:after="120"/>
        <w:ind w:hanging="1134" w:left="1134" w:right="51"/>
        <w:jc w:val="both"/>
        <w:outlineLvl w:val="1"/>
        <w:rPr/>
      </w:pPr>
      <w:r>
        <w:rPr>
          <w:rFonts w:eastAsia="Times New Roman" w:cs="Arial" w:ascii="Arial" w:hAnsi="Arial"/>
          <w:b/>
          <w:bCs/>
          <w:sz w:val="24"/>
          <w:szCs w:val="24"/>
        </w:rPr>
        <w:t>Anexo 13. Dictamen sobre el Informe Científico Técnico de Resultado.</w:t>
      </w:r>
    </w:p>
    <w:p>
      <w:pPr>
        <w:pStyle w:val="Normal"/>
        <w:tabs>
          <w:tab w:val="clear" w:pos="708"/>
          <w:tab w:val="left" w:pos="0" w:leader="none"/>
        </w:tabs>
        <w:spacing w:lineRule="auto" w:line="240" w:before="0" w:after="0"/>
        <w:ind w:right="51"/>
        <w:jc w:val="center"/>
        <w:rPr>
          <w:rFonts w:ascii="Arial" w:hAnsi="Arial" w:eastAsia="Times New Roman" w:cs="Arial"/>
          <w:b/>
          <w:bCs/>
          <w:sz w:val="24"/>
          <w:szCs w:val="24"/>
        </w:rPr>
      </w:pPr>
      <w:r>
        <w:rPr>
          <w:rFonts w:eastAsia="Times New Roman" w:cs="Arial" w:ascii="Arial" w:hAnsi="Arial"/>
          <w:b/>
          <w:bCs/>
          <w:sz w:val="24"/>
          <w:szCs w:val="24"/>
        </w:rPr>
      </w:r>
    </w:p>
    <w:tbl>
      <w:tblPr>
        <w:tblW w:w="956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20"/>
        <w:gridCol w:w="1183"/>
        <w:gridCol w:w="351"/>
        <w:gridCol w:w="1127"/>
        <w:gridCol w:w="1267"/>
        <w:gridCol w:w="727"/>
        <w:gridCol w:w="1645"/>
        <w:gridCol w:w="1247"/>
      </w:tblGrid>
      <w:tr>
        <w:trPr/>
        <w:tc>
          <w:tcPr>
            <w:tcW w:w="95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 xml:space="preserve">Código y Título del Programa: </w:t>
            </w:r>
          </w:p>
        </w:tc>
      </w:tr>
      <w:tr>
        <w:trPr/>
        <w:tc>
          <w:tcPr>
            <w:tcW w:w="95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rPr/>
            </w:pPr>
            <w:r>
              <w:rPr>
                <w:rFonts w:eastAsia="Times New Roman" w:cs="Arial" w:ascii="Arial" w:hAnsi="Arial"/>
                <w:b/>
                <w:bCs/>
              </w:rPr>
              <w:t>Código y Título del Proyecto:</w:t>
            </w:r>
          </w:p>
        </w:tc>
      </w:tr>
      <w:tr>
        <w:trPr/>
        <w:tc>
          <w:tcPr>
            <w:tcW w:w="95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Entidad Ejecutora Principal:</w:t>
            </w:r>
          </w:p>
        </w:tc>
      </w:tr>
      <w:tr>
        <w:trPr/>
        <w:tc>
          <w:tcPr>
            <w:tcW w:w="95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rPr/>
            </w:pPr>
            <w:r>
              <w:rPr>
                <w:rFonts w:eastAsia="Times New Roman" w:cs="Arial" w:ascii="Arial" w:hAnsi="Arial"/>
                <w:b/>
                <w:bCs/>
              </w:rPr>
              <w:t>Órgano consultivo que dictamina:</w:t>
            </w:r>
            <w:r>
              <w:rPr>
                <w:rFonts w:eastAsia="Times New Roman" w:cs="Arial" w:ascii="Arial" w:hAnsi="Arial"/>
                <w:bCs/>
              </w:rPr>
              <w:t xml:space="preserve">  CC </w:t>
            </w:r>
            <w:r>
              <w:rPr>
                <w:rFonts w:eastAsia="Marlett" w:cs="Marlett" w:ascii="Marlett" w:hAnsi="Marlett"/>
                <w:bCs/>
              </w:rPr>
              <w:sym w:font="Marlett" w:char="f031"/>
            </w:r>
            <w:r>
              <w:rPr>
                <w:rFonts w:eastAsia="Times New Roman" w:cs="Arial" w:ascii="Arial" w:hAnsi="Arial"/>
                <w:bCs/>
              </w:rPr>
              <w:tab/>
              <w:tab/>
              <w:t xml:space="preserve">CTA </w:t>
            </w:r>
            <w:r>
              <w:rPr>
                <w:rFonts w:eastAsia="Marlett" w:cs="Marlett" w:ascii="Marlett" w:hAnsi="Marlett"/>
                <w:bCs/>
              </w:rPr>
              <w:sym w:font="Marlett" w:char="f031"/>
            </w:r>
            <w:r>
              <w:rPr>
                <w:rFonts w:eastAsia="Times New Roman" w:cs="Arial" w:ascii="Arial" w:hAnsi="Arial"/>
                <w:bCs/>
              </w:rPr>
              <w:tab/>
              <w:t xml:space="preserve">     Grupo de Expertos</w:t>
            </w:r>
            <w:r>
              <w:rPr>
                <w:rFonts w:eastAsia="Marlett" w:cs="Marlett" w:ascii="Marlett" w:hAnsi="Marlett"/>
                <w:bCs/>
              </w:rPr>
              <w:sym w:font="Marlett" w:char="f031"/>
            </w:r>
          </w:p>
        </w:tc>
      </w:tr>
      <w:tr>
        <w:trPr/>
        <w:tc>
          <w:tcPr>
            <w:tcW w:w="95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rPr/>
            </w:pPr>
            <w:r>
              <w:rPr>
                <w:rFonts w:eastAsia="Times New Roman" w:cs="Arial" w:ascii="Arial" w:hAnsi="Arial"/>
                <w:b/>
                <w:bCs/>
              </w:rPr>
              <w:t xml:space="preserve">Denominación del Resultado: </w:t>
            </w:r>
          </w:p>
        </w:tc>
      </w:tr>
      <w:tr>
        <w:trPr/>
        <w:tc>
          <w:tcPr>
            <w:tcW w:w="95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rPr/>
            </w:pPr>
            <w:r>
              <w:rPr>
                <w:rFonts w:eastAsia="Times New Roman" w:cs="Arial" w:ascii="Arial" w:hAnsi="Arial"/>
                <w:b/>
                <w:bCs/>
              </w:rPr>
              <w:t>Tipo de Resultado:</w:t>
            </w:r>
            <w:r>
              <w:rPr>
                <w:rFonts w:eastAsia="Times New Roman" w:cs="Arial" w:ascii="Arial" w:hAnsi="Arial"/>
                <w:bCs/>
              </w:rPr>
              <w:t xml:space="preserve"> Parcial </w:t>
            </w:r>
            <w:r>
              <w:rPr>
                <w:rFonts w:eastAsia="Marlett" w:cs="Marlett" w:ascii="Marlett" w:hAnsi="Marlett"/>
                <w:bCs/>
              </w:rPr>
              <w:sym w:font="Marlett" w:char="f031"/>
            </w:r>
            <w:r>
              <w:rPr>
                <w:rFonts w:eastAsia="Times New Roman" w:cs="Arial" w:ascii="Arial" w:hAnsi="Arial"/>
                <w:bCs/>
              </w:rPr>
              <w:tab/>
              <w:tab/>
              <w:t xml:space="preserve">Final </w:t>
            </w:r>
            <w:r>
              <w:rPr>
                <w:rFonts w:eastAsia="Marlett" w:cs="Marlett" w:ascii="Marlett" w:hAnsi="Marlett"/>
                <w:bCs/>
              </w:rPr>
              <w:sym w:font="Marlett" w:char="f031"/>
            </w:r>
          </w:p>
        </w:tc>
      </w:tr>
      <w:tr>
        <w:trPr/>
        <w:tc>
          <w:tcPr>
            <w:tcW w:w="95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rPr/>
            </w:pPr>
            <w:r>
              <w:rPr>
                <w:rFonts w:eastAsia="Times New Roman" w:cs="Arial" w:ascii="Arial" w:hAnsi="Arial"/>
                <w:b/>
                <w:bCs/>
              </w:rPr>
              <w:t>Año</w:t>
            </w:r>
            <w:r>
              <w:rPr>
                <w:rFonts w:eastAsia="Times New Roman" w:cs="Arial" w:ascii="Arial" w:hAnsi="Arial"/>
                <w:bCs/>
              </w:rPr>
              <w:t xml:space="preserve">: </w:t>
            </w:r>
          </w:p>
        </w:tc>
      </w:tr>
      <w:tr>
        <w:trPr/>
        <w:tc>
          <w:tcPr>
            <w:tcW w:w="95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jc w:val="center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CUMPLIMIENTO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jc w:val="both"/>
              <w:rPr/>
            </w:pPr>
            <w:r>
              <w:rPr>
                <w:rFonts w:eastAsia="Times New Roman" w:cs="Arial" w:ascii="Arial" w:hAnsi="Arial"/>
                <w:bCs/>
              </w:rPr>
              <w:t>Valoración de la calidad y utilidad de los resultados obtenidos, de los impactos (científicos, tecnológicos, económicos, sociales y medioambientales) de los resultados del Proyecto respecto a los esperados (breve y directo) y cumplimiento de los plazos y ejecución del financiamiento (según Aspectos a Evaluar del anexo 12).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rPr>
                <w:rFonts w:ascii="Arial" w:hAnsi="Arial" w:eastAsia="Times New Roman" w:cs="Arial"/>
                <w:bCs/>
              </w:rPr>
            </w:pPr>
            <w:r>
              <w:rPr>
                <w:rFonts w:eastAsia="Times New Roman" w:cs="Arial" w:ascii="Arial" w:hAnsi="Arial"/>
                <w:bCs/>
              </w:rPr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rPr>
                <w:rFonts w:ascii="Arial" w:hAnsi="Arial" w:eastAsia="Times New Roman" w:cs="Arial"/>
                <w:bCs/>
              </w:rPr>
            </w:pPr>
            <w:r>
              <w:rPr>
                <w:rFonts w:eastAsia="Times New Roman" w:cs="Arial" w:ascii="Arial" w:hAnsi="Arial"/>
                <w:bCs/>
              </w:rPr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rPr>
                <w:rFonts w:ascii="Arial" w:hAnsi="Arial" w:eastAsia="Times New Roman" w:cs="Arial"/>
                <w:bCs/>
              </w:rPr>
            </w:pPr>
            <w:r>
              <w:rPr>
                <w:rFonts w:eastAsia="Times New Roman" w:cs="Arial" w:ascii="Arial" w:hAnsi="Arial"/>
                <w:bCs/>
              </w:rPr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rPr>
                <w:rFonts w:ascii="Arial" w:hAnsi="Arial" w:eastAsia="Times New Roman" w:cs="Arial"/>
                <w:bCs/>
              </w:rPr>
            </w:pPr>
            <w:r>
              <w:rPr>
                <w:rFonts w:eastAsia="Times New Roman" w:cs="Arial" w:ascii="Arial" w:hAnsi="Arial"/>
                <w:bCs/>
              </w:rPr>
              <w:t>Marcar con una cruz (X) la valoración sobre el cumplimiento de los resultados y actividades:</w:t>
            </w:r>
          </w:p>
        </w:tc>
      </w:tr>
      <w:tr>
        <w:trPr/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napToGrid w:val="false"/>
              <w:spacing w:lineRule="auto" w:line="240" w:before="0" w:after="0"/>
              <w:ind w:right="51"/>
              <w:jc w:val="center"/>
              <w:rPr>
                <w:rFonts w:ascii="Arial" w:hAnsi="Arial" w:eastAsia="Times New Roman" w:cs="Arial"/>
                <w:bCs/>
              </w:rPr>
            </w:pPr>
            <w:r>
              <w:rPr>
                <w:rFonts w:eastAsia="Times New Roman" w:cs="Arial" w:ascii="Arial" w:hAnsi="Arial"/>
                <w:bCs/>
              </w:rPr>
            </w:r>
          </w:p>
        </w:tc>
        <w:tc>
          <w:tcPr>
            <w:tcW w:w="1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jc w:val="center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Adelantado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jc w:val="center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Normal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</w:rPr>
              <w:t>Atrasado</w:t>
            </w:r>
          </w:p>
        </w:tc>
        <w:tc>
          <w:tcPr>
            <w:tcW w:w="3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jc w:val="center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Observaciones</w:t>
            </w:r>
          </w:p>
        </w:tc>
      </w:tr>
      <w:tr>
        <w:trPr/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rPr>
                <w:rFonts w:ascii="Arial" w:hAnsi="Arial" w:eastAsia="Times New Roman" w:cs="Arial"/>
                <w:bCs/>
              </w:rPr>
            </w:pPr>
            <w:r>
              <w:rPr>
                <w:rFonts w:eastAsia="Times New Roman" w:cs="Arial" w:ascii="Arial" w:hAnsi="Arial"/>
                <w:bCs/>
              </w:rPr>
              <w:t>Resultados</w:t>
            </w:r>
          </w:p>
        </w:tc>
        <w:tc>
          <w:tcPr>
            <w:tcW w:w="1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napToGrid w:val="false"/>
              <w:spacing w:lineRule="auto" w:line="240" w:before="0" w:after="0"/>
              <w:ind w:right="51"/>
              <w:rPr>
                <w:rFonts w:ascii="Arial" w:hAnsi="Arial" w:eastAsia="Times New Roman" w:cs="Arial"/>
                <w:bCs/>
              </w:rPr>
            </w:pPr>
            <w:r>
              <w:rPr>
                <w:rFonts w:eastAsia="Times New Roman" w:cs="Arial" w:ascii="Arial" w:hAnsi="Arial"/>
                <w:bCs/>
              </w:rPr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napToGrid w:val="false"/>
              <w:spacing w:lineRule="auto" w:line="240" w:before="0" w:after="0"/>
              <w:ind w:right="51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napToGrid w:val="false"/>
              <w:spacing w:lineRule="auto" w:line="240" w:before="0" w:after="0"/>
              <w:ind w:right="51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</w:r>
          </w:p>
        </w:tc>
        <w:tc>
          <w:tcPr>
            <w:tcW w:w="3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napToGrid w:val="false"/>
              <w:spacing w:lineRule="auto" w:line="240" w:before="0" w:after="0"/>
              <w:ind w:right="51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</w:r>
          </w:p>
        </w:tc>
      </w:tr>
      <w:tr>
        <w:trPr/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rPr>
                <w:rFonts w:ascii="Arial" w:hAnsi="Arial" w:eastAsia="Times New Roman" w:cs="Arial"/>
                <w:bCs/>
              </w:rPr>
            </w:pPr>
            <w:r>
              <w:rPr>
                <w:rFonts w:eastAsia="Times New Roman" w:cs="Arial" w:ascii="Arial" w:hAnsi="Arial"/>
                <w:bCs/>
              </w:rPr>
              <w:t>Actividades</w:t>
            </w:r>
          </w:p>
        </w:tc>
        <w:tc>
          <w:tcPr>
            <w:tcW w:w="1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napToGrid w:val="false"/>
              <w:spacing w:lineRule="auto" w:line="240" w:before="0" w:after="0"/>
              <w:ind w:right="51"/>
              <w:rPr>
                <w:rFonts w:ascii="Arial" w:hAnsi="Arial" w:eastAsia="Times New Roman" w:cs="Arial"/>
                <w:bCs/>
              </w:rPr>
            </w:pPr>
            <w:r>
              <w:rPr>
                <w:rFonts w:eastAsia="Times New Roman" w:cs="Arial" w:ascii="Arial" w:hAnsi="Arial"/>
                <w:bCs/>
              </w:rPr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napToGrid w:val="false"/>
              <w:spacing w:lineRule="auto" w:line="240" w:before="0" w:after="0"/>
              <w:ind w:right="51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napToGrid w:val="false"/>
              <w:spacing w:lineRule="auto" w:line="240" w:before="0" w:after="0"/>
              <w:ind w:right="51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</w:r>
          </w:p>
        </w:tc>
        <w:tc>
          <w:tcPr>
            <w:tcW w:w="3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napToGrid w:val="false"/>
              <w:spacing w:lineRule="auto" w:line="240" w:before="0" w:after="0"/>
              <w:ind w:right="51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95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jc w:val="both"/>
              <w:rPr/>
            </w:pPr>
            <w:r>
              <w:rPr>
                <w:rFonts w:eastAsia="Times New Roman" w:cs="Arial" w:ascii="Arial" w:hAnsi="Arial"/>
                <w:b/>
                <w:bCs/>
              </w:rPr>
              <w:t>Ejecución financiera:</w:t>
            </w:r>
            <w:r>
              <w:rPr>
                <w:rFonts w:eastAsia="Times New Roman" w:cs="Arial" w:ascii="Arial" w:hAnsi="Arial"/>
              </w:rPr>
              <w:t xml:space="preserve"> Cifra del anticipo otorgado y los gastos incurridos. En el caso del Informe Final, reportar el cierre financiero (planificado y ejecutado)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eastAsia="Times New Roman" w:cs="Arial" w:ascii="Arial" w:hAnsi="Arial"/>
                <w:bCs/>
              </w:rPr>
            </w:r>
          </w:p>
        </w:tc>
      </w:tr>
      <w:tr>
        <w:trPr>
          <w:cantSplit w:val="true"/>
        </w:trPr>
        <w:tc>
          <w:tcPr>
            <w:tcW w:w="95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rPr/>
            </w:pPr>
            <w:r>
              <w:rPr>
                <w:rFonts w:eastAsia="Times New Roman" w:cs="Arial" w:ascii="Arial" w:hAnsi="Arial"/>
                <w:b/>
                <w:bCs/>
              </w:rPr>
              <w:t>Conclusiones:</w:t>
            </w:r>
            <w:r>
              <w:rPr>
                <w:rFonts w:eastAsia="Times New Roman" w:cs="Arial" w:ascii="Arial" w:hAnsi="Arial"/>
                <w:bCs/>
              </w:rPr>
              <w:t xml:space="preserve">   Certificar  </w:t>
            </w:r>
            <w:r>
              <w:rPr>
                <w:rFonts w:eastAsia="Marlett" w:cs="Marlett" w:ascii="Marlett" w:hAnsi="Marlett"/>
                <w:bCs/>
              </w:rPr>
              <w:sym w:font="Marlett" w:char="f031"/>
            </w:r>
            <w:r>
              <w:rPr>
                <w:rFonts w:eastAsia="Times New Roman" w:cs="Arial" w:ascii="Arial" w:hAnsi="Arial"/>
                <w:bCs/>
              </w:rPr>
              <w:t xml:space="preserve">     No certificar  </w:t>
            </w:r>
            <w:r>
              <w:rPr>
                <w:rFonts w:eastAsia="Marlett" w:cs="Marlett" w:ascii="Marlett" w:hAnsi="Marlett"/>
                <w:bCs/>
              </w:rPr>
              <w:sym w:font="Marlett" w:char="f031"/>
            </w:r>
            <w:r>
              <w:rPr>
                <w:rFonts w:eastAsia="Times New Roman" w:cs="Arial" w:ascii="Arial" w:hAnsi="Arial"/>
                <w:bCs/>
              </w:rPr>
              <w:t xml:space="preserve"> el resultado. 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eastAsia="Times New Roman" w:cs="Arial" w:ascii="Arial" w:hAnsi="Arial"/>
                <w:bCs/>
              </w:rPr>
              <w:t>Valorar los resultados y aprobar el paso a la siguiente etapa. Si el resultado es final, Aprobar el Paso a la Producción (Publicación)</w:t>
            </w:r>
          </w:p>
        </w:tc>
      </w:tr>
      <w:tr>
        <w:trPr>
          <w:cantSplit w:val="true"/>
        </w:trPr>
        <w:tc>
          <w:tcPr>
            <w:tcW w:w="95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rPr/>
            </w:pPr>
            <w:r>
              <w:rPr>
                <w:rFonts w:eastAsia="Times New Roman" w:cs="Arial" w:ascii="Arial" w:hAnsi="Arial"/>
                <w:b/>
                <w:bCs/>
              </w:rPr>
              <w:t>Recomendaciones:</w:t>
            </w:r>
            <w:r>
              <w:rPr>
                <w:rFonts w:eastAsia="Times New Roman" w:cs="Arial" w:ascii="Arial" w:hAnsi="Arial"/>
                <w:bCs/>
              </w:rPr>
              <w:t xml:space="preserve"> Incluir </w:t>
            </w:r>
            <w:r>
              <w:rPr>
                <w:rFonts w:eastAsia="Times New Roman" w:cs="Arial" w:ascii="Arial" w:hAnsi="Arial"/>
                <w:color w:val="000000"/>
              </w:rPr>
              <w:t xml:space="preserve">lo referente a la magnitud de asignación por Aporte </w:t>
            </w:r>
            <w:r>
              <w:rPr>
                <w:rFonts w:eastAsia="Times New Roman" w:cs="Arial" w:ascii="Arial" w:hAnsi="Arial"/>
              </w:rPr>
              <w:t>de</w:t>
            </w:r>
            <w:r>
              <w:rPr>
                <w:rFonts w:eastAsia="Times New Roman" w:cs="Arial" w:ascii="Arial" w:hAnsi="Arial"/>
                <w:color w:val="000000"/>
              </w:rPr>
              <w:t xml:space="preserve"> Conocimiento y Acciones de continuidad de los Proyectos concluidos</w:t>
            </w:r>
          </w:p>
        </w:tc>
      </w:tr>
      <w:tr>
        <w:trPr>
          <w:trHeight w:val="172" w:hRule="atLeast"/>
          <w:cantSplit w:val="true"/>
        </w:trPr>
        <w:tc>
          <w:tcPr>
            <w:tcW w:w="3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Nombre(s) y apellidos</w:t>
            </w:r>
          </w:p>
        </w:tc>
        <w:tc>
          <w:tcPr>
            <w:tcW w:w="34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jc w:val="center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Cargo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Firma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 xml:space="preserve">Fecha </w:t>
            </w:r>
          </w:p>
        </w:tc>
      </w:tr>
      <w:tr>
        <w:trPr>
          <w:trHeight w:val="172" w:hRule="atLeast"/>
          <w:cantSplit w:val="true"/>
        </w:trPr>
        <w:tc>
          <w:tcPr>
            <w:tcW w:w="3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napToGrid w:val="false"/>
              <w:spacing w:lineRule="auto" w:line="240" w:before="0" w:after="0"/>
              <w:ind w:right="51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</w:r>
          </w:p>
        </w:tc>
        <w:tc>
          <w:tcPr>
            <w:tcW w:w="34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51"/>
              <w:rPr>
                <w:rFonts w:ascii="Arial" w:hAnsi="Arial" w:eastAsia="Times New Roman" w:cs="Arial"/>
                <w:bCs/>
              </w:rPr>
            </w:pPr>
            <w:r>
              <w:rPr>
                <w:rFonts w:eastAsia="Times New Roman" w:cs="Arial" w:ascii="Arial" w:hAnsi="Arial"/>
                <w:bCs/>
              </w:rPr>
              <w:t>Presidente del Órgano Consultivo o Jefe/Secretario Ejecutivo de Programa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napToGrid w:val="false"/>
              <w:spacing w:lineRule="auto" w:line="240" w:before="0" w:after="0"/>
              <w:ind w:right="51"/>
              <w:rPr>
                <w:rFonts w:ascii="Arial" w:hAnsi="Arial" w:eastAsia="Times New Roman" w:cs="Arial"/>
                <w:bCs/>
              </w:rPr>
            </w:pPr>
            <w:r>
              <w:rPr>
                <w:rFonts w:eastAsia="Times New Roman" w:cs="Arial" w:ascii="Arial" w:hAnsi="Arial"/>
                <w:bCs/>
              </w:rPr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snapToGrid w:val="false"/>
              <w:spacing w:lineRule="auto" w:line="240" w:before="0" w:after="0"/>
              <w:ind w:right="51"/>
              <w:rPr>
                <w:rFonts w:ascii="Arial" w:hAnsi="Arial" w:eastAsia="Times New Roman" w:cs="Arial"/>
                <w:bCs/>
              </w:rPr>
            </w:pPr>
            <w:r>
              <w:rPr>
                <w:rFonts w:eastAsia="Times New Roman" w:cs="Arial" w:ascii="Arial" w:hAnsi="Arial"/>
                <w:bCs/>
              </w:rPr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40" w:before="120" w:after="120"/>
        <w:jc w:val="both"/>
        <w:rPr>
          <w:rFonts w:ascii="Arial" w:hAnsi="Arial" w:eastAsia="MS Mincho;ＭＳ 明朝" w:cs="Arial"/>
        </w:rPr>
      </w:pPr>
      <w:r>
        <w:rPr>
          <w:rFonts w:eastAsia="MS Mincho;ＭＳ 明朝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Cs/>
          <w:sz w:val="20"/>
          <w:szCs w:val="20"/>
          <w:u w:val="none"/>
        </w:rPr>
      </w:pPr>
      <w:r>
        <w:rPr>
          <w:rFonts w:eastAsia="Times New Roman" w:cs="Arial" w:ascii="Arial" w:hAnsi="Arial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arlett">
    <w:charset w:val="02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12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sid w:val="00c712f5"/>
    <w:rPr>
      <w:rFonts w:ascii="Calibri" w:hAnsi="Calibri" w:eastAsia="Times New Roman" w:cs="Times New Roman"/>
    </w:rPr>
  </w:style>
  <w:style w:type="character" w:styleId="PrrafodelistaCar" w:customStyle="1">
    <w:name w:val="Párrafo de lista Car"/>
    <w:link w:val="ListParagraph"/>
    <w:uiPriority w:val="34"/>
    <w:qFormat/>
    <w:rsid w:val="00c712f5"/>
    <w:rPr>
      <w:rFonts w:ascii="Calibri" w:hAnsi="Calibri" w:eastAsia="Times New Roman" w:cs="Times New Roman"/>
    </w:rPr>
  </w:style>
  <w:style w:type="character" w:styleId="Textoindependiente2Car" w:customStyle="1">
    <w:name w:val="Texto independiente 2 Car"/>
    <w:basedOn w:val="DefaultParagraphFont"/>
    <w:link w:val="BodyText2"/>
    <w:uiPriority w:val="99"/>
    <w:qFormat/>
    <w:rsid w:val="00c712f5"/>
    <w:rPr>
      <w:rFonts w:ascii="Calibri" w:hAnsi="Calibri" w:eastAsia="Calibri" w:cs="Times New Roman"/>
      <w:sz w:val="20"/>
      <w:szCs w:val="20"/>
    </w:rPr>
  </w:style>
  <w:style w:type="character" w:styleId="Textoindependiente3Car" w:customStyle="1">
    <w:name w:val="Texto independiente 3 Car"/>
    <w:basedOn w:val="DefaultParagraphFont"/>
    <w:link w:val="BodyText3"/>
    <w:qFormat/>
    <w:rsid w:val="00c712f5"/>
    <w:rPr>
      <w:rFonts w:ascii="Times New Roman" w:hAnsi="Times New Roman" w:eastAsia="Calibri" w:cs="Times New Roman"/>
      <w:sz w:val="16"/>
      <w:szCs w:val="16"/>
      <w:lang w:eastAsia="es-ES"/>
    </w:rPr>
  </w:style>
  <w:style w:type="character" w:styleId="Caracteresdenotaalpie">
    <w:name w:val="Caracteres de nota al pie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WW8Num18z0">
    <w:name w:val="WW8Num18z0"/>
    <w:qFormat/>
    <w:rPr>
      <w:b/>
    </w:rPr>
  </w:style>
  <w:style w:type="character" w:styleId="Hyperlink">
    <w:name w:val="Hyperlink"/>
    <w:rPr>
      <w:color w:val="0000FF"/>
      <w:u w:val="single"/>
    </w:rPr>
  </w:style>
  <w:style w:type="character" w:styleId="WW8Num11z0">
    <w:name w:val="WW8Num11z0"/>
    <w:qFormat/>
    <w:rPr>
      <w:b/>
    </w:rPr>
  </w:style>
  <w:style w:type="character" w:styleId="Caracteresdenotafinal">
    <w:name w:val="Caracteres de nota final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c712f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c712f5"/>
    <w:pPr>
      <w:spacing w:before="0" w:after="200"/>
      <w:ind w:left="720"/>
      <w:contextualSpacing/>
    </w:pPr>
    <w:rPr/>
  </w:style>
  <w:style w:type="paragraph" w:styleId="Default" w:customStyle="1">
    <w:name w:val="Default"/>
    <w:qFormat/>
    <w:rsid w:val="00c712f5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n-US" w:bidi="ar-SA"/>
    </w:rPr>
  </w:style>
  <w:style w:type="paragraph" w:styleId="BodyText2">
    <w:name w:val="Body Text 2"/>
    <w:basedOn w:val="Normal"/>
    <w:link w:val="Textoindependiente2Car"/>
    <w:uiPriority w:val="99"/>
    <w:unhideWhenUsed/>
    <w:qFormat/>
    <w:rsid w:val="00c712f5"/>
    <w:pPr>
      <w:spacing w:lineRule="auto" w:line="480" w:before="0" w:after="120"/>
    </w:pPr>
    <w:rPr>
      <w:rFonts w:eastAsia="Calibri"/>
      <w:sz w:val="20"/>
      <w:szCs w:val="20"/>
    </w:rPr>
  </w:style>
  <w:style w:type="paragraph" w:styleId="BodyText3">
    <w:name w:val="Body Text 3"/>
    <w:basedOn w:val="Normal"/>
    <w:link w:val="Textoindependiente3Car"/>
    <w:qFormat/>
    <w:rsid w:val="00c712f5"/>
    <w:pPr>
      <w:spacing w:lineRule="auto" w:line="240" w:before="0" w:after="120"/>
    </w:pPr>
    <w:rPr>
      <w:rFonts w:ascii="Times New Roman" w:hAnsi="Times New Roman" w:eastAsia="Calibri"/>
      <w:sz w:val="16"/>
      <w:szCs w:val="16"/>
      <w:lang w:eastAsia="es-ES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8">
    <w:name w:val="WW8Num18"/>
    <w:qFormat/>
  </w:style>
  <w:style w:type="numbering" w:styleId="WW8Num11">
    <w:name w:val="WW8Num11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LibreOffice/24.2.2.2$Linux_X86_64 LibreOffice_project/420$Build-2</Application>
  <AppVersion>15.0000</AppVersion>
  <Pages>1</Pages>
  <Words>205</Words>
  <Characters>1195</Characters>
  <CharactersWithSpaces>1394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2020-07-03T16:49:00Z</dcterms:created>
  <dc:creator>1</dc:creator>
  <dc:description/>
  <cp:keywords>anexo3</cp:keywords>
  <dc:language>es-CU</dc:language>
  <cp:lastModifiedBy/>
  <dcterms:modified xsi:type="dcterms:W3CDTF">2024-05-19T16:13:55Z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