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7038BF">
      <w:pPr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 xml:space="preserve">, Manuel Machuca, </w:t>
            </w:r>
            <w:proofErr w:type="spellStart"/>
            <w:r w:rsidR="0019528F">
              <w:rPr>
                <w:rFonts w:ascii="Calibri" w:hAnsi="Calibri"/>
              </w:rPr>
              <w:t>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</w:t>
            </w:r>
            <w:proofErr w:type="spellEnd"/>
            <w:r w:rsidR="00E00998">
              <w:rPr>
                <w:rFonts w:ascii="Calibri" w:hAnsi="Calibri"/>
              </w:rPr>
              <w:t xml:space="preserve">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19528F">
            <w:pPr>
              <w:pStyle w:val="Tabletext"/>
              <w:spacing w:after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Jhon</w:t>
            </w:r>
            <w:proofErr w:type="spellEnd"/>
            <w:r>
              <w:rPr>
                <w:rFonts w:ascii="Calibri" w:hAnsi="Calibri"/>
              </w:rPr>
              <w:t xml:space="preserve"> Barrantes</w:t>
            </w:r>
          </w:p>
        </w:tc>
      </w:tr>
      <w:tr w:rsidR="002D7E7F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E60B07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800" w:history="1">
            <w:r w:rsidR="00E60B07" w:rsidRPr="00CD0D4F">
              <w:rPr>
                <w:rStyle w:val="Hipervnculo"/>
                <w:rFonts w:ascii="Calibri" w:hAnsi="Calibri"/>
                <w:b/>
              </w:rPr>
              <w:t>1.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Introducción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_Toc481401800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1" w:history="1">
            <w:r w:rsidR="00E60B07" w:rsidRPr="00CD0D4F">
              <w:rPr>
                <w:rStyle w:val="Hipervnculo"/>
                <w:rFonts w:ascii="Calibri" w:hAnsi="Calibri"/>
              </w:rPr>
              <w:t>1.1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Propósito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_Toc481401801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2" w:history="1">
            <w:r w:rsidR="00E60B07" w:rsidRPr="00CD0D4F">
              <w:rPr>
                <w:rStyle w:val="Hipervnculo"/>
                <w:rFonts w:ascii="Calibri" w:hAnsi="Calibri"/>
              </w:rPr>
              <w:t>1.2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Gobierno y Alcance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_Toc481401802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3" w:history="1">
            <w:r w:rsidR="00E60B07" w:rsidRPr="00CD0D4F">
              <w:rPr>
                <w:rStyle w:val="Hipervnculo"/>
                <w:rFonts w:ascii="Calibri" w:hAnsi="Calibri"/>
              </w:rPr>
              <w:t>1.3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Definiciones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_Toc481401803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1"/>
            <w:rPr>
              <w:rFonts w:cstheme="minorBidi"/>
            </w:rPr>
          </w:pPr>
          <w:hyperlink w:anchor="_Toc481401804" w:history="1">
            <w:r w:rsidR="00E60B07" w:rsidRPr="00CD0D4F">
              <w:rPr>
                <w:rStyle w:val="Hipervnculo"/>
                <w:rFonts w:ascii="Calibri" w:hAnsi="Calibri"/>
                <w:b/>
              </w:rPr>
              <w:t>2.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_Toc481401804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5" w:history="1">
            <w:r w:rsidR="00E60B07" w:rsidRPr="00CD0D4F">
              <w:rPr>
                <w:rStyle w:val="Hipervnculo"/>
                <w:rFonts w:ascii="Calibri" w:hAnsi="Calibri"/>
              </w:rPr>
              <w:t>2.1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Organización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_Toc481401805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6" w:history="1">
            <w:r w:rsidR="00E60B07" w:rsidRPr="00CD0D4F">
              <w:rPr>
                <w:rStyle w:val="Hipervnculo"/>
                <w:rFonts w:ascii="Calibri" w:hAnsi="Calibri"/>
              </w:rPr>
              <w:t>2.2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Roles o responsabilidades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_Toc481401806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02103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7" w:history="1">
            <w:r w:rsidR="00E60B07" w:rsidRPr="00CD0D4F">
              <w:rPr>
                <w:rStyle w:val="Hipervnculo"/>
                <w:rFonts w:ascii="Calibri" w:hAnsi="Calibri"/>
              </w:rPr>
              <w:t>2.3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Políticas, directrices y procedimientos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_Toc481401807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2</w:t>
            </w:r>
            <w:r w:rsidR="00E60B07">
              <w:rPr>
                <w:webHidden/>
              </w:rPr>
              <w:fldChar w:fldCharType="end"/>
            </w:r>
          </w:hyperlink>
        </w:p>
        <w:p w:rsidR="003E7548" w:rsidRDefault="003E7548" w:rsidP="003E7548">
          <w:pPr>
            <w:pStyle w:val="TDC2"/>
            <w:rPr>
              <w:webHidden/>
            </w:rPr>
          </w:pPr>
          <w:r w:rsidRPr="003E7548">
            <w:t>2.4</w:t>
          </w:r>
          <w:r w:rsidRPr="003E7548">
            <w:tab/>
            <w:t>Herramientas, entorno e infraestructura</w:t>
          </w:r>
          <w:r w:rsidRPr="003E7548">
            <w:rPr>
              <w:webHidden/>
            </w:rPr>
            <w:tab/>
          </w:r>
          <w:r w:rsidRPr="003E7548">
            <w:rPr>
              <w:webHidden/>
            </w:rPr>
            <w:fldChar w:fldCharType="begin"/>
          </w:r>
          <w:r w:rsidRPr="003E7548">
            <w:rPr>
              <w:webHidden/>
            </w:rPr>
            <w:instrText xml:space="preserve"> PAGEREF _Toc481401808 \h </w:instrText>
          </w:r>
          <w:r w:rsidRPr="003E7548">
            <w:rPr>
              <w:webHidden/>
            </w:rPr>
          </w:r>
          <w:r w:rsidRPr="003E7548">
            <w:rPr>
              <w:webHidden/>
            </w:rPr>
            <w:fldChar w:fldCharType="separate"/>
          </w:r>
          <w:r w:rsidRPr="003E7548">
            <w:rPr>
              <w:webHidden/>
            </w:rPr>
            <w:t>3</w:t>
          </w:r>
          <w:r w:rsidRPr="003E7548">
            <w:rPr>
              <w:webHidden/>
            </w:rPr>
            <w:fldChar w:fldCharType="end"/>
          </w:r>
        </w:p>
        <w:p w:rsidR="003E7548" w:rsidRDefault="0002103F" w:rsidP="003E7548">
          <w:pPr>
            <w:pStyle w:val="TDC2"/>
          </w:pPr>
          <w:hyperlink w:anchor="_Toc481401808" w:history="1">
            <w:r w:rsidR="003E7548">
              <w:rPr>
                <w:rStyle w:val="Hipervnculo"/>
                <w:rFonts w:ascii="Calibri" w:hAnsi="Calibri"/>
              </w:rPr>
              <w:t>2.5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3E7548">
              <w:rPr>
                <w:rStyle w:val="Hipervnculo"/>
                <w:rFonts w:ascii="Calibri" w:hAnsi="Calibri"/>
              </w:rPr>
              <w:t>Calendario y Cronograma de trabajo</w:t>
            </w:r>
            <w:r w:rsidR="00E60B07">
              <w:rPr>
                <w:webHidden/>
              </w:rPr>
              <w:tab/>
            </w:r>
          </w:hyperlink>
          <w:r w:rsidR="00A63793">
            <w:t>4</w:t>
          </w:r>
        </w:p>
        <w:p w:rsidR="00E60B07" w:rsidRDefault="003E7548" w:rsidP="003E7548">
          <w:pPr>
            <w:rPr>
              <w:noProof/>
            </w:rPr>
          </w:pPr>
          <w:r>
            <w:rPr>
              <w:lang w:eastAsia="es-PE"/>
            </w:rPr>
            <w:t xml:space="preserve">   </w:t>
          </w:r>
          <w:hyperlink w:anchor="_Toc481401809" w:history="1"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3.</w:t>
            </w:r>
            <w:r w:rsidR="00E60B07">
              <w:rPr>
                <w:noProof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Actividades de la SCM</w:t>
            </w:r>
            <w:r w:rsidR="00E60B07">
              <w:rPr>
                <w:noProof/>
                <w:webHidden/>
              </w:rPr>
              <w:tab/>
            </w:r>
            <w:r w:rsidR="00E60B07">
              <w:rPr>
                <w:noProof/>
                <w:webHidden/>
              </w:rPr>
              <w:fldChar w:fldCharType="begin"/>
            </w:r>
            <w:r w:rsidR="00E60B07">
              <w:rPr>
                <w:noProof/>
                <w:webHidden/>
              </w:rPr>
              <w:instrText xml:space="preserve"> PAGEREF _Toc481401809 \h </w:instrText>
            </w:r>
            <w:r w:rsidR="00E60B07">
              <w:rPr>
                <w:noProof/>
                <w:webHidden/>
              </w:rPr>
            </w:r>
            <w:r w:rsidR="00E6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0B07">
              <w:rPr>
                <w:noProof/>
                <w:webHidden/>
              </w:rPr>
              <w:fldChar w:fldCharType="end"/>
            </w:r>
          </w:hyperlink>
        </w:p>
        <w:p w:rsidR="00E60B07" w:rsidRPr="00E60B07" w:rsidRDefault="0002103F">
          <w:pPr>
            <w:pStyle w:val="TDC2"/>
            <w:rPr>
              <w:rFonts w:cstheme="minorBidi"/>
              <w:b w:val="0"/>
            </w:rPr>
          </w:pPr>
          <w:hyperlink w:anchor="_Toc481401810" w:history="1">
            <w:r w:rsidR="00E60B07" w:rsidRPr="00E60B07">
              <w:rPr>
                <w:rStyle w:val="Hipervnculo"/>
                <w:rFonts w:ascii="Calibri" w:hAnsi="Calibri"/>
              </w:rPr>
              <w:t>3.1</w:t>
            </w:r>
            <w:r w:rsidR="00E60B07" w:rsidRPr="00E60B07">
              <w:rPr>
                <w:rFonts w:cstheme="minorBidi"/>
                <w:b w:val="0"/>
              </w:rPr>
              <w:tab/>
            </w:r>
            <w:r w:rsidR="00E60B07" w:rsidRPr="00E60B07">
              <w:rPr>
                <w:rStyle w:val="Hipervnculo"/>
                <w:rFonts w:ascii="Calibri" w:hAnsi="Calibri"/>
              </w:rPr>
              <w:t>Identificación</w:t>
            </w:r>
            <w:r w:rsidR="00E60B07" w:rsidRPr="00E60B07">
              <w:rPr>
                <w:webHidden/>
              </w:rPr>
              <w:tab/>
            </w:r>
            <w:r w:rsidR="00E60B07" w:rsidRPr="00E60B07">
              <w:rPr>
                <w:webHidden/>
              </w:rPr>
              <w:fldChar w:fldCharType="begin"/>
            </w:r>
            <w:r w:rsidR="00E60B07" w:rsidRPr="00E60B07">
              <w:rPr>
                <w:webHidden/>
              </w:rPr>
              <w:instrText xml:space="preserve"> PAGEREF _Toc481401810 \h </w:instrText>
            </w:r>
            <w:r w:rsidR="00E60B07" w:rsidRPr="00E60B07">
              <w:rPr>
                <w:webHidden/>
              </w:rPr>
            </w:r>
            <w:r w:rsidR="00E60B07" w:rsidRP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4</w:t>
            </w:r>
            <w:r w:rsidR="00E60B07" w:rsidRPr="00E60B07">
              <w:rPr>
                <w:webHidden/>
              </w:rPr>
              <w:fldChar w:fldCharType="end"/>
            </w:r>
          </w:hyperlink>
        </w:p>
        <w:p w:rsidR="00E60B07" w:rsidRPr="00E60B07" w:rsidRDefault="0002103F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1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3.1.1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Inventario de los CI clasificados e identificados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_Toc481401811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02103F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2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3.1.2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Definición de la Nomenclatura de Item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_Toc481401812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02103F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3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3.1.3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Lista de Item con la nomenclatura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_Toc481401813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>
      <w:pPr>
        <w:rPr>
          <w:rFonts w:ascii="Calibri" w:hAnsi="Calibri" w:cs="Times New Roman"/>
          <w:b/>
          <w:sz w:val="28"/>
        </w:rPr>
      </w:pPr>
    </w:p>
    <w:p w:rsid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80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20C76" w:rsidRPr="00E20C76" w:rsidRDefault="006F2704" w:rsidP="00150ECC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150ECC" w:rsidRDefault="00150ECC" w:rsidP="00150ECC">
      <w:pPr>
        <w:pStyle w:val="Prrafodelista"/>
        <w:jc w:val="both"/>
        <w:rPr>
          <w:rFonts w:ascii="Calibri" w:hAnsi="Calibri"/>
        </w:rPr>
      </w:pPr>
    </w:p>
    <w:p w:rsidR="00E20C76" w:rsidRP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y  garantizar que no surjan cambios no controlados </w:t>
      </w:r>
    </w:p>
    <w:p w:rsidR="004F35E2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801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996848" w:rsidRDefault="00996848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llevaran a cabo. </w:t>
      </w:r>
    </w:p>
    <w:p w:rsidR="00482B83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</w:p>
    <w:p w:rsidR="00996848" w:rsidRPr="00996848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996848" w:rsidRPr="00996848" w:rsidRDefault="00996848" w:rsidP="00150ECC">
      <w:pPr>
        <w:spacing w:line="240" w:lineRule="auto"/>
        <w:ind w:left="708"/>
      </w:pP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802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alcance de este plan abarca </w:t>
      </w:r>
      <w:r w:rsidR="00F846C2">
        <w:rPr>
          <w:rFonts w:ascii="Calibri" w:hAnsi="Calibri"/>
        </w:rPr>
        <w:t xml:space="preserve">todos los proyectos generados por la empresa NATUS </w:t>
      </w:r>
      <w:r w:rsidR="006F2704">
        <w:rPr>
          <w:rFonts w:ascii="Calibri" w:hAnsi="Calibri"/>
        </w:rPr>
        <w:t>VINCERE</w:t>
      </w:r>
      <w:r w:rsidR="00F846C2">
        <w:rPr>
          <w:rFonts w:ascii="Calibri" w:hAnsi="Calibri"/>
        </w:rPr>
        <w:t>, así como los ítems y artefactos generados en cada proyecto</w:t>
      </w:r>
      <w:r>
        <w:rPr>
          <w:rFonts w:ascii="Calibri" w:hAnsi="Calibri"/>
        </w:rPr>
        <w:t>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803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proofErr w:type="spellStart"/>
      <w:r w:rsidR="003621C9"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BD7BFC">
      <w:pPr>
        <w:pStyle w:val="Prrafodelista"/>
        <w:numPr>
          <w:ilvl w:val="0"/>
          <w:numId w:val="37"/>
        </w:numPr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804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805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153458" w:rsidRDefault="006826EA" w:rsidP="00A97F98">
      <w:pPr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A97F98">
      <w:pPr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3F" w:rsidRPr="00386402" w:rsidRDefault="0002103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2103F" w:rsidRPr="00386402" w:rsidRDefault="0002103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3F" w:rsidRPr="00386402" w:rsidRDefault="0002103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02103F" w:rsidRPr="00386402" w:rsidRDefault="0002103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3F" w:rsidRPr="00386402" w:rsidRDefault="0002103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Gestión y Entrega de las Realeases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2103F" w:rsidRPr="00386402" w:rsidRDefault="0002103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Gestión y Entrega de las Realeases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3F" w:rsidRPr="00386402" w:rsidRDefault="0002103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2103F" w:rsidRPr="00386402" w:rsidRDefault="0002103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3F" w:rsidRPr="00386402" w:rsidRDefault="0002103F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2103F" w:rsidRPr="00386402" w:rsidRDefault="0002103F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3F" w:rsidRPr="00386402" w:rsidRDefault="0002103F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02103F" w:rsidRPr="00386402" w:rsidRDefault="0002103F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A97F98">
      <w:pPr>
        <w:ind w:left="494"/>
      </w:pPr>
    </w:p>
    <w:p w:rsidR="00386402" w:rsidRDefault="00386402" w:rsidP="00A97F98">
      <w:pPr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A97F98">
      <w:pPr>
        <w:ind w:left="494"/>
      </w:pPr>
    </w:p>
    <w:p w:rsidR="00386402" w:rsidRDefault="00386402" w:rsidP="00A97F98">
      <w:pPr>
        <w:ind w:left="494"/>
      </w:pPr>
    </w:p>
    <w:p w:rsidR="00386402" w:rsidRDefault="00386402" w:rsidP="00A97F98">
      <w:pPr>
        <w:ind w:left="494"/>
      </w:pPr>
    </w:p>
    <w:p w:rsidR="00A97F98" w:rsidRPr="00153458" w:rsidRDefault="00A97F98" w:rsidP="00A97F98">
      <w:pPr>
        <w:ind w:left="494"/>
      </w:pPr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806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2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4F3896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E90F30">
            <w:pPr>
              <w:tabs>
                <w:tab w:val="left" w:pos="2940"/>
              </w:tabs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B10952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807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3"/>
    </w:p>
    <w:p w:rsidR="004E5A7D" w:rsidRDefault="004E5A7D" w:rsidP="004E5A7D">
      <w:pPr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4E5A7D">
      <w:pPr>
        <w:pStyle w:val="Prrafodelista"/>
        <w:numPr>
          <w:ilvl w:val="0"/>
          <w:numId w:val="42"/>
        </w:numPr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Comprender la misión y las funciones y actividades de la organización y su estructura jerárquica.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Planificar estratégicamente lo objetivos a alcanzar.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Analizar y normalizar todos los procesos relativos a la gestión.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Asignar los roles, responsabilidades,  y competencias de todo el personal que participe en la gestión de la configuración.</w:t>
      </w:r>
    </w:p>
    <w:p w:rsidR="008D5C5C" w:rsidRDefault="008D5C5C" w:rsidP="004E5A7D">
      <w:pPr>
        <w:pStyle w:val="Prrafodelista"/>
        <w:numPr>
          <w:ilvl w:val="0"/>
          <w:numId w:val="42"/>
        </w:numPr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4E5A7D">
      <w:pPr>
        <w:ind w:left="708"/>
      </w:pPr>
      <w:r>
        <w:t xml:space="preserve">Asimismo debemos tener en cuenta la documentación externa a las empresas a las cuales realizamos los proyectos respetando los manuales de procedimientos y su </w:t>
      </w:r>
      <w:r>
        <w:lastRenderedPageBreak/>
        <w:t>documentación sobre seguridad de la información ya que esto puede afectar los lineamientos.</w:t>
      </w:r>
    </w:p>
    <w:p w:rsidR="004E5A7D" w:rsidRPr="004E5A7D" w:rsidRDefault="004E5A7D" w:rsidP="004E5A7D">
      <w:pPr>
        <w:ind w:left="494"/>
      </w:pPr>
    </w:p>
    <w:p w:rsidR="008D7237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808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</w:p>
    <w:bookmarkEnd w:id="14"/>
    <w:p w:rsidR="00D818C8" w:rsidRDefault="00D818C8" w:rsidP="00BD7BFC">
      <w:pPr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9C597D">
      <w:pPr>
        <w:ind w:left="740"/>
        <w:jc w:val="both"/>
      </w:pPr>
      <w:r>
        <w:t xml:space="preserve">  </w:t>
      </w:r>
    </w:p>
    <w:p w:rsidR="008D7237" w:rsidRDefault="008D7237" w:rsidP="008D7237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t>Calendario o Cronograma de Trabajo</w:t>
      </w:r>
    </w:p>
    <w:p w:rsidR="008D7237" w:rsidRDefault="008D7237" w:rsidP="008D7237"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4F3896">
            <w:pPr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1F4E49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4F3896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4F3896">
            <w:pPr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911B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B97F68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B97F68">
            <w:pPr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lastRenderedPageBreak/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B97F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B97F68">
            <w:pPr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B97F68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bookmarkStart w:id="15" w:name="_GoBack"/>
            <w:bookmarkEnd w:id="15"/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B97F68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B97F68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B97F68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B97F68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B97F68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B97F68">
            <w:pPr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B97F68">
            <w:pPr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B97F68">
            <w:pPr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B97F68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B97F68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0F5C65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6" w:name="_Toc48140180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6"/>
    </w:p>
    <w:p w:rsidR="000F5C65" w:rsidRPr="00F9386F" w:rsidRDefault="000F5C65" w:rsidP="000F5C65">
      <w:r>
        <w:t>Las diferentes actividades requeridas por la gestión de la configuración se ejecutan a través de una amplia variedad de mecanismos</w:t>
      </w:r>
    </w:p>
    <w:p w:rsidR="000F5C65" w:rsidRDefault="000F5C65" w:rsidP="000F5C65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810"/>
      <w:r w:rsidRPr="005B571C">
        <w:rPr>
          <w:rFonts w:ascii="Calibri" w:hAnsi="Calibri" w:cs="Times New Roman"/>
          <w:b/>
          <w:color w:val="auto"/>
        </w:rPr>
        <w:t>Identificación</w:t>
      </w:r>
      <w:bookmarkEnd w:id="17"/>
    </w:p>
    <w:p w:rsidR="000F5C65" w:rsidRPr="005F7C66" w:rsidRDefault="000F5C65" w:rsidP="000F5C65">
      <w:pPr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8" w:name="_Toc48140181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18"/>
    </w:p>
    <w:p w:rsidR="000F5C65" w:rsidRDefault="000F5C65" w:rsidP="000F5C65">
      <w:pPr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 w:rsidRPr="002C243C">
        <w:t>Tipo</w:t>
      </w:r>
      <w:r>
        <w:t>: hace referencia a la clasificación de los ítems, estos pueden ser:</w:t>
      </w:r>
    </w:p>
    <w:p w:rsidR="000F5C65" w:rsidRDefault="00465C36" w:rsidP="000F5C65">
      <w:pPr>
        <w:pStyle w:val="Prrafodelista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Nombre del Ítem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Fuente: Indica a quien está dirigido el ítem, estos pueden ser: la Empresa (E) , el Proyecto (P), el Cliente (C), el Proveedor (V)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Extensión: indica el tipo de archivo o formato del ítem.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lastRenderedPageBreak/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A3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0F5C65">
      <w:pPr>
        <w:ind w:left="1068"/>
      </w:pP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9" w:name="_Toc48140181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bookmarkEnd w:id="19"/>
      <w:r w:rsidR="00A331A4" w:rsidRPr="005B571C">
        <w:rPr>
          <w:rFonts w:asciiTheme="minorHAnsi" w:hAnsiTheme="minorHAnsi"/>
          <w:b/>
          <w:color w:val="auto"/>
        </w:rPr>
        <w:t>Ítem</w:t>
      </w:r>
    </w:p>
    <w:p w:rsidR="00DE47B6" w:rsidRDefault="00DE47B6" w:rsidP="00DE47B6">
      <w:pPr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evolución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generales</w:t>
      </w:r>
    </w:p>
    <w:p w:rsidR="00BD4164" w:rsidRDefault="00BD4164" w:rsidP="00BD4164">
      <w:pPr>
        <w:ind w:left="1080"/>
      </w:pPr>
      <w:r>
        <w:t>Son documentos que no están asociados a ningún proyecto y son propio de la empresa.</w:t>
      </w:r>
    </w:p>
    <w:p w:rsidR="00BD4164" w:rsidRDefault="00BD4164" w:rsidP="00BD4164">
      <w:pPr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4F3896">
      <w:pPr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proofErr w:type="gramStart"/>
      <w:r w:rsidR="004F3896">
        <w:t>_</w:t>
      </w:r>
      <w:r w:rsidR="0012776E">
        <w:t>{</w:t>
      </w:r>
      <w:proofErr w:type="gramEnd"/>
      <w:r w:rsidR="0012776E">
        <w:t>Acrónimo del documento}</w:t>
      </w:r>
    </w:p>
    <w:p w:rsidR="004F3896" w:rsidRPr="00BD4164" w:rsidRDefault="004F3896" w:rsidP="00BD4164">
      <w:pPr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21608E">
      <w:pPr>
        <w:pStyle w:val="Prrafodelista"/>
        <w:numPr>
          <w:ilvl w:val="1"/>
          <w:numId w:val="39"/>
        </w:numPr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4F3896">
      <w:pPr>
        <w:ind w:left="1080"/>
      </w:pPr>
      <w:r>
        <w:t>Son documentos que están asociados a un proyecto en específico pero no está asociados  un componente de un sistema.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ind w:left="1080"/>
      </w:pP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lastRenderedPageBreak/>
        <w:t>Documentos asociados a un proyecto y aun componente</w:t>
      </w:r>
    </w:p>
    <w:p w:rsidR="004F3896" w:rsidRDefault="004F3896" w:rsidP="004F3896">
      <w:pPr>
        <w:ind w:left="1080"/>
      </w:pPr>
      <w:r>
        <w:t>Son documentos asociados a un proyecto específico y también a un componente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</w:t>
      </w:r>
      <w:proofErr w:type="gramStart"/>
      <w:r>
        <w:t>_{</w:t>
      </w:r>
      <w:proofErr w:type="gramEnd"/>
      <w:r>
        <w:t>Acrónimo del componente}_{Acrónimo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Archivos ejecutables</w:t>
      </w:r>
    </w:p>
    <w:p w:rsidR="004F3896" w:rsidRDefault="004F3896" w:rsidP="004F3896">
      <w:pPr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fuente</w:t>
      </w:r>
    </w:p>
    <w:p w:rsidR="004F3896" w:rsidRDefault="004F3896" w:rsidP="004F3896">
      <w:pPr>
        <w:pStyle w:val="Prrafodelista"/>
        <w:ind w:left="1080"/>
      </w:pPr>
      <w:r>
        <w:t xml:space="preserve">Si no está asociado a un proyecto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  <w:r>
        <w:t>Si está asociado a un proyecto.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del proyecto}</w:t>
      </w:r>
      <w:proofErr w:type="gramStart"/>
      <w:r>
        <w:t>_{</w:t>
      </w:r>
      <w:proofErr w:type="gramEnd"/>
      <w:r>
        <w:t>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</w:p>
    <w:p w:rsidR="0021608E" w:rsidRDefault="0021608E" w:rsidP="0021608E">
      <w:pPr>
        <w:pStyle w:val="Prrafodelista"/>
        <w:numPr>
          <w:ilvl w:val="0"/>
          <w:numId w:val="44"/>
        </w:numPr>
      </w:pPr>
      <w:r>
        <w:t>Ítems de soporte</w:t>
      </w:r>
    </w:p>
    <w:p w:rsidR="004F3896" w:rsidRDefault="004F3896" w:rsidP="004F3896">
      <w:pPr>
        <w:pStyle w:val="Prrafodelista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4F3896">
      <w:pPr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21608E" w:rsidRPr="00DE47B6" w:rsidRDefault="0021608E" w:rsidP="0021608E"/>
    <w:p w:rsidR="005B571C" w:rsidRDefault="000F5C65" w:rsidP="004E2719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20" w:name="_Toc481401813"/>
      <w:r w:rsidRPr="005B571C">
        <w:rPr>
          <w:rFonts w:asciiTheme="minorHAnsi" w:hAnsiTheme="minorHAnsi"/>
          <w:b/>
          <w:color w:val="auto"/>
        </w:rPr>
        <w:lastRenderedPageBreak/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0"/>
    </w:p>
    <w:p w:rsidR="004E2719" w:rsidRDefault="004E2719" w:rsidP="004E2719">
      <w:pPr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B37914">
            <w:pPr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4E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B37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NV_PGC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683"/>
              </w:tabs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B37914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SBDL_DPN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SBDL_LR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SBDL_DA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SBDL_DECU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SBDL_PP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290"/>
              </w:tabs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SBDL_SBD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SBDL_ACF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SBDL_EP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RHOL_PT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4E2719">
      <w:pPr>
        <w:ind w:firstLine="360"/>
      </w:pPr>
    </w:p>
    <w:p w:rsidR="004E2719" w:rsidRPr="004E2719" w:rsidRDefault="004E2719" w:rsidP="004E2719"/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0D" w:rsidRDefault="00B94F0D" w:rsidP="00E65D56">
      <w:pPr>
        <w:spacing w:after="0" w:line="240" w:lineRule="auto"/>
      </w:pPr>
      <w:r>
        <w:separator/>
      </w:r>
    </w:p>
  </w:endnote>
  <w:endnote w:type="continuationSeparator" w:id="0">
    <w:p w:rsidR="00B94F0D" w:rsidRDefault="00B94F0D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02103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2103F" w:rsidRDefault="0002103F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2103F" w:rsidRDefault="000210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80B6B" w:rsidRPr="00880B6B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2103F" w:rsidRDefault="000210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0D" w:rsidRDefault="00B94F0D" w:rsidP="00E65D56">
      <w:pPr>
        <w:spacing w:after="0" w:line="240" w:lineRule="auto"/>
      </w:pPr>
      <w:r>
        <w:separator/>
      </w:r>
    </w:p>
  </w:footnote>
  <w:footnote w:type="continuationSeparator" w:id="0">
    <w:p w:rsidR="00B94F0D" w:rsidRDefault="00B94F0D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F" w:rsidRDefault="00021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565F"/>
    <w:rsid w:val="007B7E43"/>
    <w:rsid w:val="008F2FEC"/>
    <w:rsid w:val="0091496E"/>
    <w:rsid w:val="00944B19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46FC-9698-479F-9103-EC5E8EC2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2203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Cesar</cp:lastModifiedBy>
  <cp:revision>34</cp:revision>
  <dcterms:created xsi:type="dcterms:W3CDTF">2017-05-06T18:15:00Z</dcterms:created>
  <dcterms:modified xsi:type="dcterms:W3CDTF">2017-05-12T22:59:00Z</dcterms:modified>
</cp:coreProperties>
</file>