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C84B40" w:rsidRDefault="00BF3E75" w:rsidP="00D36746">
      <w:pPr>
        <w:jc w:val="both"/>
        <w:rPr>
          <w:rFonts w:eastAsia="Arial" w:cs="Times New Roman"/>
          <w:b/>
          <w:sz w:val="44"/>
          <w:szCs w:val="36"/>
        </w:rPr>
      </w:pPr>
    </w:p>
    <w:p w:rsidR="00BF3E75" w:rsidRPr="00C84B40" w:rsidRDefault="00BF3E75" w:rsidP="00D36746">
      <w:pPr>
        <w:jc w:val="both"/>
        <w:rPr>
          <w:rFonts w:eastAsia="Arial" w:cs="Times New Roman"/>
          <w:b/>
          <w:sz w:val="44"/>
          <w:szCs w:val="36"/>
        </w:rPr>
      </w:pPr>
    </w:p>
    <w:p w:rsidR="00BF3E75" w:rsidRPr="00C84B40" w:rsidRDefault="00BF3E75" w:rsidP="00D36746">
      <w:pPr>
        <w:jc w:val="both"/>
        <w:rPr>
          <w:rFonts w:eastAsia="Arial" w:cs="Times New Roman"/>
          <w:b/>
          <w:sz w:val="44"/>
          <w:szCs w:val="36"/>
        </w:rPr>
      </w:pPr>
    </w:p>
    <w:p w:rsidR="00BF3E75" w:rsidRPr="00C84B40" w:rsidRDefault="00BF3E75" w:rsidP="00D36746">
      <w:pPr>
        <w:jc w:val="both"/>
        <w:rPr>
          <w:rFonts w:eastAsia="Arial" w:cs="Times New Roman"/>
          <w:b/>
          <w:sz w:val="44"/>
          <w:szCs w:val="36"/>
        </w:rPr>
      </w:pPr>
    </w:p>
    <w:p w:rsidR="00D24792" w:rsidRPr="00C84B40" w:rsidRDefault="00D24792" w:rsidP="00D36746">
      <w:pPr>
        <w:jc w:val="both"/>
        <w:rPr>
          <w:rFonts w:eastAsia="Arial" w:cs="Times New Roman"/>
          <w:b/>
          <w:sz w:val="44"/>
          <w:szCs w:val="36"/>
        </w:rPr>
      </w:pPr>
    </w:p>
    <w:p w:rsidR="00BF3E75" w:rsidRPr="00C84B40" w:rsidRDefault="00CF4D0B" w:rsidP="00B04287">
      <w:pPr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 xml:space="preserve">PLAN DE GESTIÓN DE </w:t>
      </w:r>
      <w:r w:rsidR="002D3D1C">
        <w:rPr>
          <w:rFonts w:cs="Times New Roman"/>
          <w:b/>
          <w:sz w:val="44"/>
          <w:szCs w:val="40"/>
        </w:rPr>
        <w:t>CAMBIOS</w:t>
      </w:r>
    </w:p>
    <w:p w:rsidR="00D24792" w:rsidRPr="00C84B40" w:rsidRDefault="00641EB7" w:rsidP="00F66524">
      <w:pPr>
        <w:jc w:val="right"/>
        <w:rPr>
          <w:rFonts w:eastAsia="Arial" w:cs="Times New Roman"/>
          <w:b/>
          <w:sz w:val="44"/>
          <w:szCs w:val="40"/>
        </w:rPr>
      </w:pPr>
      <w:r w:rsidRPr="00C84B40">
        <w:rPr>
          <w:rFonts w:eastAsia="Arial" w:cs="Times New Roman"/>
          <w:b/>
          <w:sz w:val="44"/>
          <w:szCs w:val="40"/>
        </w:rPr>
        <w:t xml:space="preserve">Versión </w:t>
      </w:r>
      <w:r w:rsidR="002D3D1C">
        <w:rPr>
          <w:rFonts w:eastAsia="Arial" w:cs="Times New Roman"/>
          <w:b/>
          <w:sz w:val="44"/>
          <w:szCs w:val="40"/>
        </w:rPr>
        <w:t>1</w:t>
      </w:r>
      <w:r w:rsidR="008253F7">
        <w:rPr>
          <w:rFonts w:eastAsia="Arial" w:cs="Times New Roman"/>
          <w:b/>
          <w:sz w:val="44"/>
          <w:szCs w:val="40"/>
        </w:rPr>
        <w:t>.</w:t>
      </w:r>
      <w:r w:rsidR="00D36929">
        <w:rPr>
          <w:rFonts w:eastAsia="Arial" w:cs="Times New Roman"/>
          <w:b/>
          <w:sz w:val="44"/>
          <w:szCs w:val="40"/>
        </w:rPr>
        <w:t>4</w:t>
      </w:r>
    </w:p>
    <w:p w:rsidR="001752AF" w:rsidRPr="00C84B40" w:rsidRDefault="00D24792">
      <w:pPr>
        <w:rPr>
          <w:rFonts w:eastAsia="Arial" w:cs="Times New Roman"/>
          <w:b/>
          <w:sz w:val="32"/>
          <w:szCs w:val="36"/>
        </w:rPr>
        <w:sectPr w:rsidR="001752AF" w:rsidRPr="00C84B40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84B40">
        <w:rPr>
          <w:rFonts w:eastAsia="Arial" w:cs="Times New Roman"/>
          <w:b/>
          <w:sz w:val="32"/>
          <w:szCs w:val="36"/>
        </w:rPr>
        <w:br w:type="page"/>
      </w:r>
    </w:p>
    <w:p w:rsidR="00BF3E75" w:rsidRPr="00C84B40" w:rsidRDefault="00BF3E75" w:rsidP="00D36746">
      <w:pPr>
        <w:jc w:val="both"/>
        <w:rPr>
          <w:rFonts w:cs="Times New Roman"/>
        </w:rPr>
      </w:pPr>
    </w:p>
    <w:p w:rsidR="00BF3E75" w:rsidRPr="00C84B40" w:rsidRDefault="00D24792" w:rsidP="000533C1">
      <w:pPr>
        <w:jc w:val="center"/>
        <w:rPr>
          <w:rFonts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C84B40">
        <w:rPr>
          <w:rFonts w:cs="Times New Roman"/>
          <w:b/>
          <w:sz w:val="32"/>
        </w:rPr>
        <w:t>HISTORIAL DE REVISIONES</w:t>
      </w:r>
      <w:bookmarkEnd w:id="0"/>
      <w:bookmarkEnd w:id="1"/>
      <w:bookmarkEnd w:id="2"/>
      <w:bookmarkEnd w:id="3"/>
    </w:p>
    <w:p w:rsidR="00BF3E75" w:rsidRPr="00C84B40" w:rsidRDefault="00BF3E75" w:rsidP="00D36746">
      <w:pPr>
        <w:jc w:val="both"/>
        <w:rPr>
          <w:rFonts w:cs="Times New Roman"/>
        </w:rPr>
      </w:pPr>
    </w:p>
    <w:tbl>
      <w:tblPr>
        <w:tblW w:w="8280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04"/>
        <w:gridCol w:w="1077"/>
        <w:gridCol w:w="3929"/>
        <w:gridCol w:w="2070"/>
      </w:tblGrid>
      <w:tr w:rsidR="00D24792" w:rsidRPr="00C84B40" w:rsidTr="00AE0397">
        <w:trPr>
          <w:trHeight w:val="469"/>
          <w:jc w:val="center"/>
        </w:trPr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C84B40" w:rsidRDefault="00D24792" w:rsidP="00B04287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</w:rPr>
            </w:pPr>
            <w:r w:rsidRPr="00C84B40">
              <w:rPr>
                <w:rFonts w:asciiTheme="minorHAnsi" w:hAnsiTheme="minorHAnsi"/>
                <w:b/>
              </w:rPr>
              <w:t>Fecha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C84B40" w:rsidRDefault="00D24792" w:rsidP="00B04287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</w:rPr>
            </w:pPr>
            <w:r w:rsidRPr="00C84B40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3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C84B40" w:rsidRDefault="00D24792" w:rsidP="00B04287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</w:rPr>
            </w:pPr>
            <w:r w:rsidRPr="00C84B4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2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C84B40" w:rsidRDefault="00D24792" w:rsidP="00B04287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</w:rPr>
            </w:pPr>
            <w:r w:rsidRPr="00C84B40">
              <w:rPr>
                <w:rFonts w:asciiTheme="minorHAnsi" w:hAnsiTheme="minorHAnsi"/>
                <w:b/>
              </w:rPr>
              <w:t>Autor</w:t>
            </w:r>
          </w:p>
        </w:tc>
      </w:tr>
      <w:tr w:rsidR="00646A6F" w:rsidRPr="00C84B40" w:rsidTr="00AE0397">
        <w:trPr>
          <w:trHeight w:val="680"/>
          <w:jc w:val="center"/>
        </w:trPr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C84B40" w:rsidRDefault="00646A6F" w:rsidP="002D3D1C">
            <w:pPr>
              <w:pStyle w:val="Tabletext"/>
              <w:spacing w:after="0"/>
              <w:jc w:val="center"/>
              <w:rPr>
                <w:rFonts w:asciiTheme="minorHAnsi" w:hAnsiTheme="minorHAnsi"/>
              </w:rPr>
            </w:pPr>
            <w:r w:rsidRPr="00C84B40">
              <w:rPr>
                <w:rFonts w:asciiTheme="minorHAnsi" w:hAnsiTheme="minorHAnsi"/>
              </w:rPr>
              <w:t>2</w:t>
            </w:r>
            <w:r w:rsidR="002D3D1C">
              <w:rPr>
                <w:rFonts w:asciiTheme="minorHAnsi" w:hAnsiTheme="minorHAnsi"/>
              </w:rPr>
              <w:t>5</w:t>
            </w:r>
            <w:r w:rsidRPr="00C84B40">
              <w:rPr>
                <w:rFonts w:asciiTheme="minorHAnsi" w:hAnsiTheme="minorHAnsi"/>
              </w:rPr>
              <w:t>/0</w:t>
            </w:r>
            <w:r w:rsidR="002D3D1C">
              <w:rPr>
                <w:rFonts w:asciiTheme="minorHAnsi" w:hAnsiTheme="minorHAnsi"/>
              </w:rPr>
              <w:t>6</w:t>
            </w:r>
            <w:r w:rsidR="004454C3">
              <w:rPr>
                <w:rFonts w:asciiTheme="minorHAnsi" w:hAnsiTheme="minorHAnsi"/>
              </w:rPr>
              <w:t>/2017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8253F7" w:rsidRDefault="00646A6F" w:rsidP="008253F7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</w:rPr>
            </w:pPr>
            <w:r w:rsidRPr="008253F7">
              <w:rPr>
                <w:rFonts w:asciiTheme="minorHAnsi" w:hAnsiTheme="minorHAnsi"/>
                <w:b/>
              </w:rPr>
              <w:t>1.0</w:t>
            </w:r>
          </w:p>
        </w:tc>
        <w:tc>
          <w:tcPr>
            <w:tcW w:w="3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C84B40" w:rsidRDefault="00646A6F" w:rsidP="002D3D1C">
            <w:pPr>
              <w:pStyle w:val="Tabletext"/>
              <w:spacing w:before="40" w:after="40"/>
              <w:jc w:val="both"/>
              <w:rPr>
                <w:rFonts w:asciiTheme="minorHAnsi" w:hAnsiTheme="minorHAnsi"/>
              </w:rPr>
            </w:pPr>
            <w:r w:rsidRPr="00C84B40">
              <w:rPr>
                <w:rFonts w:asciiTheme="minorHAnsi" w:hAnsiTheme="minorHAnsi"/>
              </w:rPr>
              <w:t xml:space="preserve">Versión preliminar del Plan de Gestión de </w:t>
            </w:r>
            <w:r w:rsidR="002D3D1C">
              <w:rPr>
                <w:rFonts w:asciiTheme="minorHAnsi" w:hAnsiTheme="minorHAnsi"/>
              </w:rPr>
              <w:t>Cambios</w:t>
            </w:r>
            <w:r w:rsidRPr="00C84B40">
              <w:rPr>
                <w:rFonts w:asciiTheme="minorHAnsi" w:hAnsiTheme="minorHAnsi"/>
              </w:rPr>
              <w:t>.</w:t>
            </w:r>
          </w:p>
        </w:tc>
        <w:tc>
          <w:tcPr>
            <w:tcW w:w="2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C84B40" w:rsidRDefault="00EC3F7F" w:rsidP="003931B1">
            <w:pPr>
              <w:pStyle w:val="Tabletext"/>
              <w:spacing w:after="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Tavara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Aquije</w:t>
            </w:r>
            <w:proofErr w:type="spellEnd"/>
            <w:r>
              <w:rPr>
                <w:rFonts w:asciiTheme="minorHAnsi" w:hAnsiTheme="minorHAnsi"/>
              </w:rPr>
              <w:t xml:space="preserve"> Javier </w:t>
            </w:r>
          </w:p>
        </w:tc>
      </w:tr>
      <w:tr w:rsidR="002D3D1C" w:rsidRPr="00C84B40" w:rsidTr="00AE0397">
        <w:trPr>
          <w:trHeight w:val="698"/>
          <w:jc w:val="center"/>
        </w:trPr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C84B40" w:rsidRDefault="004454C3" w:rsidP="00B04287">
            <w:pPr>
              <w:pStyle w:val="Tabletext"/>
              <w:spacing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25/06/2017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8253F7" w:rsidRDefault="00907D2E" w:rsidP="008253F7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1.1</w:t>
            </w:r>
          </w:p>
        </w:tc>
        <w:tc>
          <w:tcPr>
            <w:tcW w:w="3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C84B40" w:rsidRDefault="00907D2E" w:rsidP="00F74F8A">
            <w:pPr>
              <w:pStyle w:val="Tabletext"/>
              <w:spacing w:before="40" w:after="4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Adición de la versión preliminar de los procesos de cambio al plan de gestión de cambio.</w:t>
            </w:r>
          </w:p>
        </w:tc>
        <w:tc>
          <w:tcPr>
            <w:tcW w:w="2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C84B40" w:rsidRDefault="00EC3F7F" w:rsidP="003931B1">
            <w:pPr>
              <w:pStyle w:val="Tabletext"/>
              <w:spacing w:after="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Serquen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Llallire</w:t>
            </w:r>
            <w:proofErr w:type="spellEnd"/>
            <w:r>
              <w:rPr>
                <w:rFonts w:asciiTheme="minorHAnsi" w:hAnsiTheme="minorHAnsi"/>
              </w:rPr>
              <w:t xml:space="preserve"> Carlos</w:t>
            </w:r>
          </w:p>
        </w:tc>
      </w:tr>
      <w:tr w:rsidR="002D3D1C" w:rsidRPr="00C84B40" w:rsidTr="00AE0397">
        <w:trPr>
          <w:trHeight w:val="606"/>
          <w:jc w:val="center"/>
        </w:trPr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C84B40" w:rsidRDefault="004454C3" w:rsidP="00B04287">
            <w:pPr>
              <w:pStyle w:val="Tabletext"/>
              <w:spacing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27/06/2017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8253F7" w:rsidRDefault="003B702A" w:rsidP="008253F7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1.2</w:t>
            </w:r>
          </w:p>
        </w:tc>
        <w:tc>
          <w:tcPr>
            <w:tcW w:w="3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C84B40" w:rsidRDefault="003B702A" w:rsidP="00F74F8A">
            <w:pPr>
              <w:pStyle w:val="Tabletext"/>
              <w:spacing w:before="40" w:after="4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Adición de la tipificación de Cambios</w:t>
            </w:r>
          </w:p>
        </w:tc>
        <w:tc>
          <w:tcPr>
            <w:tcW w:w="2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C84B40" w:rsidRDefault="00EC3F7F" w:rsidP="003931B1">
            <w:pPr>
              <w:pStyle w:val="Tabletext"/>
              <w:spacing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Prado Tenorio </w:t>
            </w:r>
            <w:proofErr w:type="spellStart"/>
            <w:r>
              <w:rPr>
                <w:rFonts w:asciiTheme="minorHAnsi" w:hAnsiTheme="minorHAnsi"/>
              </w:rPr>
              <w:t>Andres</w:t>
            </w:r>
            <w:proofErr w:type="spellEnd"/>
          </w:p>
        </w:tc>
      </w:tr>
      <w:tr w:rsidR="0078019D" w:rsidRPr="00C84B40" w:rsidTr="00AE0397">
        <w:trPr>
          <w:trHeight w:val="698"/>
          <w:jc w:val="center"/>
        </w:trPr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8019D" w:rsidRPr="00C84B40" w:rsidRDefault="0078019D" w:rsidP="003725DB">
            <w:pPr>
              <w:pStyle w:val="Tabletext"/>
              <w:spacing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3725DB">
              <w:rPr>
                <w:rFonts w:asciiTheme="minorHAnsi" w:hAnsiTheme="minorHAnsi"/>
              </w:rPr>
              <w:t>8</w:t>
            </w:r>
            <w:r w:rsidR="004454C3">
              <w:rPr>
                <w:rFonts w:asciiTheme="minorHAnsi" w:hAnsiTheme="minorHAnsi"/>
              </w:rPr>
              <w:t>/06/2017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8019D" w:rsidRPr="008253F7" w:rsidRDefault="0078019D" w:rsidP="0078019D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1.3</w:t>
            </w:r>
          </w:p>
        </w:tc>
        <w:tc>
          <w:tcPr>
            <w:tcW w:w="3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8019D" w:rsidRPr="00C84B40" w:rsidRDefault="0078019D" w:rsidP="0078019D">
            <w:pPr>
              <w:pStyle w:val="Tabletext"/>
              <w:spacing w:before="40" w:after="4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Actualización de los roles de la gestión de cambios.</w:t>
            </w:r>
          </w:p>
        </w:tc>
        <w:tc>
          <w:tcPr>
            <w:tcW w:w="2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8019D" w:rsidRPr="00C84B40" w:rsidRDefault="00EC3F7F" w:rsidP="003931B1">
            <w:pPr>
              <w:pStyle w:val="Tabletext"/>
              <w:spacing w:after="0"/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Tavara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Aquije</w:t>
            </w:r>
            <w:proofErr w:type="spellEnd"/>
            <w:r>
              <w:rPr>
                <w:rFonts w:asciiTheme="minorHAnsi" w:hAnsiTheme="minorHAnsi"/>
              </w:rPr>
              <w:t xml:space="preserve"> Javier </w:t>
            </w:r>
          </w:p>
        </w:tc>
      </w:tr>
      <w:tr w:rsidR="007F76B2" w:rsidRPr="00C84B40" w:rsidTr="00AE0397">
        <w:trPr>
          <w:trHeight w:val="386"/>
          <w:jc w:val="center"/>
        </w:trPr>
        <w:tc>
          <w:tcPr>
            <w:tcW w:w="120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F76B2" w:rsidRDefault="004454C3" w:rsidP="0078019D">
            <w:pPr>
              <w:pStyle w:val="Tabletext"/>
              <w:spacing w:after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02/07/2017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F76B2" w:rsidRDefault="00EC3F7F" w:rsidP="0078019D">
            <w:pPr>
              <w:pStyle w:val="Tabletext"/>
              <w:spacing w:after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1.4</w:t>
            </w:r>
          </w:p>
        </w:tc>
        <w:tc>
          <w:tcPr>
            <w:tcW w:w="39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F76B2" w:rsidRDefault="004529C6" w:rsidP="004529C6">
            <w:pPr>
              <w:pStyle w:val="Tabletext"/>
              <w:spacing w:before="40" w:after="4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Actualización de las procesos de Gestión del Cambio</w:t>
            </w:r>
          </w:p>
        </w:tc>
        <w:tc>
          <w:tcPr>
            <w:tcW w:w="2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7F76B2" w:rsidRDefault="00EC3F7F" w:rsidP="0078019D">
            <w:pPr>
              <w:pStyle w:val="Tabletext"/>
              <w:spacing w:after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Serquen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Llallire</w:t>
            </w:r>
            <w:proofErr w:type="spellEnd"/>
            <w:r>
              <w:rPr>
                <w:rFonts w:asciiTheme="minorHAnsi" w:hAnsiTheme="minorHAnsi"/>
              </w:rPr>
              <w:t xml:space="preserve"> Carlos</w:t>
            </w:r>
          </w:p>
        </w:tc>
      </w:tr>
    </w:tbl>
    <w:p w:rsidR="00BF3E75" w:rsidRPr="00C84B40" w:rsidRDefault="00BF3E75" w:rsidP="00D36746">
      <w:pPr>
        <w:jc w:val="both"/>
        <w:rPr>
          <w:rFonts w:cs="Times New Roman"/>
        </w:rPr>
      </w:pPr>
    </w:p>
    <w:p w:rsidR="00BF3E75" w:rsidRPr="00C84B40" w:rsidRDefault="00BF3E75" w:rsidP="00D36746">
      <w:pPr>
        <w:jc w:val="both"/>
        <w:rPr>
          <w:rFonts w:cs="Times New Roman"/>
        </w:rPr>
      </w:pPr>
      <w:bookmarkStart w:id="4" w:name="_GoBack"/>
      <w:bookmarkEnd w:id="4"/>
    </w:p>
    <w:p w:rsidR="00BF3E75" w:rsidRPr="00C84B40" w:rsidRDefault="001752AF" w:rsidP="001752AF">
      <w:pPr>
        <w:rPr>
          <w:rFonts w:cs="Times New Roman"/>
        </w:rPr>
      </w:pPr>
      <w:r w:rsidRPr="00C84B40">
        <w:rPr>
          <w:rFonts w:cs="Times New Roman"/>
        </w:rPr>
        <w:br w:type="page"/>
      </w:r>
    </w:p>
    <w:p w:rsidR="002E1014" w:rsidRPr="00C84B40" w:rsidRDefault="002E1014">
      <w:pPr>
        <w:rPr>
          <w:rFonts w:cs="Times New Roman"/>
          <w:b/>
          <w:sz w:val="28"/>
        </w:rPr>
      </w:pP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C84B40" w:rsidRDefault="007775C9" w:rsidP="00F80003">
          <w:pPr>
            <w:pStyle w:val="TtuloTDC"/>
            <w:jc w:val="center"/>
            <w:rPr>
              <w:rFonts w:asciiTheme="minorHAnsi" w:hAnsiTheme="minorHAnsi" w:cs="Times New Roman"/>
              <w:b/>
              <w:color w:val="auto"/>
              <w:lang w:val="es-ES"/>
            </w:rPr>
          </w:pPr>
          <w:r w:rsidRPr="00C84B40">
            <w:rPr>
              <w:rFonts w:asciiTheme="minorHAnsi" w:hAnsiTheme="minorHAnsi" w:cs="Times New Roman"/>
              <w:b/>
              <w:color w:val="auto"/>
              <w:lang w:val="es-ES"/>
            </w:rPr>
            <w:t>Tabla de C</w:t>
          </w:r>
          <w:r w:rsidR="002E1014" w:rsidRPr="00C84B40">
            <w:rPr>
              <w:rFonts w:asciiTheme="minorHAnsi" w:hAnsiTheme="minorHAnsi" w:cs="Times New Roman"/>
              <w:b/>
              <w:color w:val="auto"/>
              <w:lang w:val="es-ES"/>
            </w:rPr>
            <w:t>ontenido</w:t>
          </w:r>
        </w:p>
        <w:p w:rsidR="00F80003" w:rsidRPr="00C84B40" w:rsidRDefault="00F80003" w:rsidP="00F80003">
          <w:pPr>
            <w:rPr>
              <w:lang w:val="es-ES" w:eastAsia="es-PE"/>
            </w:rPr>
          </w:pPr>
        </w:p>
        <w:p w:rsidR="00BB1ACF" w:rsidRPr="00BB1ACF" w:rsidRDefault="002E1014" w:rsidP="00BB1ACF">
          <w:pPr>
            <w:pStyle w:val="TDC1"/>
            <w:spacing w:line="276" w:lineRule="auto"/>
            <w:rPr>
              <w:rFonts w:cstheme="minorBidi"/>
            </w:rPr>
          </w:pPr>
          <w:r w:rsidRPr="00BB1ACF">
            <w:fldChar w:fldCharType="begin"/>
          </w:r>
          <w:r w:rsidRPr="00BB1ACF">
            <w:instrText xml:space="preserve"> TOC \o "1-3" \h \z \u </w:instrText>
          </w:r>
          <w:r w:rsidRPr="00BB1ACF">
            <w:fldChar w:fldCharType="separate"/>
          </w:r>
          <w:hyperlink w:anchor="_Toc454898454" w:history="1">
            <w:r w:rsidR="00BB1ACF" w:rsidRPr="00BB1ACF">
              <w:rPr>
                <w:rStyle w:val="Hipervnculo"/>
                <w:b/>
              </w:rPr>
              <w:t>1.</w:t>
            </w:r>
            <w:r w:rsidR="00BB1ACF" w:rsidRPr="00BB1ACF">
              <w:rPr>
                <w:rFonts w:cstheme="minorBidi"/>
              </w:rPr>
              <w:tab/>
            </w:r>
            <w:r w:rsidR="00BB1ACF" w:rsidRPr="00BB1ACF">
              <w:rPr>
                <w:rStyle w:val="Hipervnculo"/>
                <w:b/>
              </w:rPr>
              <w:t>Introducción</w:t>
            </w:r>
            <w:r w:rsidR="00BB1ACF" w:rsidRPr="00BB1ACF">
              <w:rPr>
                <w:webHidden/>
              </w:rPr>
              <w:tab/>
            </w:r>
            <w:r w:rsidR="00BB1ACF" w:rsidRPr="00BB1ACF">
              <w:rPr>
                <w:webHidden/>
              </w:rPr>
              <w:fldChar w:fldCharType="begin"/>
            </w:r>
            <w:r w:rsidR="00BB1ACF" w:rsidRPr="00BB1ACF">
              <w:rPr>
                <w:webHidden/>
              </w:rPr>
              <w:instrText xml:space="preserve"> PAGEREF _Toc454898454 \h </w:instrText>
            </w:r>
            <w:r w:rsidR="00BB1ACF" w:rsidRPr="00BB1ACF">
              <w:rPr>
                <w:webHidden/>
              </w:rPr>
            </w:r>
            <w:r w:rsidR="00BB1ACF" w:rsidRPr="00BB1ACF">
              <w:rPr>
                <w:webHidden/>
              </w:rPr>
              <w:fldChar w:fldCharType="separate"/>
            </w:r>
            <w:r w:rsidR="00BB1ACF" w:rsidRPr="00BB1ACF">
              <w:rPr>
                <w:webHidden/>
              </w:rPr>
              <w:t>1</w:t>
            </w:r>
            <w:r w:rsidR="00BB1ACF" w:rsidRPr="00BB1ACF">
              <w:rPr>
                <w:webHidden/>
              </w:rPr>
              <w:fldChar w:fldCharType="end"/>
            </w:r>
          </w:hyperlink>
        </w:p>
        <w:p w:rsidR="00BB1ACF" w:rsidRPr="00BB1ACF" w:rsidRDefault="006152A8" w:rsidP="00BB1ACF">
          <w:pPr>
            <w:pStyle w:val="TDC2"/>
            <w:spacing w:line="276" w:lineRule="auto"/>
            <w:rPr>
              <w:rFonts w:cstheme="minorBidi"/>
              <w:b w:val="0"/>
              <w:sz w:val="22"/>
              <w:szCs w:val="22"/>
            </w:rPr>
          </w:pPr>
          <w:hyperlink w:anchor="_Toc454898455" w:history="1">
            <w:r w:rsidR="00BB1ACF" w:rsidRPr="00BB1ACF">
              <w:rPr>
                <w:rStyle w:val="Hipervnculo"/>
                <w:sz w:val="22"/>
                <w:szCs w:val="22"/>
              </w:rPr>
              <w:t>1.1</w:t>
            </w:r>
            <w:r w:rsidR="00BB1ACF" w:rsidRPr="00BB1ACF">
              <w:rPr>
                <w:rFonts w:cstheme="minorBidi"/>
                <w:b w:val="0"/>
                <w:sz w:val="22"/>
                <w:szCs w:val="22"/>
              </w:rPr>
              <w:tab/>
            </w:r>
            <w:r w:rsidR="00BB1ACF" w:rsidRPr="00BB1ACF">
              <w:rPr>
                <w:rStyle w:val="Hipervnculo"/>
                <w:sz w:val="22"/>
                <w:szCs w:val="22"/>
              </w:rPr>
              <w:t>Propósito</w:t>
            </w:r>
            <w:r w:rsidR="00BB1ACF" w:rsidRPr="00BB1ACF">
              <w:rPr>
                <w:webHidden/>
                <w:sz w:val="22"/>
                <w:szCs w:val="22"/>
              </w:rPr>
              <w:tab/>
            </w:r>
            <w:r w:rsidR="00BB1ACF" w:rsidRPr="00BB1ACF">
              <w:rPr>
                <w:webHidden/>
                <w:sz w:val="22"/>
                <w:szCs w:val="22"/>
              </w:rPr>
              <w:fldChar w:fldCharType="begin"/>
            </w:r>
            <w:r w:rsidR="00BB1ACF" w:rsidRPr="00BB1ACF">
              <w:rPr>
                <w:webHidden/>
                <w:sz w:val="22"/>
                <w:szCs w:val="22"/>
              </w:rPr>
              <w:instrText xml:space="preserve"> PAGEREF _Toc454898455 \h </w:instrText>
            </w:r>
            <w:r w:rsidR="00BB1ACF" w:rsidRPr="00BB1ACF">
              <w:rPr>
                <w:webHidden/>
                <w:sz w:val="22"/>
                <w:szCs w:val="22"/>
              </w:rPr>
            </w:r>
            <w:r w:rsidR="00BB1ACF" w:rsidRPr="00BB1ACF">
              <w:rPr>
                <w:webHidden/>
                <w:sz w:val="22"/>
                <w:szCs w:val="22"/>
              </w:rPr>
              <w:fldChar w:fldCharType="separate"/>
            </w:r>
            <w:r w:rsidR="00BB1ACF" w:rsidRPr="00BB1ACF">
              <w:rPr>
                <w:webHidden/>
                <w:sz w:val="22"/>
                <w:szCs w:val="22"/>
              </w:rPr>
              <w:t>1</w:t>
            </w:r>
            <w:r w:rsidR="00BB1ACF" w:rsidRPr="00BB1ACF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BB1ACF" w:rsidRPr="00BB1ACF" w:rsidRDefault="006152A8" w:rsidP="00BB1ACF">
          <w:pPr>
            <w:pStyle w:val="TDC1"/>
            <w:spacing w:line="276" w:lineRule="auto"/>
            <w:rPr>
              <w:rFonts w:cstheme="minorBidi"/>
            </w:rPr>
          </w:pPr>
          <w:hyperlink w:anchor="_Toc454898456" w:history="1">
            <w:r w:rsidR="00BB1ACF" w:rsidRPr="00BB1ACF">
              <w:rPr>
                <w:rStyle w:val="Hipervnculo"/>
                <w:b/>
              </w:rPr>
              <w:t>2.</w:t>
            </w:r>
            <w:r w:rsidR="00BB1ACF" w:rsidRPr="00BB1ACF">
              <w:rPr>
                <w:rFonts w:cstheme="minorBidi"/>
              </w:rPr>
              <w:tab/>
            </w:r>
            <w:r w:rsidR="00BB1ACF" w:rsidRPr="00BB1ACF">
              <w:rPr>
                <w:rStyle w:val="Hipervnculo"/>
                <w:b/>
              </w:rPr>
              <w:t>Roles de la Gestión de Cambios</w:t>
            </w:r>
            <w:r w:rsidR="00BB1ACF" w:rsidRPr="00BB1ACF">
              <w:rPr>
                <w:webHidden/>
              </w:rPr>
              <w:tab/>
            </w:r>
            <w:r w:rsidR="00BB1ACF" w:rsidRPr="00BB1ACF">
              <w:rPr>
                <w:webHidden/>
              </w:rPr>
              <w:fldChar w:fldCharType="begin"/>
            </w:r>
            <w:r w:rsidR="00BB1ACF" w:rsidRPr="00BB1ACF">
              <w:rPr>
                <w:webHidden/>
              </w:rPr>
              <w:instrText xml:space="preserve"> PAGEREF _Toc454898456 \h </w:instrText>
            </w:r>
            <w:r w:rsidR="00BB1ACF" w:rsidRPr="00BB1ACF">
              <w:rPr>
                <w:webHidden/>
              </w:rPr>
            </w:r>
            <w:r w:rsidR="00BB1ACF" w:rsidRPr="00BB1ACF">
              <w:rPr>
                <w:webHidden/>
              </w:rPr>
              <w:fldChar w:fldCharType="separate"/>
            </w:r>
            <w:r w:rsidR="00BB1ACF" w:rsidRPr="00BB1ACF">
              <w:rPr>
                <w:webHidden/>
              </w:rPr>
              <w:t>1</w:t>
            </w:r>
            <w:r w:rsidR="00BB1ACF" w:rsidRPr="00BB1ACF">
              <w:rPr>
                <w:webHidden/>
              </w:rPr>
              <w:fldChar w:fldCharType="end"/>
            </w:r>
          </w:hyperlink>
        </w:p>
        <w:p w:rsidR="00BB1ACF" w:rsidRPr="00BB1ACF" w:rsidRDefault="006152A8" w:rsidP="00BB1ACF">
          <w:pPr>
            <w:pStyle w:val="TDC1"/>
            <w:spacing w:line="276" w:lineRule="auto"/>
            <w:rPr>
              <w:rFonts w:cstheme="minorBidi"/>
            </w:rPr>
          </w:pPr>
          <w:hyperlink w:anchor="_Toc454898457" w:history="1">
            <w:r w:rsidR="00BB1ACF" w:rsidRPr="00BB1ACF">
              <w:rPr>
                <w:rStyle w:val="Hipervnculo"/>
                <w:b/>
              </w:rPr>
              <w:t>3.</w:t>
            </w:r>
            <w:r w:rsidR="00BB1ACF" w:rsidRPr="00BB1ACF">
              <w:rPr>
                <w:rFonts w:cstheme="minorBidi"/>
              </w:rPr>
              <w:tab/>
            </w:r>
            <w:r w:rsidR="00BB1ACF" w:rsidRPr="00BB1ACF">
              <w:rPr>
                <w:rStyle w:val="Hipervnculo"/>
                <w:b/>
              </w:rPr>
              <w:t>Tipificación de los Cambios</w:t>
            </w:r>
            <w:r w:rsidR="00BB1ACF" w:rsidRPr="00BB1ACF">
              <w:rPr>
                <w:webHidden/>
              </w:rPr>
              <w:tab/>
            </w:r>
            <w:r w:rsidR="00BB1ACF" w:rsidRPr="00BB1ACF">
              <w:rPr>
                <w:webHidden/>
              </w:rPr>
              <w:fldChar w:fldCharType="begin"/>
            </w:r>
            <w:r w:rsidR="00BB1ACF" w:rsidRPr="00BB1ACF">
              <w:rPr>
                <w:webHidden/>
              </w:rPr>
              <w:instrText xml:space="preserve"> PAGEREF _Toc454898457 \h </w:instrText>
            </w:r>
            <w:r w:rsidR="00BB1ACF" w:rsidRPr="00BB1ACF">
              <w:rPr>
                <w:webHidden/>
              </w:rPr>
            </w:r>
            <w:r w:rsidR="00BB1ACF" w:rsidRPr="00BB1ACF">
              <w:rPr>
                <w:webHidden/>
              </w:rPr>
              <w:fldChar w:fldCharType="separate"/>
            </w:r>
            <w:r w:rsidR="00BB1ACF" w:rsidRPr="00BB1ACF">
              <w:rPr>
                <w:webHidden/>
              </w:rPr>
              <w:t>2</w:t>
            </w:r>
            <w:r w:rsidR="00BB1ACF" w:rsidRPr="00BB1ACF">
              <w:rPr>
                <w:webHidden/>
              </w:rPr>
              <w:fldChar w:fldCharType="end"/>
            </w:r>
          </w:hyperlink>
        </w:p>
        <w:p w:rsidR="00BB1ACF" w:rsidRPr="00BB1ACF" w:rsidRDefault="006152A8" w:rsidP="00BB1ACF">
          <w:pPr>
            <w:pStyle w:val="TDC1"/>
            <w:spacing w:line="276" w:lineRule="auto"/>
            <w:rPr>
              <w:rFonts w:cstheme="minorBidi"/>
            </w:rPr>
          </w:pPr>
          <w:hyperlink w:anchor="_Toc454898458" w:history="1">
            <w:r w:rsidR="00BB1ACF" w:rsidRPr="00BB1ACF">
              <w:rPr>
                <w:rStyle w:val="Hipervnculo"/>
                <w:b/>
              </w:rPr>
              <w:t>4.</w:t>
            </w:r>
            <w:r w:rsidR="00BB1ACF" w:rsidRPr="00BB1ACF">
              <w:rPr>
                <w:rFonts w:cstheme="minorBidi"/>
              </w:rPr>
              <w:tab/>
            </w:r>
            <w:r w:rsidR="00BB1ACF" w:rsidRPr="00BB1ACF">
              <w:rPr>
                <w:rStyle w:val="Hipervnculo"/>
                <w:b/>
              </w:rPr>
              <w:t>Proceso de Gestión de Cambios</w:t>
            </w:r>
            <w:r w:rsidR="00BB1ACF" w:rsidRPr="00BB1ACF">
              <w:rPr>
                <w:webHidden/>
              </w:rPr>
              <w:tab/>
            </w:r>
            <w:r w:rsidR="00BB1ACF" w:rsidRPr="00BB1ACF">
              <w:rPr>
                <w:webHidden/>
              </w:rPr>
              <w:fldChar w:fldCharType="begin"/>
            </w:r>
            <w:r w:rsidR="00BB1ACF" w:rsidRPr="00BB1ACF">
              <w:rPr>
                <w:webHidden/>
              </w:rPr>
              <w:instrText xml:space="preserve"> PAGEREF _Toc454898458 \h </w:instrText>
            </w:r>
            <w:r w:rsidR="00BB1ACF" w:rsidRPr="00BB1ACF">
              <w:rPr>
                <w:webHidden/>
              </w:rPr>
            </w:r>
            <w:r w:rsidR="00BB1ACF" w:rsidRPr="00BB1ACF">
              <w:rPr>
                <w:webHidden/>
              </w:rPr>
              <w:fldChar w:fldCharType="separate"/>
            </w:r>
            <w:r w:rsidR="00BB1ACF" w:rsidRPr="00BB1ACF">
              <w:rPr>
                <w:webHidden/>
              </w:rPr>
              <w:t>3</w:t>
            </w:r>
            <w:r w:rsidR="00BB1ACF" w:rsidRPr="00BB1ACF">
              <w:rPr>
                <w:webHidden/>
              </w:rPr>
              <w:fldChar w:fldCharType="end"/>
            </w:r>
          </w:hyperlink>
        </w:p>
        <w:p w:rsidR="00BB1ACF" w:rsidRPr="00BB1ACF" w:rsidRDefault="006152A8" w:rsidP="00BB1ACF">
          <w:pPr>
            <w:pStyle w:val="TDC1"/>
            <w:spacing w:line="276" w:lineRule="auto"/>
            <w:rPr>
              <w:rFonts w:cstheme="minorBidi"/>
            </w:rPr>
          </w:pPr>
          <w:hyperlink w:anchor="_Toc454898459" w:history="1">
            <w:r w:rsidR="00BB1ACF" w:rsidRPr="00BB1ACF">
              <w:rPr>
                <w:rStyle w:val="Hipervnculo"/>
                <w:b/>
              </w:rPr>
              <w:t>5.</w:t>
            </w:r>
            <w:r w:rsidR="00BB1ACF" w:rsidRPr="00BB1ACF">
              <w:rPr>
                <w:rFonts w:cstheme="minorBidi"/>
              </w:rPr>
              <w:tab/>
            </w:r>
            <w:r w:rsidR="00BB1ACF" w:rsidRPr="00BB1ACF">
              <w:rPr>
                <w:rStyle w:val="Hipervnculo"/>
                <w:b/>
              </w:rPr>
              <w:t>Plan de Contingencia ante Solicitudes de Cambio</w:t>
            </w:r>
            <w:r w:rsidR="00BB1ACF" w:rsidRPr="00BB1ACF">
              <w:rPr>
                <w:webHidden/>
              </w:rPr>
              <w:tab/>
            </w:r>
            <w:r w:rsidR="00BB1ACF" w:rsidRPr="00BB1ACF">
              <w:rPr>
                <w:webHidden/>
              </w:rPr>
              <w:fldChar w:fldCharType="begin"/>
            </w:r>
            <w:r w:rsidR="00BB1ACF" w:rsidRPr="00BB1ACF">
              <w:rPr>
                <w:webHidden/>
              </w:rPr>
              <w:instrText xml:space="preserve"> PAGEREF _Toc454898459 \h </w:instrText>
            </w:r>
            <w:r w:rsidR="00BB1ACF" w:rsidRPr="00BB1ACF">
              <w:rPr>
                <w:webHidden/>
              </w:rPr>
            </w:r>
            <w:r w:rsidR="00BB1ACF" w:rsidRPr="00BB1ACF">
              <w:rPr>
                <w:webHidden/>
              </w:rPr>
              <w:fldChar w:fldCharType="separate"/>
            </w:r>
            <w:r w:rsidR="00BB1ACF" w:rsidRPr="00BB1ACF">
              <w:rPr>
                <w:webHidden/>
              </w:rPr>
              <w:t>4</w:t>
            </w:r>
            <w:r w:rsidR="00BB1ACF" w:rsidRPr="00BB1ACF">
              <w:rPr>
                <w:webHidden/>
              </w:rPr>
              <w:fldChar w:fldCharType="end"/>
            </w:r>
          </w:hyperlink>
        </w:p>
        <w:p w:rsidR="00BB1ACF" w:rsidRPr="00BB1ACF" w:rsidRDefault="006152A8" w:rsidP="00BB1ACF">
          <w:pPr>
            <w:pStyle w:val="TDC2"/>
            <w:spacing w:line="276" w:lineRule="auto"/>
            <w:rPr>
              <w:rFonts w:cstheme="minorBidi"/>
              <w:b w:val="0"/>
              <w:sz w:val="22"/>
              <w:szCs w:val="22"/>
            </w:rPr>
          </w:pPr>
          <w:hyperlink w:anchor="_Toc454898460" w:history="1">
            <w:r w:rsidR="00BB1ACF" w:rsidRPr="00BB1ACF">
              <w:rPr>
                <w:rStyle w:val="Hipervnculo"/>
                <w:sz w:val="22"/>
                <w:szCs w:val="22"/>
              </w:rPr>
              <w:t>5.1</w:t>
            </w:r>
            <w:r w:rsidR="00BB1ACF" w:rsidRPr="00BB1ACF">
              <w:rPr>
                <w:rFonts w:cstheme="minorBidi"/>
                <w:b w:val="0"/>
                <w:sz w:val="22"/>
                <w:szCs w:val="22"/>
              </w:rPr>
              <w:tab/>
            </w:r>
            <w:r w:rsidR="00BB1ACF" w:rsidRPr="00BB1ACF">
              <w:rPr>
                <w:rStyle w:val="Hipervnculo"/>
                <w:sz w:val="22"/>
                <w:szCs w:val="22"/>
              </w:rPr>
              <w:t>Solicitud de Cambio</w:t>
            </w:r>
            <w:r w:rsidR="00BB1ACF" w:rsidRPr="00BB1ACF">
              <w:rPr>
                <w:webHidden/>
                <w:sz w:val="22"/>
                <w:szCs w:val="22"/>
              </w:rPr>
              <w:tab/>
            </w:r>
            <w:r w:rsidR="00BB1ACF" w:rsidRPr="00BB1ACF">
              <w:rPr>
                <w:webHidden/>
                <w:sz w:val="22"/>
                <w:szCs w:val="22"/>
              </w:rPr>
              <w:fldChar w:fldCharType="begin"/>
            </w:r>
            <w:r w:rsidR="00BB1ACF" w:rsidRPr="00BB1ACF">
              <w:rPr>
                <w:webHidden/>
                <w:sz w:val="22"/>
                <w:szCs w:val="22"/>
              </w:rPr>
              <w:instrText xml:space="preserve"> PAGEREF _Toc454898460 \h </w:instrText>
            </w:r>
            <w:r w:rsidR="00BB1ACF" w:rsidRPr="00BB1ACF">
              <w:rPr>
                <w:webHidden/>
                <w:sz w:val="22"/>
                <w:szCs w:val="22"/>
              </w:rPr>
            </w:r>
            <w:r w:rsidR="00BB1ACF" w:rsidRPr="00BB1ACF">
              <w:rPr>
                <w:webHidden/>
                <w:sz w:val="22"/>
                <w:szCs w:val="22"/>
              </w:rPr>
              <w:fldChar w:fldCharType="separate"/>
            </w:r>
            <w:r w:rsidR="00BB1ACF" w:rsidRPr="00BB1ACF">
              <w:rPr>
                <w:webHidden/>
                <w:sz w:val="22"/>
                <w:szCs w:val="22"/>
              </w:rPr>
              <w:t>4</w:t>
            </w:r>
            <w:r w:rsidR="00BB1ACF" w:rsidRPr="00BB1ACF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BB1ACF" w:rsidRPr="00BB1ACF" w:rsidRDefault="006152A8" w:rsidP="00BB1ACF">
          <w:pPr>
            <w:pStyle w:val="TDC2"/>
            <w:spacing w:line="276" w:lineRule="auto"/>
            <w:rPr>
              <w:rFonts w:cstheme="minorBidi"/>
              <w:b w:val="0"/>
              <w:sz w:val="22"/>
              <w:szCs w:val="22"/>
            </w:rPr>
          </w:pPr>
          <w:hyperlink w:anchor="_Toc454898461" w:history="1">
            <w:r w:rsidR="00BB1ACF" w:rsidRPr="00BB1ACF">
              <w:rPr>
                <w:rStyle w:val="Hipervnculo"/>
                <w:sz w:val="22"/>
                <w:szCs w:val="22"/>
              </w:rPr>
              <w:t>5.2</w:t>
            </w:r>
            <w:r w:rsidR="00BB1ACF" w:rsidRPr="00BB1ACF">
              <w:rPr>
                <w:rFonts w:cstheme="minorBidi"/>
                <w:b w:val="0"/>
                <w:sz w:val="22"/>
                <w:szCs w:val="22"/>
              </w:rPr>
              <w:tab/>
            </w:r>
            <w:r w:rsidR="00BB1ACF" w:rsidRPr="00BB1ACF">
              <w:rPr>
                <w:rStyle w:val="Hipervnculo"/>
                <w:sz w:val="22"/>
                <w:szCs w:val="22"/>
              </w:rPr>
              <w:t>Estados de las Solicitudes</w:t>
            </w:r>
            <w:r w:rsidR="00BB1ACF" w:rsidRPr="00BB1ACF">
              <w:rPr>
                <w:webHidden/>
                <w:sz w:val="22"/>
                <w:szCs w:val="22"/>
              </w:rPr>
              <w:tab/>
            </w:r>
            <w:r w:rsidR="00BB1ACF" w:rsidRPr="00BB1ACF">
              <w:rPr>
                <w:webHidden/>
                <w:sz w:val="22"/>
                <w:szCs w:val="22"/>
              </w:rPr>
              <w:fldChar w:fldCharType="begin"/>
            </w:r>
            <w:r w:rsidR="00BB1ACF" w:rsidRPr="00BB1ACF">
              <w:rPr>
                <w:webHidden/>
                <w:sz w:val="22"/>
                <w:szCs w:val="22"/>
              </w:rPr>
              <w:instrText xml:space="preserve"> PAGEREF _Toc454898461 \h </w:instrText>
            </w:r>
            <w:r w:rsidR="00BB1ACF" w:rsidRPr="00BB1ACF">
              <w:rPr>
                <w:webHidden/>
                <w:sz w:val="22"/>
                <w:szCs w:val="22"/>
              </w:rPr>
            </w:r>
            <w:r w:rsidR="00BB1ACF" w:rsidRPr="00BB1ACF">
              <w:rPr>
                <w:webHidden/>
                <w:sz w:val="22"/>
                <w:szCs w:val="22"/>
              </w:rPr>
              <w:fldChar w:fldCharType="separate"/>
            </w:r>
            <w:r w:rsidR="00BB1ACF" w:rsidRPr="00BB1ACF">
              <w:rPr>
                <w:webHidden/>
                <w:sz w:val="22"/>
                <w:szCs w:val="22"/>
              </w:rPr>
              <w:t>4</w:t>
            </w:r>
            <w:r w:rsidR="00BB1ACF" w:rsidRPr="00BB1ACF">
              <w:rPr>
                <w:webHidden/>
                <w:sz w:val="22"/>
                <w:szCs w:val="22"/>
              </w:rPr>
              <w:fldChar w:fldCharType="end"/>
            </w:r>
          </w:hyperlink>
        </w:p>
        <w:p w:rsidR="00BB1ACF" w:rsidRPr="00BB1ACF" w:rsidRDefault="006152A8" w:rsidP="00BB1ACF">
          <w:pPr>
            <w:pStyle w:val="TDC1"/>
            <w:spacing w:line="276" w:lineRule="auto"/>
            <w:rPr>
              <w:rFonts w:cstheme="minorBidi"/>
            </w:rPr>
          </w:pPr>
          <w:hyperlink w:anchor="_Toc454898462" w:history="1">
            <w:r w:rsidR="00BB1ACF" w:rsidRPr="00BB1ACF">
              <w:rPr>
                <w:rStyle w:val="Hipervnculo"/>
                <w:b/>
              </w:rPr>
              <w:t>6.</w:t>
            </w:r>
            <w:r w:rsidR="00BB1ACF" w:rsidRPr="00BB1ACF">
              <w:rPr>
                <w:rFonts w:cstheme="minorBidi"/>
              </w:rPr>
              <w:tab/>
            </w:r>
            <w:r w:rsidR="00BB1ACF" w:rsidRPr="00BB1ACF">
              <w:rPr>
                <w:rStyle w:val="Hipervnculo"/>
                <w:b/>
              </w:rPr>
              <w:t>Herramientas de Gestión de Cambios</w:t>
            </w:r>
            <w:r w:rsidR="00BB1ACF" w:rsidRPr="00BB1ACF">
              <w:rPr>
                <w:webHidden/>
              </w:rPr>
              <w:tab/>
            </w:r>
            <w:r w:rsidR="00BB1ACF" w:rsidRPr="00BB1ACF">
              <w:rPr>
                <w:webHidden/>
              </w:rPr>
              <w:fldChar w:fldCharType="begin"/>
            </w:r>
            <w:r w:rsidR="00BB1ACF" w:rsidRPr="00BB1ACF">
              <w:rPr>
                <w:webHidden/>
              </w:rPr>
              <w:instrText xml:space="preserve"> PAGEREF _Toc454898462 \h </w:instrText>
            </w:r>
            <w:r w:rsidR="00BB1ACF" w:rsidRPr="00BB1ACF">
              <w:rPr>
                <w:webHidden/>
              </w:rPr>
            </w:r>
            <w:r w:rsidR="00BB1ACF" w:rsidRPr="00BB1ACF">
              <w:rPr>
                <w:webHidden/>
              </w:rPr>
              <w:fldChar w:fldCharType="separate"/>
            </w:r>
            <w:r w:rsidR="00BB1ACF" w:rsidRPr="00BB1ACF">
              <w:rPr>
                <w:webHidden/>
              </w:rPr>
              <w:t>5</w:t>
            </w:r>
            <w:r w:rsidR="00BB1ACF" w:rsidRPr="00BB1ACF">
              <w:rPr>
                <w:webHidden/>
              </w:rPr>
              <w:fldChar w:fldCharType="end"/>
            </w:r>
          </w:hyperlink>
        </w:p>
        <w:p w:rsidR="002E1014" w:rsidRPr="00C84B40" w:rsidRDefault="002E1014" w:rsidP="00BB1ACF">
          <w:pPr>
            <w:spacing w:line="276" w:lineRule="auto"/>
          </w:pPr>
          <w:r w:rsidRPr="00BB1ACF">
            <w:rPr>
              <w:rFonts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C84B40" w:rsidRDefault="00B54FE3">
      <w:pPr>
        <w:rPr>
          <w:rFonts w:cs="Times New Roman"/>
          <w:b/>
          <w:sz w:val="28"/>
        </w:rPr>
        <w:sectPr w:rsidR="00B54FE3" w:rsidRPr="00C84B40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C84B40" w:rsidRDefault="00437A6E" w:rsidP="00D36746">
      <w:pPr>
        <w:jc w:val="center"/>
        <w:rPr>
          <w:rFonts w:cs="Times New Roman"/>
          <w:b/>
          <w:sz w:val="32"/>
        </w:rPr>
      </w:pPr>
      <w:r w:rsidRPr="00C84B40">
        <w:rPr>
          <w:rFonts w:cs="Times New Roman"/>
          <w:b/>
          <w:sz w:val="32"/>
        </w:rPr>
        <w:lastRenderedPageBreak/>
        <w:t xml:space="preserve">Plan de Gestión </w:t>
      </w:r>
      <w:r w:rsidR="002D3D1C">
        <w:rPr>
          <w:rFonts w:cs="Times New Roman"/>
          <w:b/>
          <w:sz w:val="32"/>
        </w:rPr>
        <w:t>de Cambios</w:t>
      </w:r>
    </w:p>
    <w:p w:rsidR="004F35E2" w:rsidRPr="002E4EEE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Theme="minorHAnsi" w:hAnsiTheme="minorHAnsi" w:cs="Times New Roman"/>
          <w:b/>
          <w:color w:val="auto"/>
          <w:sz w:val="26"/>
          <w:szCs w:val="26"/>
        </w:rPr>
      </w:pPr>
      <w:bookmarkStart w:id="5" w:name="_Toc452417192"/>
      <w:bookmarkStart w:id="6" w:name="_Toc454898454"/>
      <w:r w:rsidRPr="002E4EEE">
        <w:rPr>
          <w:rFonts w:asciiTheme="minorHAnsi" w:hAnsiTheme="minorHAns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4F35E2" w:rsidRPr="002E4EEE" w:rsidRDefault="002D3D1C" w:rsidP="004C78AA">
      <w:pPr>
        <w:pStyle w:val="Ttulo2"/>
        <w:numPr>
          <w:ilvl w:val="1"/>
          <w:numId w:val="5"/>
        </w:numPr>
        <w:spacing w:after="160"/>
        <w:ind w:left="851" w:hanging="357"/>
        <w:jc w:val="both"/>
        <w:rPr>
          <w:rFonts w:asciiTheme="minorHAnsi" w:hAnsiTheme="minorHAnsi" w:cs="Times New Roman"/>
          <w:b/>
          <w:color w:val="auto"/>
        </w:rPr>
      </w:pPr>
      <w:bookmarkStart w:id="7" w:name="_Toc454898455"/>
      <w:r w:rsidRPr="002E4EEE">
        <w:rPr>
          <w:rFonts w:asciiTheme="minorHAnsi" w:hAnsiTheme="minorHAnsi" w:cs="Times New Roman"/>
          <w:b/>
          <w:color w:val="auto"/>
        </w:rPr>
        <w:t>Propósito</w:t>
      </w:r>
      <w:bookmarkEnd w:id="7"/>
    </w:p>
    <w:p w:rsidR="002D3D1C" w:rsidRPr="003F746C" w:rsidRDefault="002D3D1C" w:rsidP="003931B1">
      <w:pPr>
        <w:spacing w:line="360" w:lineRule="auto"/>
        <w:ind w:left="709"/>
        <w:jc w:val="both"/>
        <w:rPr>
          <w:b/>
          <w:bCs/>
        </w:rPr>
      </w:pPr>
      <w:r w:rsidRPr="003F746C">
        <w:t xml:space="preserve">El Plan de Gestión del Cambios define las actividades y funciones para gestionar y controlar el cambio durante la ejecución y el control de las etapas del proyecto. </w:t>
      </w:r>
    </w:p>
    <w:p w:rsidR="002D3D1C" w:rsidRDefault="002D3D1C" w:rsidP="003931B1">
      <w:pPr>
        <w:spacing w:line="360" w:lineRule="auto"/>
        <w:ind w:left="709"/>
        <w:jc w:val="both"/>
      </w:pPr>
      <w:r w:rsidRPr="003F746C">
        <w:t>Este documento está destinado al director del proyecto, el equipo del proyecto, el sponsor del proyecto y cualquier líder de alto nivel, cuyo apoyo es necesario para llevar a cabo el plan.</w:t>
      </w:r>
    </w:p>
    <w:p w:rsidR="002D3D1C" w:rsidRPr="003725DB" w:rsidRDefault="002D3D1C" w:rsidP="004C78AA">
      <w:pPr>
        <w:ind w:left="709"/>
        <w:jc w:val="both"/>
        <w:rPr>
          <w:sz w:val="18"/>
        </w:rPr>
      </w:pPr>
    </w:p>
    <w:p w:rsidR="002D3D1C" w:rsidRDefault="002D3D1C" w:rsidP="004C78AA">
      <w:pPr>
        <w:pStyle w:val="Ttulo1"/>
        <w:numPr>
          <w:ilvl w:val="0"/>
          <w:numId w:val="5"/>
        </w:numPr>
        <w:spacing w:after="200"/>
        <w:ind w:left="426" w:hanging="284"/>
        <w:jc w:val="both"/>
        <w:rPr>
          <w:rFonts w:asciiTheme="minorHAnsi" w:hAnsiTheme="minorHAnsi" w:cs="Times New Roman"/>
          <w:b/>
          <w:color w:val="auto"/>
          <w:sz w:val="26"/>
          <w:szCs w:val="26"/>
        </w:rPr>
      </w:pPr>
      <w:bookmarkStart w:id="8" w:name="_Toc454898456"/>
      <w:r>
        <w:rPr>
          <w:rFonts w:asciiTheme="minorHAnsi" w:hAnsiTheme="minorHAnsi" w:cs="Times New Roman"/>
          <w:b/>
          <w:color w:val="auto"/>
          <w:sz w:val="26"/>
          <w:szCs w:val="26"/>
        </w:rPr>
        <w:t>Roles de la Gestión de Cambios</w:t>
      </w:r>
      <w:bookmarkEnd w:id="8"/>
    </w:p>
    <w:p w:rsidR="00097420" w:rsidRDefault="00097420" w:rsidP="004C78AA">
      <w:pPr>
        <w:ind w:left="426"/>
        <w:jc w:val="both"/>
      </w:pPr>
      <w:r>
        <w:t>En la siguiente tabla se definen los roles que se necesitan para operar la gestión de cambios.</w:t>
      </w:r>
    </w:p>
    <w:tbl>
      <w:tblPr>
        <w:tblStyle w:val="Tabladecuadrcula4-nfasis13"/>
        <w:tblW w:w="8871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3100"/>
        <w:gridCol w:w="3933"/>
      </w:tblGrid>
      <w:tr w:rsidR="003725DB" w:rsidTr="004C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6A6A6" w:themeFill="background1" w:themeFillShade="A6"/>
            <w:vAlign w:val="center"/>
          </w:tcPr>
          <w:p w:rsidR="003725DB" w:rsidRPr="004C78AA" w:rsidRDefault="004C78AA" w:rsidP="004C78AA">
            <w:pPr>
              <w:pStyle w:val="Sinespaciado"/>
              <w:jc w:val="center"/>
              <w:rPr>
                <w:rFonts w:eastAsia="Verdana"/>
                <w:color w:val="auto"/>
                <w:sz w:val="24"/>
                <w:szCs w:val="20"/>
              </w:rPr>
            </w:pPr>
            <w:r w:rsidRPr="004C78AA">
              <w:rPr>
                <w:rFonts w:eastAsia="Verdana"/>
                <w:color w:val="auto"/>
                <w:sz w:val="24"/>
                <w:szCs w:val="20"/>
              </w:rPr>
              <w:t>Nombre del 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6A6A6" w:themeFill="background1" w:themeFillShade="A6"/>
            <w:vAlign w:val="center"/>
          </w:tcPr>
          <w:p w:rsidR="003725DB" w:rsidRPr="004C78AA" w:rsidRDefault="004C78AA" w:rsidP="004C78AA">
            <w:pPr>
              <w:pStyle w:val="Sinespaciado"/>
              <w:jc w:val="center"/>
              <w:rPr>
                <w:rFonts w:eastAsia="Verdana" w:cs="Verdana"/>
                <w:color w:val="auto"/>
                <w:sz w:val="24"/>
                <w:szCs w:val="20"/>
              </w:rPr>
            </w:pPr>
            <w:r w:rsidRPr="004C78AA">
              <w:rPr>
                <w:rFonts w:eastAsia="Verdana" w:cs="Verdana"/>
                <w:color w:val="auto"/>
                <w:sz w:val="24"/>
                <w:szCs w:val="20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6A6A6" w:themeFill="background1" w:themeFillShade="A6"/>
            <w:vAlign w:val="center"/>
          </w:tcPr>
          <w:p w:rsidR="003725DB" w:rsidRPr="004C78AA" w:rsidRDefault="004C78AA" w:rsidP="004C78AA">
            <w:pPr>
              <w:ind w:left="42"/>
              <w:jc w:val="center"/>
              <w:rPr>
                <w:rFonts w:eastAsia="Verdana" w:cs="Verdana"/>
                <w:color w:val="auto"/>
                <w:sz w:val="24"/>
                <w:szCs w:val="20"/>
              </w:rPr>
            </w:pPr>
            <w:r w:rsidRPr="004C78AA">
              <w:rPr>
                <w:rFonts w:eastAsia="Verdana" w:cs="Verdana"/>
                <w:color w:val="auto"/>
                <w:sz w:val="24"/>
                <w:szCs w:val="20"/>
              </w:rPr>
              <w:t>Responsabilidad</w:t>
            </w:r>
          </w:p>
        </w:tc>
      </w:tr>
      <w:tr w:rsidR="003725DB" w:rsidTr="004C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404040" w:themeColor="text1" w:themeTint="BF"/>
            </w:tcBorders>
            <w:shd w:val="clear" w:color="auto" w:fill="auto"/>
            <w:vAlign w:val="center"/>
          </w:tcPr>
          <w:p w:rsidR="003725DB" w:rsidRPr="004C78AA" w:rsidRDefault="003725DB" w:rsidP="004C78AA">
            <w:pPr>
              <w:spacing w:line="276" w:lineRule="auto"/>
              <w:ind w:left="19"/>
              <w:jc w:val="center"/>
              <w:rPr>
                <w:rFonts w:eastAsia="Arial" w:cs="Arial"/>
                <w:sz w:val="20"/>
                <w:szCs w:val="20"/>
              </w:rPr>
            </w:pPr>
            <w:r w:rsidRPr="004C78AA">
              <w:rPr>
                <w:rFonts w:eastAsia="Arial" w:cs="Arial"/>
                <w:sz w:val="20"/>
                <w:szCs w:val="20"/>
              </w:rPr>
              <w:t>Patrocinador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0" w:type="dxa"/>
            <w:tcBorders>
              <w:top w:val="single" w:sz="4" w:space="0" w:color="404040" w:themeColor="text1" w:themeTint="BF"/>
            </w:tcBorders>
            <w:shd w:val="clear" w:color="auto" w:fill="auto"/>
            <w:vAlign w:val="center"/>
          </w:tcPr>
          <w:p w:rsidR="003725DB" w:rsidRPr="004C78AA" w:rsidRDefault="003725DB" w:rsidP="005D03AD">
            <w:pPr>
              <w:spacing w:before="40" w:line="276" w:lineRule="auto"/>
              <w:ind w:right="34"/>
              <w:rPr>
                <w:rFonts w:eastAsia="Arial" w:cs="Arial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sz w:val="20"/>
                <w:szCs w:val="20"/>
                <w:lang w:val="es-ES"/>
              </w:rPr>
              <w:t>Es el responsable del cambio y de obtener el compromiso de todas las áreas involucradas en el cambio.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tcBorders>
              <w:top w:val="single" w:sz="4" w:space="0" w:color="404040" w:themeColor="text1" w:themeTint="BF"/>
            </w:tcBorders>
            <w:shd w:val="clear" w:color="auto" w:fill="auto"/>
            <w:vAlign w:val="center"/>
          </w:tcPr>
          <w:p w:rsidR="003725DB" w:rsidRPr="004C78AA" w:rsidRDefault="003725DB" w:rsidP="003725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175" w:hanging="175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D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i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r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imi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r</w:t>
            </w:r>
            <w:r w:rsidRPr="004C78AA">
              <w:rPr>
                <w:rFonts w:eastAsia="Arial" w:cs="Arial"/>
                <w:b w:val="0"/>
                <w:spacing w:val="-4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e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n</w:t>
            </w:r>
            <w:r w:rsidRPr="004C78AA">
              <w:rPr>
                <w:rFonts w:eastAsia="Arial" w:cs="Arial"/>
                <w:b w:val="0"/>
                <w:spacing w:val="-1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decisione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s junto al C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omi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té</w:t>
            </w:r>
            <w:r w:rsidRPr="004C78AA">
              <w:rPr>
                <w:rFonts w:eastAsia="Arial" w:cs="Arial"/>
                <w:b w:val="0"/>
                <w:spacing w:val="-4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d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e C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on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tr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o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l</w:t>
            </w:r>
            <w:r w:rsidRPr="004C78AA">
              <w:rPr>
                <w:rFonts w:eastAsia="Arial" w:cs="Arial"/>
                <w:b w:val="0"/>
                <w:spacing w:val="-4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d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e</w:t>
            </w:r>
            <w:r w:rsidRPr="004C78AA">
              <w:rPr>
                <w:rFonts w:eastAsia="Arial" w:cs="Arial"/>
                <w:b w:val="0"/>
                <w:spacing w:val="-1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C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ambios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.</w:t>
            </w:r>
          </w:p>
          <w:p w:rsidR="003725DB" w:rsidRPr="004C78AA" w:rsidRDefault="003725DB" w:rsidP="003725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175" w:hanging="175"/>
              <w:rPr>
                <w:rFonts w:eastAsia="Arial" w:cs="Arial"/>
                <w:sz w:val="20"/>
                <w:szCs w:val="20"/>
              </w:rPr>
            </w:pPr>
            <w:r w:rsidRPr="004C78AA">
              <w:rPr>
                <w:rFonts w:eastAsia="Arial" w:cs="Arial"/>
                <w:b w:val="0"/>
                <w:spacing w:val="-2"/>
                <w:sz w:val="20"/>
                <w:szCs w:val="20"/>
                <w:lang w:val="es-ES"/>
              </w:rPr>
              <w:t xml:space="preserve">Tiene el nivel de autoridad total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</w:rPr>
              <w:t>sob</w:t>
            </w:r>
            <w:r w:rsidRPr="004C78AA">
              <w:rPr>
                <w:rFonts w:eastAsia="Arial" w:cs="Arial"/>
                <w:b w:val="0"/>
                <w:sz w:val="20"/>
                <w:szCs w:val="20"/>
              </w:rPr>
              <w:t>re</w:t>
            </w:r>
            <w:r w:rsidRPr="004C78AA">
              <w:rPr>
                <w:rFonts w:eastAsia="Arial" w:cs="Arial"/>
                <w:b w:val="0"/>
                <w:spacing w:val="-3"/>
                <w:sz w:val="20"/>
                <w:szCs w:val="20"/>
              </w:rPr>
              <w:t xml:space="preserve">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</w:rPr>
              <w:t>e</w:t>
            </w:r>
            <w:r w:rsidRPr="004C78AA">
              <w:rPr>
                <w:rFonts w:eastAsia="Arial" w:cs="Arial"/>
                <w:b w:val="0"/>
                <w:sz w:val="20"/>
                <w:szCs w:val="20"/>
              </w:rPr>
              <w:t xml:space="preserve">l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</w:rPr>
              <w:t>p</w:t>
            </w:r>
            <w:r w:rsidRPr="004C78AA">
              <w:rPr>
                <w:rFonts w:eastAsia="Arial" w:cs="Arial"/>
                <w:b w:val="0"/>
                <w:sz w:val="20"/>
                <w:szCs w:val="20"/>
              </w:rPr>
              <w:t>r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</w:rPr>
              <w:t>o</w:t>
            </w:r>
            <w:r w:rsidRPr="004C78AA">
              <w:rPr>
                <w:rFonts w:eastAsia="Arial" w:cs="Arial"/>
                <w:b w:val="0"/>
                <w:spacing w:val="-1"/>
                <w:sz w:val="20"/>
                <w:szCs w:val="20"/>
              </w:rPr>
              <w:t>y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</w:rPr>
              <w:t>ec</w:t>
            </w:r>
            <w:r w:rsidRPr="004C78AA">
              <w:rPr>
                <w:rFonts w:eastAsia="Arial" w:cs="Arial"/>
                <w:b w:val="0"/>
                <w:sz w:val="20"/>
                <w:szCs w:val="20"/>
              </w:rPr>
              <w:t>t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</w:rPr>
              <w:t>o</w:t>
            </w:r>
            <w:r w:rsidRPr="004C78AA">
              <w:rPr>
                <w:rFonts w:eastAsia="Arial" w:cs="Arial"/>
                <w:b w:val="0"/>
                <w:sz w:val="20"/>
                <w:szCs w:val="20"/>
              </w:rPr>
              <w:t>.</w:t>
            </w:r>
          </w:p>
        </w:tc>
      </w:tr>
      <w:tr w:rsidR="003725DB" w:rsidRPr="00700FCE" w:rsidTr="004C78AA">
        <w:trPr>
          <w:trHeight w:hRule="exact"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  <w:vAlign w:val="center"/>
          </w:tcPr>
          <w:p w:rsidR="003725DB" w:rsidRPr="004C78AA" w:rsidRDefault="003725DB" w:rsidP="004C78AA">
            <w:pPr>
              <w:spacing w:before="35" w:line="276" w:lineRule="auto"/>
              <w:ind w:right="60"/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sz w:val="20"/>
                <w:szCs w:val="20"/>
                <w:lang w:val="es-ES"/>
              </w:rPr>
              <w:t>C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omi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té</w:t>
            </w:r>
            <w:r w:rsidRPr="004C78AA">
              <w:rPr>
                <w:rFonts w:eastAsia="Arial" w:cs="Arial"/>
                <w:spacing w:val="-4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spacing w:val="1"/>
                <w:w w:val="99"/>
                <w:sz w:val="20"/>
                <w:szCs w:val="20"/>
                <w:lang w:val="es-ES"/>
              </w:rPr>
              <w:t>d</w:t>
            </w:r>
            <w:r w:rsidRPr="004C78AA">
              <w:rPr>
                <w:rFonts w:eastAsia="Arial" w:cs="Arial"/>
                <w:w w:val="99"/>
                <w:sz w:val="20"/>
                <w:szCs w:val="20"/>
                <w:lang w:val="es-ES"/>
              </w:rPr>
              <w:t xml:space="preserve">e 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C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on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tr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o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l</w:t>
            </w:r>
            <w:r w:rsidRPr="004C78AA">
              <w:rPr>
                <w:rFonts w:eastAsia="Arial" w:cs="Arial"/>
                <w:spacing w:val="-4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spacing w:val="1"/>
                <w:w w:val="99"/>
                <w:sz w:val="20"/>
                <w:szCs w:val="20"/>
                <w:lang w:val="es-ES"/>
              </w:rPr>
              <w:t>d</w:t>
            </w:r>
            <w:r w:rsidRPr="004C78AA">
              <w:rPr>
                <w:rFonts w:eastAsia="Arial" w:cs="Arial"/>
                <w:w w:val="99"/>
                <w:sz w:val="20"/>
                <w:szCs w:val="20"/>
                <w:lang w:val="es-ES"/>
              </w:rPr>
              <w:t>e C</w:t>
            </w:r>
            <w:r w:rsidRPr="004C78AA">
              <w:rPr>
                <w:rFonts w:eastAsia="Arial" w:cs="Arial"/>
                <w:spacing w:val="1"/>
                <w:w w:val="99"/>
                <w:sz w:val="20"/>
                <w:szCs w:val="20"/>
                <w:lang w:val="es-ES"/>
              </w:rPr>
              <w:t>ambio</w:t>
            </w:r>
            <w:r w:rsidRPr="004C78AA">
              <w:rPr>
                <w:rFonts w:eastAsia="Arial" w:cs="Arial"/>
                <w:w w:val="99"/>
                <w:sz w:val="20"/>
                <w:szCs w:val="20"/>
                <w:lang w:val="es-ES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0" w:type="dxa"/>
            <w:shd w:val="clear" w:color="auto" w:fill="auto"/>
            <w:vAlign w:val="center"/>
          </w:tcPr>
          <w:p w:rsidR="003725DB" w:rsidRPr="004C78AA" w:rsidRDefault="003725DB" w:rsidP="005D03AD">
            <w:pPr>
              <w:spacing w:before="35" w:line="276" w:lineRule="auto"/>
              <w:ind w:left="102" w:right="72"/>
              <w:rPr>
                <w:rFonts w:eastAsia="Arial" w:cs="Arial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sz w:val="20"/>
                <w:szCs w:val="20"/>
                <w:lang w:val="es-ES"/>
              </w:rPr>
              <w:t>Es la junta de control de cambios que decide aprobar o rechazar un cambio y que designa los otros roles del proceso.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shd w:val="clear" w:color="auto" w:fill="auto"/>
            <w:vAlign w:val="center"/>
          </w:tcPr>
          <w:p w:rsidR="003725DB" w:rsidRPr="004C78AA" w:rsidRDefault="00D36929" w:rsidP="003725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175" w:hanging="175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Autorizar,</w:t>
            </w:r>
            <w:r w:rsidR="003725DB"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 xml:space="preserve"> </w:t>
            </w:r>
            <w:proofErr w:type="gramStart"/>
            <w:r w:rsidR="003725DB"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 xml:space="preserve">rechazar,   </w:t>
            </w:r>
            <w:proofErr w:type="gramEnd"/>
            <w:r w:rsidR="003725DB"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 xml:space="preserve">  o     diferir solicitudes de cambio.</w:t>
            </w:r>
          </w:p>
          <w:p w:rsidR="003725DB" w:rsidRPr="004C78AA" w:rsidRDefault="003725DB" w:rsidP="003725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175" w:hanging="175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Decidir qué cambios se aprueban, rechazan, o difieren.</w:t>
            </w:r>
          </w:p>
        </w:tc>
      </w:tr>
      <w:tr w:rsidR="003725DB" w:rsidRPr="00700FCE" w:rsidTr="004C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  <w:vAlign w:val="center"/>
          </w:tcPr>
          <w:p w:rsidR="003725DB" w:rsidRPr="004C78AA" w:rsidRDefault="003725DB" w:rsidP="004C78AA">
            <w:pPr>
              <w:spacing w:line="276" w:lineRule="auto"/>
              <w:jc w:val="center"/>
              <w:rPr>
                <w:rFonts w:eastAsia="Arial" w:cs="Arial"/>
                <w:sz w:val="20"/>
                <w:szCs w:val="20"/>
              </w:rPr>
            </w:pPr>
            <w:r w:rsidRPr="004C78AA">
              <w:rPr>
                <w:rFonts w:eastAsia="Arial" w:cs="Arial"/>
                <w:sz w:val="20"/>
                <w:szCs w:val="20"/>
              </w:rPr>
              <w:t>Gerente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0" w:type="dxa"/>
            <w:shd w:val="clear" w:color="auto" w:fill="auto"/>
            <w:vAlign w:val="center"/>
          </w:tcPr>
          <w:p w:rsidR="003725DB" w:rsidRPr="004C78AA" w:rsidRDefault="003725DB" w:rsidP="005D03AD">
            <w:pPr>
              <w:spacing w:line="276" w:lineRule="auto"/>
              <w:ind w:left="102" w:right="34"/>
              <w:rPr>
                <w:rFonts w:eastAsia="Arial" w:cs="Arial"/>
                <w:sz w:val="20"/>
                <w:szCs w:val="20"/>
              </w:rPr>
            </w:pPr>
            <w:r w:rsidRPr="004C78AA">
              <w:rPr>
                <w:rFonts w:eastAsia="Arial" w:cs="Arial"/>
                <w:sz w:val="20"/>
                <w:szCs w:val="20"/>
                <w:lang w:val="es-ES"/>
              </w:rPr>
              <w:t>Persona responsable de alcanzar los objetivos del proyecto.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shd w:val="clear" w:color="auto" w:fill="auto"/>
            <w:vAlign w:val="center"/>
          </w:tcPr>
          <w:p w:rsidR="003725DB" w:rsidRPr="004C78AA" w:rsidRDefault="00D36929" w:rsidP="003725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175" w:hanging="175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Hacer recomendaciones</w:t>
            </w:r>
            <w:r w:rsidR="003725DB"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 xml:space="preserve"> sobre los cambios.</w:t>
            </w:r>
          </w:p>
          <w:p w:rsidR="003725DB" w:rsidRPr="004C78AA" w:rsidRDefault="003725DB" w:rsidP="003725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175" w:hanging="175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 xml:space="preserve">Evaluar impactos de las Solicitudes </w:t>
            </w:r>
            <w:proofErr w:type="gramStart"/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de  Cambio</w:t>
            </w:r>
            <w:proofErr w:type="gramEnd"/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 xml:space="preserve"> y    hacer recomendaciones.</w:t>
            </w:r>
          </w:p>
          <w:p w:rsidR="003725DB" w:rsidRPr="004C78AA" w:rsidRDefault="003725DB" w:rsidP="003725DB">
            <w:pPr>
              <w:pStyle w:val="Prrafodelista"/>
              <w:numPr>
                <w:ilvl w:val="0"/>
                <w:numId w:val="37"/>
              </w:numPr>
              <w:spacing w:before="1" w:line="276" w:lineRule="auto"/>
              <w:ind w:left="175" w:right="71" w:hanging="175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Aprobar Solicitudes de Cambio.</w:t>
            </w:r>
          </w:p>
          <w:p w:rsidR="003725DB" w:rsidRPr="004C78AA" w:rsidRDefault="003725DB" w:rsidP="003725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175" w:hanging="175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</w:p>
        </w:tc>
      </w:tr>
      <w:tr w:rsidR="003725DB" w:rsidTr="004C78AA">
        <w:trPr>
          <w:trHeight w:hRule="exact"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  <w:vAlign w:val="center"/>
          </w:tcPr>
          <w:p w:rsidR="003725DB" w:rsidRPr="004C78AA" w:rsidRDefault="003725DB" w:rsidP="004C78AA">
            <w:pPr>
              <w:spacing w:line="276" w:lineRule="auto"/>
              <w:ind w:left="19"/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sz w:val="20"/>
                <w:szCs w:val="20"/>
                <w:lang w:val="es-ES"/>
              </w:rPr>
              <w:t>A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sis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t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en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te</w:t>
            </w:r>
            <w:r w:rsidRPr="004C78AA">
              <w:rPr>
                <w:rFonts w:eastAsia="Arial" w:cs="Arial"/>
                <w:spacing w:val="-3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spacing w:val="1"/>
                <w:w w:val="99"/>
                <w:sz w:val="20"/>
                <w:szCs w:val="20"/>
                <w:lang w:val="es-ES"/>
              </w:rPr>
              <w:t>d</w:t>
            </w:r>
            <w:r w:rsidRPr="004C78AA">
              <w:rPr>
                <w:rFonts w:eastAsia="Arial" w:cs="Arial"/>
                <w:w w:val="99"/>
                <w:sz w:val="20"/>
                <w:szCs w:val="20"/>
                <w:lang w:val="es-ES"/>
              </w:rPr>
              <w:t xml:space="preserve">e </w:t>
            </w:r>
            <w:r w:rsidRPr="004C78AA">
              <w:rPr>
                <w:rFonts w:eastAsia="Arial" w:cs="Arial"/>
                <w:spacing w:val="-1"/>
                <w:sz w:val="20"/>
                <w:szCs w:val="20"/>
                <w:lang w:val="es-ES"/>
              </w:rPr>
              <w:t>G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es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t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ió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n</w:t>
            </w:r>
            <w:r w:rsidRPr="004C78AA">
              <w:rPr>
                <w:rFonts w:eastAsia="Arial" w:cs="Arial"/>
                <w:spacing w:val="-3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spacing w:val="1"/>
                <w:w w:val="99"/>
                <w:sz w:val="20"/>
                <w:szCs w:val="20"/>
                <w:lang w:val="es-ES"/>
              </w:rPr>
              <w:t>d</w:t>
            </w:r>
            <w:r w:rsidRPr="004C78AA">
              <w:rPr>
                <w:rFonts w:eastAsia="Arial" w:cs="Arial"/>
                <w:w w:val="99"/>
                <w:sz w:val="20"/>
                <w:szCs w:val="20"/>
                <w:lang w:val="es-ES"/>
              </w:rPr>
              <w:t xml:space="preserve">e 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Pr</w:t>
            </w:r>
            <w:r w:rsidRPr="004C78AA">
              <w:rPr>
                <w:rFonts w:eastAsia="Arial" w:cs="Arial"/>
                <w:spacing w:val="1"/>
                <w:w w:val="99"/>
                <w:sz w:val="20"/>
                <w:szCs w:val="20"/>
                <w:lang w:val="es-ES"/>
              </w:rPr>
              <w:t>o</w:t>
            </w:r>
            <w:r w:rsidRPr="004C78AA">
              <w:rPr>
                <w:rFonts w:eastAsia="Arial" w:cs="Arial"/>
                <w:spacing w:val="-1"/>
                <w:w w:val="99"/>
                <w:sz w:val="20"/>
                <w:szCs w:val="20"/>
                <w:lang w:val="es-ES"/>
              </w:rPr>
              <w:t>y</w:t>
            </w:r>
            <w:r w:rsidRPr="004C78AA">
              <w:rPr>
                <w:rFonts w:eastAsia="Arial" w:cs="Arial"/>
                <w:spacing w:val="1"/>
                <w:w w:val="99"/>
                <w:sz w:val="20"/>
                <w:szCs w:val="20"/>
                <w:lang w:val="es-ES"/>
              </w:rPr>
              <w:t>ec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t</w:t>
            </w:r>
            <w:r w:rsidRPr="004C78AA">
              <w:rPr>
                <w:rFonts w:eastAsia="Arial" w:cs="Arial"/>
                <w:spacing w:val="1"/>
                <w:w w:val="99"/>
                <w:sz w:val="20"/>
                <w:szCs w:val="20"/>
                <w:lang w:val="es-ES"/>
              </w:rPr>
              <w:t>o</w:t>
            </w:r>
            <w:r w:rsidRPr="004C78AA">
              <w:rPr>
                <w:rFonts w:eastAsia="Arial" w:cs="Arial"/>
                <w:w w:val="99"/>
                <w:sz w:val="20"/>
                <w:szCs w:val="20"/>
                <w:lang w:val="es-ES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0" w:type="dxa"/>
            <w:shd w:val="clear" w:color="auto" w:fill="auto"/>
            <w:vAlign w:val="center"/>
          </w:tcPr>
          <w:p w:rsidR="003725DB" w:rsidRPr="004C78AA" w:rsidRDefault="003725DB" w:rsidP="005D03AD">
            <w:pPr>
              <w:spacing w:before="1" w:line="276" w:lineRule="auto"/>
              <w:ind w:left="102" w:right="59"/>
              <w:rPr>
                <w:rFonts w:eastAsia="Arial" w:cs="Arial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sz w:val="20"/>
                <w:szCs w:val="20"/>
                <w:lang w:val="es-ES"/>
              </w:rPr>
              <w:t>C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ap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t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a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r</w:t>
            </w:r>
            <w:r w:rsidRPr="004C78AA">
              <w:rPr>
                <w:rFonts w:eastAsia="Arial" w:cs="Arial"/>
                <w:spacing w:val="49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la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 xml:space="preserve">s </w:t>
            </w:r>
            <w:r w:rsidRPr="004C78AA">
              <w:rPr>
                <w:rFonts w:eastAsia="Arial" w:cs="Arial"/>
                <w:spacing w:val="3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inicia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t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i</w:t>
            </w:r>
            <w:r w:rsidRPr="004C78AA">
              <w:rPr>
                <w:rFonts w:eastAsia="Arial" w:cs="Arial"/>
                <w:spacing w:val="-1"/>
                <w:sz w:val="20"/>
                <w:szCs w:val="20"/>
                <w:lang w:val="es-ES"/>
              </w:rPr>
              <w:t>v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a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s</w:t>
            </w:r>
            <w:r w:rsidRPr="004C78AA">
              <w:rPr>
                <w:rFonts w:eastAsia="Arial" w:cs="Arial"/>
                <w:spacing w:val="48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d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e</w:t>
            </w:r>
            <w:r w:rsidRPr="004C78AA">
              <w:rPr>
                <w:rFonts w:eastAsia="Arial" w:cs="Arial"/>
                <w:spacing w:val="50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cambi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o y f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o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r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mali</w:t>
            </w:r>
            <w:r w:rsidRPr="004C78AA">
              <w:rPr>
                <w:rFonts w:eastAsia="Arial" w:cs="Arial"/>
                <w:spacing w:val="-1"/>
                <w:sz w:val="20"/>
                <w:szCs w:val="20"/>
                <w:lang w:val="es-ES"/>
              </w:rPr>
              <w:t>z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a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r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la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 xml:space="preserve">s 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e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n</w:t>
            </w:r>
            <w:r w:rsidRPr="004C78AA">
              <w:rPr>
                <w:rFonts w:eastAsia="Arial" w:cs="Arial"/>
                <w:spacing w:val="7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S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olici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t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ude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s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 xml:space="preserve"> d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e C</w:t>
            </w:r>
            <w:r w:rsidRPr="004C78AA">
              <w:rPr>
                <w:rFonts w:eastAsia="Arial" w:cs="Arial"/>
                <w:spacing w:val="1"/>
                <w:sz w:val="20"/>
                <w:szCs w:val="20"/>
                <w:lang w:val="es-ES"/>
              </w:rPr>
              <w:t>ambio</w:t>
            </w:r>
            <w:r w:rsidRPr="004C78AA"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shd w:val="clear" w:color="auto" w:fill="auto"/>
            <w:vAlign w:val="center"/>
          </w:tcPr>
          <w:p w:rsidR="003725DB" w:rsidRPr="004C78AA" w:rsidRDefault="003725DB" w:rsidP="003725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317" w:hanging="218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Emitir solicitudes de cambio</w:t>
            </w:r>
          </w:p>
        </w:tc>
      </w:tr>
      <w:tr w:rsidR="003725DB" w:rsidTr="004C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  <w:vAlign w:val="center"/>
          </w:tcPr>
          <w:p w:rsidR="003725DB" w:rsidRPr="004C78AA" w:rsidRDefault="003725DB" w:rsidP="004C78AA">
            <w:pPr>
              <w:spacing w:line="276" w:lineRule="auto"/>
              <w:ind w:left="19"/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sz w:val="20"/>
                <w:szCs w:val="20"/>
                <w:lang w:val="es-ES"/>
              </w:rPr>
              <w:t>Gestor de Cambios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0" w:type="dxa"/>
            <w:shd w:val="clear" w:color="auto" w:fill="auto"/>
            <w:vAlign w:val="center"/>
          </w:tcPr>
          <w:p w:rsidR="003725DB" w:rsidRPr="004C78AA" w:rsidRDefault="003725DB" w:rsidP="005D03AD">
            <w:pPr>
              <w:spacing w:before="1" w:line="276" w:lineRule="auto"/>
              <w:ind w:left="102" w:right="59"/>
              <w:rPr>
                <w:rFonts w:eastAsia="Arial" w:cs="Arial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sz w:val="20"/>
                <w:szCs w:val="20"/>
                <w:lang w:val="es-ES"/>
              </w:rPr>
              <w:t>Es el responsable del proceso del cambio y, de todas las tareas asignadas a la Gestión de Cambios.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shd w:val="clear" w:color="auto" w:fill="auto"/>
            <w:vAlign w:val="center"/>
          </w:tcPr>
          <w:p w:rsidR="003725DB" w:rsidRPr="004C78AA" w:rsidRDefault="003725DB" w:rsidP="003725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175" w:hanging="175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Evaluar el impacto y riesgo de los cambios.</w:t>
            </w:r>
          </w:p>
          <w:p w:rsidR="003725DB" w:rsidRPr="004C78AA" w:rsidRDefault="003725DB" w:rsidP="003725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175" w:hanging="175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Asegurar que los elementos de configuración estén correctamente actualizados.</w:t>
            </w:r>
          </w:p>
        </w:tc>
      </w:tr>
      <w:tr w:rsidR="003725DB" w:rsidTr="004C78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</w:tcBorders>
            <w:shd w:val="clear" w:color="auto" w:fill="auto"/>
            <w:vAlign w:val="center"/>
          </w:tcPr>
          <w:p w:rsidR="003725DB" w:rsidRPr="004C78AA" w:rsidRDefault="003725DB" w:rsidP="004C78AA">
            <w:pPr>
              <w:spacing w:line="276" w:lineRule="auto"/>
              <w:ind w:left="19"/>
              <w:jc w:val="center"/>
              <w:rPr>
                <w:rFonts w:eastAsia="Arial" w:cs="Arial"/>
                <w:sz w:val="20"/>
                <w:szCs w:val="20"/>
              </w:rPr>
            </w:pPr>
            <w:proofErr w:type="spellStart"/>
            <w:r w:rsidRPr="004C78AA">
              <w:rPr>
                <w:rFonts w:eastAsia="Arial" w:cs="Arial"/>
                <w:sz w:val="20"/>
                <w:szCs w:val="20"/>
              </w:rPr>
              <w:t>St</w:t>
            </w:r>
            <w:r w:rsidRPr="004C78AA">
              <w:rPr>
                <w:rFonts w:eastAsia="Arial" w:cs="Arial"/>
                <w:spacing w:val="1"/>
                <w:sz w:val="20"/>
                <w:szCs w:val="20"/>
              </w:rPr>
              <w:t>akeholde</w:t>
            </w:r>
            <w:r w:rsidRPr="004C78AA">
              <w:rPr>
                <w:rFonts w:eastAsia="Arial" w:cs="Arial"/>
                <w:sz w:val="20"/>
                <w:szCs w:val="20"/>
              </w:rPr>
              <w:t>rs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0" w:type="dxa"/>
            <w:tcBorders>
              <w:top w:val="none" w:sz="0" w:space="0" w:color="auto"/>
            </w:tcBorders>
            <w:shd w:val="clear" w:color="auto" w:fill="auto"/>
            <w:vAlign w:val="center"/>
          </w:tcPr>
          <w:p w:rsidR="003725DB" w:rsidRPr="004C78AA" w:rsidRDefault="003725DB" w:rsidP="005D03AD">
            <w:pPr>
              <w:spacing w:before="88" w:line="276" w:lineRule="auto"/>
              <w:ind w:left="102" w:right="61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Usuarios interesados en s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olici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t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a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r</w:t>
            </w:r>
            <w:r w:rsidRPr="004C78AA">
              <w:rPr>
                <w:rFonts w:eastAsia="Arial" w:cs="Arial"/>
                <w:b w:val="0"/>
                <w:spacing w:val="35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cambio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s</w:t>
            </w:r>
            <w:r w:rsidRPr="004C78AA">
              <w:rPr>
                <w:rFonts w:eastAsia="Arial" w:cs="Arial"/>
                <w:b w:val="0"/>
                <w:spacing w:val="31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cuand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o</w:t>
            </w:r>
            <w:r w:rsidRPr="004C78AA">
              <w:rPr>
                <w:rFonts w:eastAsia="Arial" w:cs="Arial"/>
                <w:b w:val="0"/>
                <w:spacing w:val="31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l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o</w:t>
            </w:r>
            <w:r w:rsidRPr="004C78AA">
              <w:rPr>
                <w:rFonts w:eastAsia="Arial" w:cs="Arial"/>
                <w:b w:val="0"/>
                <w:spacing w:val="35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c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r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e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 xml:space="preserve">a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con</w:t>
            </w:r>
            <w:r w:rsidRPr="004C78AA">
              <w:rPr>
                <w:rFonts w:eastAsia="Arial" w:cs="Arial"/>
                <w:b w:val="0"/>
                <w:spacing w:val="-1"/>
                <w:sz w:val="20"/>
                <w:szCs w:val="20"/>
                <w:lang w:val="es-ES"/>
              </w:rPr>
              <w:t>v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enien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te</w:t>
            </w:r>
            <w:r w:rsidRPr="004C78AA">
              <w:rPr>
                <w:rFonts w:eastAsia="Arial" w:cs="Arial"/>
                <w:b w:val="0"/>
                <w:spacing w:val="-8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y</w:t>
            </w:r>
            <w:r w:rsidRPr="004C78AA">
              <w:rPr>
                <w:rFonts w:eastAsia="Arial" w:cs="Arial"/>
                <w:b w:val="0"/>
                <w:spacing w:val="-2"/>
                <w:sz w:val="20"/>
                <w:szCs w:val="20"/>
                <w:lang w:val="es-ES"/>
              </w:rPr>
              <w:t xml:space="preserve">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opo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rt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  <w:lang w:val="es-ES"/>
              </w:rPr>
              <w:t>uno</w:t>
            </w:r>
            <w:r w:rsidRPr="004C78AA">
              <w:rPr>
                <w:rFonts w:eastAsia="Arial" w:cs="Arial"/>
                <w:b w:val="0"/>
                <w:sz w:val="20"/>
                <w:szCs w:val="20"/>
                <w:lang w:val="es-ES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tcBorders>
              <w:top w:val="none" w:sz="0" w:space="0" w:color="auto"/>
            </w:tcBorders>
            <w:shd w:val="clear" w:color="auto" w:fill="auto"/>
            <w:vAlign w:val="center"/>
          </w:tcPr>
          <w:p w:rsidR="003725DB" w:rsidRPr="004C78AA" w:rsidRDefault="003725DB" w:rsidP="003725DB">
            <w:pPr>
              <w:pStyle w:val="Prrafodelista"/>
              <w:numPr>
                <w:ilvl w:val="0"/>
                <w:numId w:val="37"/>
              </w:numPr>
              <w:spacing w:line="276" w:lineRule="auto"/>
              <w:ind w:left="317" w:hanging="218"/>
              <w:rPr>
                <w:rFonts w:eastAsia="Arial" w:cs="Arial"/>
                <w:b w:val="0"/>
                <w:sz w:val="20"/>
                <w:szCs w:val="20"/>
              </w:rPr>
            </w:pPr>
            <w:r w:rsidRPr="004C78AA">
              <w:rPr>
                <w:rFonts w:eastAsia="Arial" w:cs="Arial"/>
                <w:b w:val="0"/>
                <w:sz w:val="20"/>
                <w:szCs w:val="20"/>
              </w:rPr>
              <w:t>S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</w:rPr>
              <w:t>olici</w:t>
            </w:r>
            <w:r w:rsidRPr="004C78AA">
              <w:rPr>
                <w:rFonts w:eastAsia="Arial" w:cs="Arial"/>
                <w:b w:val="0"/>
                <w:sz w:val="20"/>
                <w:szCs w:val="20"/>
              </w:rPr>
              <w:t>t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</w:rPr>
              <w:t>a</w:t>
            </w:r>
            <w:r w:rsidRPr="004C78AA">
              <w:rPr>
                <w:rFonts w:eastAsia="Arial" w:cs="Arial"/>
                <w:b w:val="0"/>
                <w:sz w:val="20"/>
                <w:szCs w:val="20"/>
              </w:rPr>
              <w:t>r</w:t>
            </w:r>
            <w:r w:rsidRPr="004C78AA">
              <w:rPr>
                <w:rFonts w:eastAsia="Arial" w:cs="Arial"/>
                <w:b w:val="0"/>
                <w:spacing w:val="-3"/>
                <w:sz w:val="20"/>
                <w:szCs w:val="20"/>
              </w:rPr>
              <w:t xml:space="preserve"> </w:t>
            </w:r>
            <w:r w:rsidRPr="004C78AA">
              <w:rPr>
                <w:rFonts w:eastAsia="Arial" w:cs="Arial"/>
                <w:b w:val="0"/>
                <w:spacing w:val="1"/>
                <w:sz w:val="20"/>
                <w:szCs w:val="20"/>
              </w:rPr>
              <w:t>cambio</w:t>
            </w:r>
            <w:r w:rsidRPr="004C78AA">
              <w:rPr>
                <w:rFonts w:eastAsia="Arial" w:cs="Arial"/>
                <w:b w:val="0"/>
                <w:sz w:val="20"/>
                <w:szCs w:val="20"/>
              </w:rPr>
              <w:t>s</w:t>
            </w:r>
          </w:p>
        </w:tc>
      </w:tr>
    </w:tbl>
    <w:p w:rsidR="003725DB" w:rsidRPr="003725DB" w:rsidRDefault="003725DB" w:rsidP="00097420">
      <w:pPr>
        <w:ind w:left="426"/>
        <w:rPr>
          <w:sz w:val="14"/>
        </w:rPr>
      </w:pPr>
    </w:p>
    <w:p w:rsidR="00097420" w:rsidRPr="003725DB" w:rsidRDefault="000F0F41" w:rsidP="000F0F41">
      <w:pPr>
        <w:ind w:left="426"/>
        <w:jc w:val="center"/>
        <w:rPr>
          <w:b/>
          <w:i/>
        </w:rPr>
      </w:pPr>
      <w:r w:rsidRPr="003725DB">
        <w:rPr>
          <w:b/>
          <w:i/>
        </w:rPr>
        <w:t>Tabla 01 – Roles de la gestión de cambios</w:t>
      </w:r>
    </w:p>
    <w:p w:rsidR="00A32F21" w:rsidRPr="002D72FA" w:rsidRDefault="00897493" w:rsidP="00A32F21">
      <w:pPr>
        <w:pStyle w:val="Ttulo1"/>
        <w:numPr>
          <w:ilvl w:val="0"/>
          <w:numId w:val="5"/>
        </w:numPr>
        <w:spacing w:after="200"/>
        <w:ind w:left="426" w:hanging="284"/>
        <w:rPr>
          <w:rFonts w:asciiTheme="minorHAnsi" w:hAnsiTheme="minorHAnsi" w:cs="Times New Roman"/>
          <w:b/>
          <w:color w:val="auto"/>
          <w:sz w:val="26"/>
          <w:szCs w:val="26"/>
        </w:rPr>
      </w:pPr>
      <w:bookmarkStart w:id="9" w:name="_Toc454898457"/>
      <w:r>
        <w:rPr>
          <w:rFonts w:asciiTheme="minorHAnsi" w:hAnsiTheme="minorHAnsi" w:cs="Times New Roman"/>
          <w:b/>
          <w:color w:val="auto"/>
          <w:sz w:val="26"/>
          <w:szCs w:val="26"/>
        </w:rPr>
        <w:t xml:space="preserve">Tipificación </w:t>
      </w:r>
      <w:r w:rsidR="002D3D1C">
        <w:rPr>
          <w:rFonts w:asciiTheme="minorHAnsi" w:hAnsiTheme="minorHAnsi" w:cs="Times New Roman"/>
          <w:b/>
          <w:color w:val="auto"/>
          <w:sz w:val="26"/>
          <w:szCs w:val="26"/>
        </w:rPr>
        <w:t>de</w:t>
      </w:r>
      <w:r>
        <w:rPr>
          <w:rFonts w:asciiTheme="minorHAnsi" w:hAnsiTheme="minorHAnsi" w:cs="Times New Roman"/>
          <w:b/>
          <w:color w:val="auto"/>
          <w:sz w:val="26"/>
          <w:szCs w:val="26"/>
        </w:rPr>
        <w:t xml:space="preserve"> los</w:t>
      </w:r>
      <w:r w:rsidR="002D3D1C">
        <w:rPr>
          <w:rFonts w:asciiTheme="minorHAnsi" w:hAnsiTheme="minorHAnsi" w:cs="Times New Roman"/>
          <w:b/>
          <w:color w:val="auto"/>
          <w:sz w:val="26"/>
          <w:szCs w:val="26"/>
        </w:rPr>
        <w:t xml:space="preserve"> Cambios</w:t>
      </w:r>
      <w:bookmarkEnd w:id="9"/>
    </w:p>
    <w:p w:rsidR="00B5258F" w:rsidRDefault="002F29A0" w:rsidP="003931B1">
      <w:pPr>
        <w:ind w:left="426"/>
        <w:jc w:val="both"/>
      </w:pPr>
      <w:r>
        <w:t xml:space="preserve">A </w:t>
      </w:r>
      <w:r w:rsidR="00D36929">
        <w:t>continuación,</w:t>
      </w:r>
      <w:r>
        <w:t xml:space="preserve"> mencionaremos los tipos de prioridades usadas en </w:t>
      </w:r>
      <w:proofErr w:type="spellStart"/>
      <w:r w:rsidR="00D36929">
        <w:t>Natus</w:t>
      </w:r>
      <w:proofErr w:type="spellEnd"/>
      <w:r w:rsidR="00D406E5">
        <w:t xml:space="preserve"> </w:t>
      </w:r>
      <w:proofErr w:type="spellStart"/>
      <w:r w:rsidR="00D36929">
        <w:t>Virence</w:t>
      </w:r>
      <w:proofErr w:type="spellEnd"/>
      <w:r>
        <w:t xml:space="preserve"> </w:t>
      </w:r>
      <w:r w:rsidR="00D31853">
        <w:t>para</w:t>
      </w:r>
      <w:r>
        <w:t xml:space="preserve"> un mejor control de </w:t>
      </w:r>
      <w:r w:rsidR="00D31853">
        <w:t>la gestión de cambios.</w:t>
      </w:r>
    </w:p>
    <w:p w:rsidR="001E10B2" w:rsidRDefault="001E10B2" w:rsidP="003931B1">
      <w:pPr>
        <w:pStyle w:val="Prrafodelista"/>
        <w:numPr>
          <w:ilvl w:val="0"/>
          <w:numId w:val="36"/>
        </w:numPr>
        <w:spacing w:line="276" w:lineRule="auto"/>
        <w:ind w:left="851"/>
        <w:jc w:val="both"/>
      </w:pPr>
      <w:r w:rsidRPr="002F29A0">
        <w:rPr>
          <w:b/>
        </w:rPr>
        <w:t>Baja</w:t>
      </w:r>
      <w:r>
        <w:t xml:space="preserve">: Son pequeños cambios que </w:t>
      </w:r>
      <w:r w:rsidR="002D72FA">
        <w:t>no afectan</w:t>
      </w:r>
      <w:r>
        <w:t xml:space="preserve"> el funcionamiento del sistema </w:t>
      </w:r>
      <w:r w:rsidR="00C92DEC">
        <w:t>y que puede ser conveniente dejarlos a un lado para resolver tareas más primordiales.</w:t>
      </w:r>
    </w:p>
    <w:p w:rsidR="00C92DEC" w:rsidRDefault="00C92DEC" w:rsidP="003931B1">
      <w:pPr>
        <w:pStyle w:val="Prrafodelista"/>
        <w:numPr>
          <w:ilvl w:val="0"/>
          <w:numId w:val="36"/>
        </w:numPr>
        <w:spacing w:line="276" w:lineRule="auto"/>
        <w:ind w:left="851"/>
        <w:jc w:val="both"/>
      </w:pPr>
      <w:r w:rsidRPr="002F29A0">
        <w:rPr>
          <w:b/>
        </w:rPr>
        <w:t>Medio</w:t>
      </w:r>
      <w:r>
        <w:t>: Cambio que es conveniente realizar siempre y cuando no haya uno de más alta prioridad como pendiente.</w:t>
      </w:r>
    </w:p>
    <w:p w:rsidR="00C92DEC" w:rsidRDefault="00C92DEC" w:rsidP="003931B1">
      <w:pPr>
        <w:pStyle w:val="Prrafodelista"/>
        <w:numPr>
          <w:ilvl w:val="0"/>
          <w:numId w:val="36"/>
        </w:numPr>
        <w:spacing w:line="276" w:lineRule="auto"/>
        <w:ind w:left="851"/>
        <w:jc w:val="both"/>
      </w:pPr>
      <w:r w:rsidRPr="002F29A0">
        <w:rPr>
          <w:b/>
        </w:rPr>
        <w:t>Alta</w:t>
      </w:r>
      <w:r>
        <w:t>: Cambio que debe ser realizado sin demora, puede estar asociado a errores que dañen la calidad de un sistema y su funcionamiento.</w:t>
      </w:r>
    </w:p>
    <w:p w:rsidR="00C92DEC" w:rsidRDefault="00C92DEC" w:rsidP="003931B1">
      <w:pPr>
        <w:pStyle w:val="Prrafodelista"/>
        <w:numPr>
          <w:ilvl w:val="0"/>
          <w:numId w:val="36"/>
        </w:numPr>
        <w:spacing w:line="276" w:lineRule="auto"/>
        <w:ind w:left="851"/>
        <w:jc w:val="both"/>
      </w:pPr>
      <w:r w:rsidRPr="002F29A0">
        <w:rPr>
          <w:b/>
        </w:rPr>
        <w:t>Urgente</w:t>
      </w:r>
      <w:r>
        <w:t>: Cambios necesarios de resolver</w:t>
      </w:r>
      <w:r w:rsidR="008E746D">
        <w:t xml:space="preserve"> en el mínimo tiempo posible</w:t>
      </w:r>
      <w:r>
        <w:t xml:space="preserve"> ya que pueden estar relacionados a la interrupción de un s</w:t>
      </w:r>
      <w:r w:rsidR="008E746D">
        <w:t>istema y/o actividades del cliente.</w:t>
      </w:r>
    </w:p>
    <w:p w:rsidR="008E746D" w:rsidRDefault="002F29A0" w:rsidP="003931B1">
      <w:pPr>
        <w:ind w:left="426"/>
        <w:jc w:val="both"/>
      </w:pPr>
      <w:r>
        <w:t>Estas prioridades son determinadas por la relación entre el impacto que causaría dicho cambio y la urgencia con la que se debe resolver como se muestra en la Tabla 02.</w:t>
      </w:r>
    </w:p>
    <w:p w:rsidR="001E10B2" w:rsidRDefault="001E10B2" w:rsidP="00B5258F"/>
    <w:tbl>
      <w:tblPr>
        <w:tblW w:w="8221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644"/>
        <w:gridCol w:w="1644"/>
        <w:gridCol w:w="1644"/>
        <w:gridCol w:w="1644"/>
      </w:tblGrid>
      <w:tr w:rsidR="00D31853" w:rsidRPr="00E2510D" w:rsidTr="005132F2">
        <w:trPr>
          <w:trHeight w:val="20"/>
        </w:trPr>
        <w:tc>
          <w:tcPr>
            <w:tcW w:w="3289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853" w:rsidRPr="00E2510D" w:rsidRDefault="00D31853" w:rsidP="007E03AC">
            <w:pPr>
              <w:pStyle w:val="Sinespaciado"/>
            </w:pPr>
          </w:p>
        </w:tc>
        <w:tc>
          <w:tcPr>
            <w:tcW w:w="4932" w:type="dxa"/>
            <w:gridSpan w:val="3"/>
            <w:tcBorders>
              <w:left w:val="sing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853" w:rsidRPr="004C78AA" w:rsidRDefault="00D31853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IMPACTO</w:t>
            </w:r>
          </w:p>
        </w:tc>
      </w:tr>
      <w:tr w:rsidR="00D31853" w:rsidRPr="00E2510D" w:rsidTr="005132F2">
        <w:trPr>
          <w:trHeight w:val="20"/>
        </w:trPr>
        <w:tc>
          <w:tcPr>
            <w:tcW w:w="3289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853" w:rsidRPr="00E2510D" w:rsidRDefault="00D31853" w:rsidP="007E03AC">
            <w:pPr>
              <w:pStyle w:val="Sinespaciado"/>
            </w:pPr>
          </w:p>
        </w:tc>
        <w:tc>
          <w:tcPr>
            <w:tcW w:w="1644" w:type="dxa"/>
            <w:tcBorders>
              <w:left w:val="single" w:sz="4" w:space="0" w:color="auto"/>
            </w:tcBorders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853" w:rsidRPr="004C78AA" w:rsidRDefault="00D31853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BAJO</w:t>
            </w:r>
          </w:p>
        </w:tc>
        <w:tc>
          <w:tcPr>
            <w:tcW w:w="1644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853" w:rsidRPr="004C78AA" w:rsidRDefault="00D31853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MEDIO</w:t>
            </w:r>
          </w:p>
        </w:tc>
        <w:tc>
          <w:tcPr>
            <w:tcW w:w="1644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853" w:rsidRPr="004C78AA" w:rsidRDefault="00D31853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ALTO</w:t>
            </w:r>
          </w:p>
        </w:tc>
      </w:tr>
      <w:tr w:rsidR="001A7887" w:rsidRPr="00E2510D" w:rsidTr="004C78AA">
        <w:trPr>
          <w:trHeight w:val="20"/>
        </w:trPr>
        <w:tc>
          <w:tcPr>
            <w:tcW w:w="1645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7887" w:rsidRPr="004C78AA" w:rsidRDefault="001A7887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URGENCIA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BAJA</w:t>
            </w:r>
          </w:p>
        </w:tc>
        <w:tc>
          <w:tcPr>
            <w:tcW w:w="1644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BAJA</w:t>
            </w:r>
          </w:p>
        </w:tc>
        <w:tc>
          <w:tcPr>
            <w:tcW w:w="1644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4C78AA">
              <w:rPr>
                <w:b/>
                <w:sz w:val="20"/>
                <w:szCs w:val="20"/>
              </w:rPr>
              <w:t>BAJA</w:t>
            </w:r>
          </w:p>
        </w:tc>
        <w:tc>
          <w:tcPr>
            <w:tcW w:w="164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MEDIA</w:t>
            </w:r>
          </w:p>
        </w:tc>
      </w:tr>
      <w:tr w:rsidR="001A7887" w:rsidRPr="00E2510D" w:rsidTr="005132F2">
        <w:trPr>
          <w:trHeight w:val="20"/>
        </w:trPr>
        <w:tc>
          <w:tcPr>
            <w:tcW w:w="1645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E2510D" w:rsidRDefault="001A7887" w:rsidP="007E03AC">
            <w:pPr>
              <w:pStyle w:val="Sinespaciado"/>
            </w:pPr>
          </w:p>
        </w:tc>
        <w:tc>
          <w:tcPr>
            <w:tcW w:w="1644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MEDIA</w:t>
            </w:r>
          </w:p>
        </w:tc>
        <w:tc>
          <w:tcPr>
            <w:tcW w:w="1644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BAJA</w:t>
            </w:r>
          </w:p>
        </w:tc>
        <w:tc>
          <w:tcPr>
            <w:tcW w:w="1644" w:type="dxa"/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MEDIA</w:t>
            </w:r>
          </w:p>
        </w:tc>
        <w:tc>
          <w:tcPr>
            <w:tcW w:w="1644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ALTA</w:t>
            </w:r>
          </w:p>
        </w:tc>
      </w:tr>
      <w:tr w:rsidR="001A7887" w:rsidRPr="00E2510D" w:rsidTr="005132F2">
        <w:trPr>
          <w:trHeight w:val="20"/>
        </w:trPr>
        <w:tc>
          <w:tcPr>
            <w:tcW w:w="1645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E2510D" w:rsidRDefault="001A7887" w:rsidP="007E03AC">
            <w:pPr>
              <w:pStyle w:val="Sinespaciado"/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ALTA</w:t>
            </w:r>
          </w:p>
        </w:tc>
        <w:tc>
          <w:tcPr>
            <w:tcW w:w="1644" w:type="dxa"/>
            <w:tcBorders>
              <w:bottom w:val="single" w:sz="8" w:space="0" w:color="0000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MEDIA</w:t>
            </w:r>
          </w:p>
        </w:tc>
        <w:tc>
          <w:tcPr>
            <w:tcW w:w="1644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ALTA</w:t>
            </w:r>
          </w:p>
        </w:tc>
        <w:tc>
          <w:tcPr>
            <w:tcW w:w="1644" w:type="dxa"/>
            <w:shd w:val="clear" w:color="auto" w:fill="239BC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URGENTE</w:t>
            </w:r>
          </w:p>
        </w:tc>
      </w:tr>
      <w:tr w:rsidR="001A7887" w:rsidRPr="00E2510D" w:rsidTr="005132F2">
        <w:trPr>
          <w:trHeight w:val="20"/>
        </w:trPr>
        <w:tc>
          <w:tcPr>
            <w:tcW w:w="1645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E2510D" w:rsidRDefault="001A7887" w:rsidP="007E03AC">
            <w:pPr>
              <w:pStyle w:val="Sinespaciado"/>
            </w:pP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URGENTE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239BC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URGENTE</w:t>
            </w:r>
          </w:p>
        </w:tc>
        <w:tc>
          <w:tcPr>
            <w:tcW w:w="1644" w:type="dxa"/>
            <w:shd w:val="clear" w:color="auto" w:fill="239BC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URGENTE</w:t>
            </w:r>
          </w:p>
        </w:tc>
        <w:tc>
          <w:tcPr>
            <w:tcW w:w="1644" w:type="dxa"/>
            <w:shd w:val="clear" w:color="auto" w:fill="239BC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887" w:rsidRPr="004C78AA" w:rsidRDefault="001A7887" w:rsidP="004C78AA">
            <w:pPr>
              <w:pStyle w:val="Sinespaciado"/>
              <w:jc w:val="center"/>
              <w:rPr>
                <w:rFonts w:eastAsia="Calibri" w:cs="Calibri"/>
                <w:b/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URGENTE</w:t>
            </w:r>
          </w:p>
        </w:tc>
      </w:tr>
      <w:tr w:rsidR="00D31853" w:rsidRPr="00E2510D" w:rsidTr="005132F2">
        <w:trPr>
          <w:trHeight w:val="24"/>
        </w:trPr>
        <w:tc>
          <w:tcPr>
            <w:tcW w:w="32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853" w:rsidRPr="00E2510D" w:rsidRDefault="00D31853" w:rsidP="007E03AC">
            <w:pPr>
              <w:pStyle w:val="Sinespaciado"/>
            </w:pPr>
          </w:p>
        </w:tc>
        <w:tc>
          <w:tcPr>
            <w:tcW w:w="4932" w:type="dxa"/>
            <w:gridSpan w:val="3"/>
            <w:tcBorders>
              <w:left w:val="single" w:sz="4" w:space="0" w:color="auto"/>
            </w:tcBorders>
            <w:shd w:val="clear" w:color="auto" w:fill="404040" w:themeFill="text1" w:themeFillTint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1853" w:rsidRPr="004C78AA" w:rsidRDefault="00D31853" w:rsidP="004C78AA">
            <w:pPr>
              <w:pStyle w:val="Sinespaciado"/>
              <w:keepNext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 w:cs="Calibri"/>
                <w:b/>
                <w:sz w:val="20"/>
                <w:szCs w:val="20"/>
              </w:rPr>
              <w:t>PRIORIDAD</w:t>
            </w:r>
          </w:p>
        </w:tc>
      </w:tr>
    </w:tbl>
    <w:p w:rsidR="00D31853" w:rsidRPr="00AB0B81" w:rsidRDefault="00D31853" w:rsidP="00B5258F">
      <w:pPr>
        <w:rPr>
          <w:sz w:val="12"/>
        </w:rPr>
      </w:pPr>
    </w:p>
    <w:p w:rsidR="005132F2" w:rsidRPr="004C78AA" w:rsidRDefault="005132F2" w:rsidP="00AB0B81">
      <w:pPr>
        <w:ind w:left="426"/>
        <w:jc w:val="center"/>
        <w:rPr>
          <w:b/>
          <w:sz w:val="20"/>
        </w:rPr>
      </w:pPr>
      <w:r w:rsidRPr="004C78AA">
        <w:rPr>
          <w:b/>
          <w:sz w:val="20"/>
        </w:rPr>
        <w:t>Tabla 02 – Prioridades de los Cambios</w:t>
      </w:r>
    </w:p>
    <w:p w:rsidR="00AB0B81" w:rsidRDefault="00AB0B81" w:rsidP="00A32F21"/>
    <w:p w:rsidR="003931B1" w:rsidRDefault="003931B1">
      <w:r>
        <w:br w:type="page"/>
      </w:r>
    </w:p>
    <w:p w:rsidR="00A32F21" w:rsidRDefault="00A32F21" w:rsidP="003931B1">
      <w:pPr>
        <w:spacing w:line="276" w:lineRule="auto"/>
        <w:ind w:left="426"/>
        <w:jc w:val="both"/>
      </w:pPr>
      <w:r>
        <w:lastRenderedPageBreak/>
        <w:t>Clasificaremos los tipos de cambio</w:t>
      </w:r>
      <w:r w:rsidR="002F29A0">
        <w:t xml:space="preserve"> en 2</w:t>
      </w:r>
      <w:r w:rsidR="008A3A73">
        <w:t xml:space="preserve"> como muestra la Tabla 03</w:t>
      </w:r>
      <w:r w:rsidR="002F29A0">
        <w:t>,</w:t>
      </w:r>
      <w:r w:rsidR="003B702A">
        <w:t xml:space="preserve"> con su respectiva prioridad</w:t>
      </w:r>
      <w:r w:rsidR="008A3A73">
        <w:t xml:space="preserve"> con la que debe ser atendido</w:t>
      </w:r>
      <w:r>
        <w:t>.</w:t>
      </w:r>
    </w:p>
    <w:tbl>
      <w:tblPr>
        <w:tblW w:w="876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5722"/>
        <w:gridCol w:w="1144"/>
      </w:tblGrid>
      <w:tr w:rsidR="002D72FA" w:rsidRPr="00E2510D" w:rsidTr="004C78AA">
        <w:trPr>
          <w:trHeight w:val="15"/>
          <w:jc w:val="center"/>
        </w:trPr>
        <w:tc>
          <w:tcPr>
            <w:tcW w:w="1898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FA" w:rsidRPr="004C78AA" w:rsidRDefault="002D72FA" w:rsidP="007E03AC">
            <w:pPr>
              <w:pStyle w:val="Sinespaciado"/>
              <w:jc w:val="center"/>
              <w:rPr>
                <w:rFonts w:eastAsia="Verdana"/>
                <w:sz w:val="24"/>
                <w:szCs w:val="20"/>
              </w:rPr>
            </w:pPr>
            <w:r w:rsidRPr="004C78AA">
              <w:rPr>
                <w:rFonts w:eastAsia="Verdana"/>
                <w:b/>
                <w:sz w:val="24"/>
                <w:szCs w:val="20"/>
              </w:rPr>
              <w:t>Tipo de Cambio</w:t>
            </w:r>
          </w:p>
        </w:tc>
        <w:tc>
          <w:tcPr>
            <w:tcW w:w="5722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FA" w:rsidRPr="004C78AA" w:rsidRDefault="002D72FA" w:rsidP="007E03AC">
            <w:pPr>
              <w:pStyle w:val="Sinespaciado"/>
              <w:jc w:val="center"/>
              <w:rPr>
                <w:rFonts w:eastAsia="Verdana"/>
                <w:sz w:val="24"/>
                <w:szCs w:val="20"/>
              </w:rPr>
            </w:pPr>
            <w:r w:rsidRPr="004C78AA">
              <w:rPr>
                <w:rFonts w:eastAsia="Verdana"/>
                <w:b/>
                <w:sz w:val="24"/>
                <w:szCs w:val="20"/>
              </w:rPr>
              <w:t>Descripción</w:t>
            </w:r>
          </w:p>
        </w:tc>
        <w:tc>
          <w:tcPr>
            <w:tcW w:w="1144" w:type="dxa"/>
            <w:shd w:val="clear" w:color="auto" w:fill="A6A6A6" w:themeFill="background1" w:themeFillShade="A6"/>
          </w:tcPr>
          <w:p w:rsidR="002D72FA" w:rsidRPr="004C78AA" w:rsidRDefault="002D72FA" w:rsidP="007E03AC">
            <w:pPr>
              <w:pStyle w:val="Sinespaciado"/>
              <w:jc w:val="center"/>
              <w:rPr>
                <w:rFonts w:eastAsia="Verdana"/>
                <w:sz w:val="24"/>
                <w:szCs w:val="20"/>
              </w:rPr>
            </w:pPr>
            <w:r w:rsidRPr="004C78AA">
              <w:rPr>
                <w:rFonts w:eastAsia="Verdana"/>
                <w:b/>
                <w:sz w:val="24"/>
                <w:szCs w:val="20"/>
              </w:rPr>
              <w:t>Prioridad</w:t>
            </w:r>
          </w:p>
        </w:tc>
      </w:tr>
      <w:tr w:rsidR="002D72FA" w:rsidRPr="00D1588C" w:rsidTr="004C78AA">
        <w:trPr>
          <w:trHeight w:val="15"/>
          <w:jc w:val="center"/>
        </w:trPr>
        <w:tc>
          <w:tcPr>
            <w:tcW w:w="18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2FA" w:rsidRPr="004C78AA" w:rsidRDefault="002D72FA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/>
                <w:sz w:val="20"/>
                <w:szCs w:val="20"/>
              </w:rPr>
              <w:t>Cambio Urgente.</w:t>
            </w:r>
          </w:p>
        </w:tc>
        <w:tc>
          <w:tcPr>
            <w:tcW w:w="57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FA" w:rsidRPr="004C78AA" w:rsidRDefault="002D72FA" w:rsidP="002F29A0">
            <w:pPr>
              <w:pStyle w:val="Sinespaciado"/>
              <w:jc w:val="both"/>
              <w:rPr>
                <w:sz w:val="20"/>
                <w:szCs w:val="20"/>
              </w:rPr>
            </w:pPr>
            <w:r w:rsidRPr="004C78AA">
              <w:rPr>
                <w:rFonts w:eastAsia="Calibri"/>
                <w:sz w:val="20"/>
                <w:szCs w:val="20"/>
              </w:rPr>
              <w:t xml:space="preserve">El cambio repara un error que tiene un impacto negativo alto en el negocio y se encuentra deteniendo la operación en las actividades de los usuarios. Este cambio urgente </w:t>
            </w:r>
            <w:r w:rsidR="002F29A0" w:rsidRPr="004C78AA">
              <w:rPr>
                <w:rFonts w:eastAsia="Calibri"/>
                <w:sz w:val="20"/>
                <w:szCs w:val="20"/>
              </w:rPr>
              <w:t>no pasara por todas las fases del proceso de cambios</w:t>
            </w:r>
            <w:r w:rsidR="008A3A73" w:rsidRPr="004C78AA">
              <w:rPr>
                <w:rFonts w:eastAsia="Calibri"/>
                <w:sz w:val="20"/>
                <w:szCs w:val="20"/>
              </w:rPr>
              <w:t xml:space="preserve"> ya que es muy importante que sea realizado en poco tiempo</w:t>
            </w:r>
            <w:r w:rsidRPr="004C78AA">
              <w:rPr>
                <w:rFonts w:eastAsia="Calibri"/>
                <w:sz w:val="20"/>
                <w:szCs w:val="20"/>
              </w:rPr>
              <w:t>.</w:t>
            </w:r>
          </w:p>
        </w:tc>
        <w:tc>
          <w:tcPr>
            <w:tcW w:w="1144" w:type="dxa"/>
            <w:vAlign w:val="center"/>
          </w:tcPr>
          <w:p w:rsidR="002D72FA" w:rsidRPr="004C78AA" w:rsidRDefault="003B702A" w:rsidP="004C78AA">
            <w:pPr>
              <w:pStyle w:val="Sinespaciado"/>
              <w:rPr>
                <w:rFonts w:eastAsia="Calibri"/>
                <w:sz w:val="20"/>
                <w:szCs w:val="20"/>
              </w:rPr>
            </w:pPr>
            <w:r w:rsidRPr="004C78AA">
              <w:rPr>
                <w:rFonts w:eastAsia="Calibri"/>
                <w:sz w:val="20"/>
                <w:szCs w:val="20"/>
              </w:rPr>
              <w:t>-</w:t>
            </w:r>
            <w:r w:rsidR="002D72FA" w:rsidRPr="004C78AA">
              <w:rPr>
                <w:rFonts w:eastAsia="Calibri"/>
                <w:sz w:val="20"/>
                <w:szCs w:val="20"/>
              </w:rPr>
              <w:t>Urgente</w:t>
            </w:r>
          </w:p>
          <w:p w:rsidR="002D72FA" w:rsidRPr="004C78AA" w:rsidRDefault="003B702A" w:rsidP="004C78AA">
            <w:pPr>
              <w:pStyle w:val="Sinespaciado"/>
              <w:rPr>
                <w:rFonts w:eastAsia="Calibri"/>
                <w:sz w:val="20"/>
                <w:szCs w:val="20"/>
              </w:rPr>
            </w:pPr>
            <w:r w:rsidRPr="004C78AA">
              <w:rPr>
                <w:rFonts w:eastAsia="Calibri"/>
                <w:sz w:val="20"/>
                <w:szCs w:val="20"/>
              </w:rPr>
              <w:t>-</w:t>
            </w:r>
            <w:r w:rsidR="002D72FA" w:rsidRPr="004C78AA">
              <w:rPr>
                <w:rFonts w:eastAsia="Calibri"/>
                <w:sz w:val="20"/>
                <w:szCs w:val="20"/>
              </w:rPr>
              <w:t>Alto</w:t>
            </w:r>
          </w:p>
        </w:tc>
      </w:tr>
      <w:tr w:rsidR="002D72FA" w:rsidRPr="00D1588C" w:rsidTr="004C78AA">
        <w:trPr>
          <w:trHeight w:val="15"/>
          <w:jc w:val="center"/>
        </w:trPr>
        <w:tc>
          <w:tcPr>
            <w:tcW w:w="189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72FA" w:rsidRPr="004C78AA" w:rsidRDefault="002D72FA" w:rsidP="004C78AA">
            <w:pPr>
              <w:pStyle w:val="Sinespaciado"/>
              <w:jc w:val="center"/>
              <w:rPr>
                <w:sz w:val="20"/>
                <w:szCs w:val="20"/>
              </w:rPr>
            </w:pPr>
            <w:r w:rsidRPr="004C78AA">
              <w:rPr>
                <w:rFonts w:eastAsia="Calibri"/>
                <w:sz w:val="20"/>
                <w:szCs w:val="20"/>
              </w:rPr>
              <w:t>Cambio Estándar</w:t>
            </w:r>
          </w:p>
        </w:tc>
        <w:tc>
          <w:tcPr>
            <w:tcW w:w="57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72FA" w:rsidRPr="004C78AA" w:rsidRDefault="002D72FA" w:rsidP="007E03AC">
            <w:pPr>
              <w:pStyle w:val="Sinespaciado"/>
              <w:keepNext/>
              <w:rPr>
                <w:sz w:val="20"/>
                <w:szCs w:val="20"/>
              </w:rPr>
            </w:pPr>
            <w:r w:rsidRPr="004C78AA">
              <w:rPr>
                <w:rFonts w:eastAsia="Calibri"/>
                <w:sz w:val="20"/>
                <w:szCs w:val="20"/>
              </w:rPr>
              <w:t>El cambio sigue el proceso completo para la implementación del cambio, es decir cumple con cada una de las fases del proceso de gestión de cambios.</w:t>
            </w:r>
          </w:p>
        </w:tc>
        <w:tc>
          <w:tcPr>
            <w:tcW w:w="1144" w:type="dxa"/>
            <w:vAlign w:val="center"/>
          </w:tcPr>
          <w:p w:rsidR="002D72FA" w:rsidRPr="004C78AA" w:rsidRDefault="003B702A" w:rsidP="004C78AA">
            <w:pPr>
              <w:pStyle w:val="Sinespaciado"/>
              <w:keepNext/>
              <w:rPr>
                <w:rFonts w:eastAsia="Calibri"/>
                <w:sz w:val="20"/>
                <w:szCs w:val="20"/>
              </w:rPr>
            </w:pPr>
            <w:r w:rsidRPr="004C78AA">
              <w:rPr>
                <w:rFonts w:eastAsia="Calibri"/>
                <w:sz w:val="20"/>
                <w:szCs w:val="20"/>
              </w:rPr>
              <w:t>-Medio</w:t>
            </w:r>
          </w:p>
          <w:p w:rsidR="003B702A" w:rsidRPr="004C78AA" w:rsidRDefault="003B702A" w:rsidP="004C78AA">
            <w:pPr>
              <w:pStyle w:val="Sinespaciado"/>
              <w:keepNext/>
              <w:rPr>
                <w:rFonts w:eastAsia="Calibri"/>
                <w:sz w:val="20"/>
                <w:szCs w:val="20"/>
              </w:rPr>
            </w:pPr>
            <w:r w:rsidRPr="004C78AA">
              <w:rPr>
                <w:rFonts w:eastAsia="Calibri"/>
                <w:sz w:val="20"/>
                <w:szCs w:val="20"/>
              </w:rPr>
              <w:t>-Bajo</w:t>
            </w:r>
          </w:p>
        </w:tc>
      </w:tr>
    </w:tbl>
    <w:p w:rsidR="005132F2" w:rsidRPr="004C78AA" w:rsidRDefault="002D72FA" w:rsidP="004C78AA">
      <w:pPr>
        <w:spacing w:before="100"/>
        <w:ind w:left="425"/>
        <w:jc w:val="center"/>
        <w:rPr>
          <w:b/>
          <w:sz w:val="20"/>
        </w:rPr>
      </w:pPr>
      <w:r w:rsidRPr="004C78AA">
        <w:rPr>
          <w:b/>
          <w:sz w:val="20"/>
        </w:rPr>
        <w:t>Tabla 03 – Tipos de Cambios</w:t>
      </w:r>
    </w:p>
    <w:p w:rsidR="00897493" w:rsidRDefault="00897493" w:rsidP="00897493">
      <w:pPr>
        <w:pStyle w:val="Ttulo1"/>
        <w:numPr>
          <w:ilvl w:val="0"/>
          <w:numId w:val="5"/>
        </w:numPr>
        <w:spacing w:after="200"/>
        <w:ind w:left="426" w:hanging="284"/>
        <w:rPr>
          <w:rFonts w:asciiTheme="minorHAnsi" w:hAnsiTheme="minorHAnsi" w:cs="Times New Roman"/>
          <w:b/>
          <w:color w:val="auto"/>
          <w:sz w:val="26"/>
          <w:szCs w:val="26"/>
        </w:rPr>
      </w:pPr>
      <w:bookmarkStart w:id="10" w:name="_Toc454898458"/>
      <w:r>
        <w:rPr>
          <w:rFonts w:asciiTheme="minorHAnsi" w:hAnsiTheme="minorHAnsi" w:cs="Times New Roman"/>
          <w:b/>
          <w:color w:val="auto"/>
          <w:sz w:val="26"/>
          <w:szCs w:val="26"/>
        </w:rPr>
        <w:t>Proceso de Gestión de Cambios</w:t>
      </w:r>
      <w:bookmarkEnd w:id="10"/>
    </w:p>
    <w:p w:rsidR="00377456" w:rsidRDefault="00372375" w:rsidP="003931B1">
      <w:pPr>
        <w:ind w:left="426"/>
        <w:jc w:val="both"/>
      </w:pPr>
      <w:r>
        <w:t xml:space="preserve">Es el proceso responsable de gestionar las solicitudes de cambio, desde que se recepción de la solicitud </w:t>
      </w:r>
      <w:r w:rsidR="00DB6AFF">
        <w:t>hasta la conclusión de la misma. Estos procesos</w:t>
      </w:r>
      <w:r w:rsidR="00851995">
        <w:t xml:space="preserve"> </w:t>
      </w:r>
      <w:r w:rsidR="00DB6AFF">
        <w:t>contemplan</w:t>
      </w:r>
      <w:r w:rsidR="00851995">
        <w:t xml:space="preserve"> su verificación, su evaluación de impacto, su planificación, su análisis, su diseño, su implementación y la verificación de su implementación</w:t>
      </w:r>
      <w:r>
        <w:t>.</w:t>
      </w:r>
    </w:p>
    <w:tbl>
      <w:tblPr>
        <w:tblStyle w:val="Tabladecuadrcula4-nfasis13"/>
        <w:tblW w:w="5238" w:type="pct"/>
        <w:jc w:val="right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1E0" w:firstRow="1" w:lastRow="1" w:firstColumn="1" w:lastColumn="1" w:noHBand="0" w:noVBand="0"/>
      </w:tblPr>
      <w:tblGrid>
        <w:gridCol w:w="2744"/>
        <w:gridCol w:w="6391"/>
      </w:tblGrid>
      <w:tr w:rsidR="003F41D9" w:rsidRPr="004C78AA" w:rsidTr="004C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:rsidR="003F41D9" w:rsidRPr="004C78AA" w:rsidRDefault="004C78AA" w:rsidP="003F41D9">
            <w:pPr>
              <w:pStyle w:val="Sinespaciado"/>
              <w:jc w:val="center"/>
              <w:rPr>
                <w:rFonts w:eastAsia="Verdana"/>
                <w:color w:val="auto"/>
                <w:sz w:val="24"/>
                <w:szCs w:val="20"/>
              </w:rPr>
            </w:pPr>
            <w:r w:rsidRPr="004C78AA">
              <w:rPr>
                <w:rFonts w:eastAsia="Verdana"/>
                <w:color w:val="auto"/>
                <w:sz w:val="24"/>
                <w:szCs w:val="20"/>
              </w:rPr>
              <w:t>Procesos de Cambio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:rsidR="003F41D9" w:rsidRPr="004C78AA" w:rsidRDefault="003F41D9" w:rsidP="003F41D9">
            <w:pPr>
              <w:spacing w:before="8" w:line="100" w:lineRule="exact"/>
              <w:jc w:val="center"/>
              <w:rPr>
                <w:rFonts w:eastAsia="Verdana"/>
                <w:color w:val="auto"/>
                <w:sz w:val="24"/>
                <w:szCs w:val="20"/>
                <w:lang w:eastAsia="es-PE"/>
              </w:rPr>
            </w:pPr>
          </w:p>
          <w:p w:rsidR="003F41D9" w:rsidRPr="004C78AA" w:rsidRDefault="004C78AA" w:rsidP="003F41D9">
            <w:pPr>
              <w:ind w:left="601"/>
              <w:jc w:val="center"/>
              <w:rPr>
                <w:rFonts w:eastAsia="Verdana"/>
                <w:color w:val="auto"/>
                <w:sz w:val="24"/>
                <w:szCs w:val="20"/>
                <w:lang w:eastAsia="es-PE"/>
              </w:rPr>
            </w:pPr>
            <w:r w:rsidRPr="004C78AA">
              <w:rPr>
                <w:rFonts w:eastAsia="Verdana"/>
                <w:color w:val="auto"/>
                <w:sz w:val="24"/>
                <w:szCs w:val="20"/>
                <w:lang w:eastAsia="es-PE"/>
              </w:rPr>
              <w:t>Responsabilidades</w:t>
            </w:r>
          </w:p>
        </w:tc>
      </w:tr>
      <w:tr w:rsidR="003F41D9" w:rsidRPr="004C78AA" w:rsidTr="004C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96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  <w:shd w:val="clear" w:color="auto" w:fill="auto"/>
            <w:vAlign w:val="center"/>
          </w:tcPr>
          <w:p w:rsidR="00DA4012" w:rsidRPr="004C78AA" w:rsidRDefault="006A357B" w:rsidP="004C78AA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i/>
                <w:iCs/>
                <w:sz w:val="18"/>
                <w:szCs w:val="18"/>
              </w:rPr>
            </w:pPr>
            <w:r w:rsidRPr="004C78AA">
              <w:rPr>
                <w:rFonts w:cs="Arial"/>
                <w:bCs w:val="0"/>
                <w:i/>
                <w:iCs/>
                <w:sz w:val="18"/>
                <w:szCs w:val="18"/>
              </w:rPr>
              <w:t xml:space="preserve">RECEPCIÓN DE </w:t>
            </w:r>
            <w:r w:rsidR="00DA4012" w:rsidRPr="004C78AA">
              <w:rPr>
                <w:rFonts w:cs="Arial"/>
                <w:bCs w:val="0"/>
                <w:i/>
                <w:iCs/>
                <w:sz w:val="18"/>
                <w:szCs w:val="18"/>
              </w:rPr>
              <w:t>SOLICITUD DE CAMBIOS</w:t>
            </w:r>
            <w:r w:rsidR="00DA4012" w:rsidRPr="004C78AA">
              <w:rPr>
                <w:rFonts w:cs="Arial"/>
                <w:b w:val="0"/>
                <w:bCs w:val="0"/>
                <w:i/>
                <w:iCs/>
                <w:sz w:val="18"/>
                <w:szCs w:val="18"/>
              </w:rPr>
              <w:t>:</w:t>
            </w:r>
          </w:p>
          <w:p w:rsidR="003F41D9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sz w:val="18"/>
                <w:szCs w:val="18"/>
              </w:rPr>
            </w:pPr>
            <w:r w:rsidRPr="004C78AA">
              <w:rPr>
                <w:rFonts w:cs="Arial"/>
                <w:b w:val="0"/>
                <w:sz w:val="18"/>
                <w:szCs w:val="18"/>
              </w:rPr>
              <w:t>Captar las solicitudes y preparar el documento en forma adecuada y precisa.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8" w:type="pct"/>
            <w:shd w:val="clear" w:color="auto" w:fill="auto"/>
            <w:vAlign w:val="center"/>
          </w:tcPr>
          <w:p w:rsidR="00F43ECF" w:rsidRPr="004C78AA" w:rsidRDefault="00F43ECF" w:rsidP="006A357B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120"/>
              <w:ind w:left="357" w:hanging="357"/>
              <w:contextualSpacing w:val="0"/>
              <w:rPr>
                <w:rFonts w:cs="Arial"/>
                <w:b w:val="0"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 xml:space="preserve">El Asistente de Gestión de Proyectos se contacta con el </w:t>
            </w:r>
            <w:proofErr w:type="spellStart"/>
            <w:r w:rsidRPr="004C78AA">
              <w:rPr>
                <w:rFonts w:cs="Arial"/>
                <w:b w:val="0"/>
                <w:sz w:val="20"/>
                <w:szCs w:val="20"/>
              </w:rPr>
              <w:t>Stakeholder</w:t>
            </w:r>
            <w:proofErr w:type="spellEnd"/>
            <w:r w:rsidRPr="004C78AA">
              <w:rPr>
                <w:rFonts w:cs="Arial"/>
                <w:b w:val="0"/>
                <w:sz w:val="20"/>
                <w:szCs w:val="20"/>
              </w:rPr>
              <w:t xml:space="preserve"> cada vez que capta una </w:t>
            </w:r>
            <w:r w:rsidR="006A357B" w:rsidRPr="004C78AA">
              <w:rPr>
                <w:rFonts w:cs="Arial"/>
                <w:b w:val="0"/>
                <w:sz w:val="20"/>
                <w:szCs w:val="20"/>
              </w:rPr>
              <w:t xml:space="preserve">solicitud de </w:t>
            </w:r>
            <w:r w:rsidRPr="004C78AA">
              <w:rPr>
                <w:rFonts w:cs="Arial"/>
                <w:b w:val="0"/>
                <w:sz w:val="20"/>
                <w:szCs w:val="20"/>
              </w:rPr>
              <w:t>cambio.</w:t>
            </w:r>
          </w:p>
          <w:p w:rsidR="00F43ECF" w:rsidRPr="004C78AA" w:rsidRDefault="00F43ECF" w:rsidP="006A357B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20"/>
              <w:ind w:left="357" w:hanging="357"/>
              <w:contextualSpacing w:val="0"/>
              <w:rPr>
                <w:rFonts w:cs="Arial"/>
                <w:b w:val="0"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 xml:space="preserve">Entrevista al </w:t>
            </w:r>
            <w:proofErr w:type="spellStart"/>
            <w:r w:rsidRPr="004C78AA">
              <w:rPr>
                <w:rFonts w:cs="Arial"/>
                <w:b w:val="0"/>
                <w:sz w:val="20"/>
                <w:szCs w:val="20"/>
              </w:rPr>
              <w:t>Stakeholder</w:t>
            </w:r>
            <w:proofErr w:type="spellEnd"/>
            <w:r w:rsidRPr="004C78AA">
              <w:rPr>
                <w:rFonts w:cs="Arial"/>
                <w:b w:val="0"/>
                <w:sz w:val="20"/>
                <w:szCs w:val="20"/>
              </w:rPr>
              <w:t xml:space="preserve"> y levanta información detallada sobre lo que desea.</w:t>
            </w:r>
          </w:p>
          <w:p w:rsidR="003F41D9" w:rsidRPr="004C78AA" w:rsidRDefault="00F43ECF" w:rsidP="00A918D9">
            <w:pPr>
              <w:pStyle w:val="Prrafodelista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120"/>
              <w:ind w:left="357" w:hanging="357"/>
              <w:contextualSpacing w:val="0"/>
              <w:rPr>
                <w:rFonts w:eastAsia="Arial" w:cs="Arial"/>
                <w:sz w:val="20"/>
                <w:szCs w:val="20"/>
                <w:lang w:val="es-ES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>Formaliza la in</w:t>
            </w:r>
            <w:r w:rsidR="00A918D9" w:rsidRPr="004C78AA">
              <w:rPr>
                <w:rFonts w:cs="Arial"/>
                <w:b w:val="0"/>
                <w:sz w:val="20"/>
                <w:szCs w:val="20"/>
              </w:rPr>
              <w:t xml:space="preserve">iciativa de cambio elaborando </w:t>
            </w:r>
            <w:r w:rsidR="00521E58" w:rsidRPr="004C78AA">
              <w:rPr>
                <w:rFonts w:cs="Arial"/>
                <w:b w:val="0"/>
                <w:sz w:val="20"/>
                <w:szCs w:val="20"/>
              </w:rPr>
              <w:t>corrigiendo</w:t>
            </w:r>
            <w:r w:rsidR="00A918D9" w:rsidRPr="004C78AA">
              <w:rPr>
                <w:rFonts w:cs="Arial"/>
                <w:b w:val="0"/>
                <w:sz w:val="20"/>
                <w:szCs w:val="20"/>
              </w:rPr>
              <w:t xml:space="preserve"> la</w:t>
            </w:r>
            <w:r w:rsidRPr="004C78AA">
              <w:rPr>
                <w:rFonts w:cs="Arial"/>
                <w:b w:val="0"/>
                <w:sz w:val="20"/>
                <w:szCs w:val="20"/>
              </w:rPr>
              <w:t xml:space="preserve"> Solicitud de Cambio </w:t>
            </w:r>
            <w:r w:rsidR="00A918D9" w:rsidRPr="004C78AA">
              <w:rPr>
                <w:rFonts w:cs="Arial"/>
                <w:b w:val="0"/>
                <w:sz w:val="20"/>
                <w:szCs w:val="20"/>
              </w:rPr>
              <w:t xml:space="preserve">y </w:t>
            </w:r>
            <w:r w:rsidR="00510A34" w:rsidRPr="004C78AA">
              <w:rPr>
                <w:rFonts w:cs="Arial"/>
                <w:b w:val="0"/>
                <w:sz w:val="20"/>
                <w:szCs w:val="20"/>
              </w:rPr>
              <w:t>agregándole</w:t>
            </w:r>
            <w:r w:rsidR="00A918D9" w:rsidRPr="004C78AA">
              <w:rPr>
                <w:rFonts w:cs="Arial"/>
                <w:b w:val="0"/>
                <w:sz w:val="20"/>
                <w:szCs w:val="20"/>
              </w:rPr>
              <w:t xml:space="preserve"> si faltara alguna información para que se ajuste al formato definido en el plan de gestión de configuración</w:t>
            </w:r>
            <w:r w:rsidRPr="004C78AA">
              <w:rPr>
                <w:rFonts w:cs="Arial"/>
                <w:b w:val="0"/>
                <w:sz w:val="20"/>
                <w:szCs w:val="20"/>
              </w:rPr>
              <w:t>. Presenta la Solicitud de Cambio al Project Manager.</w:t>
            </w:r>
          </w:p>
        </w:tc>
      </w:tr>
      <w:tr w:rsidR="003F41D9" w:rsidRPr="004C78AA" w:rsidTr="004C78AA">
        <w:trPr>
          <w:trHeight w:hRule="exact" w:val="255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  <w:shd w:val="clear" w:color="auto" w:fill="auto"/>
            <w:vAlign w:val="center"/>
          </w:tcPr>
          <w:p w:rsidR="00DA4012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cs="Arial"/>
                <w:bCs w:val="0"/>
                <w:iCs/>
                <w:sz w:val="18"/>
                <w:szCs w:val="18"/>
              </w:rPr>
            </w:pPr>
            <w:r w:rsidRPr="004C78AA">
              <w:rPr>
                <w:rFonts w:cs="Arial"/>
                <w:bCs w:val="0"/>
                <w:iCs/>
                <w:sz w:val="18"/>
                <w:szCs w:val="18"/>
              </w:rPr>
              <w:t>VERIFICAR SOLICITUD DE</w:t>
            </w:r>
          </w:p>
          <w:p w:rsidR="00DA4012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cs="Arial"/>
                <w:bCs w:val="0"/>
                <w:iCs/>
                <w:sz w:val="18"/>
                <w:szCs w:val="18"/>
              </w:rPr>
            </w:pPr>
            <w:r w:rsidRPr="004C78AA">
              <w:rPr>
                <w:rFonts w:cs="Arial"/>
                <w:bCs w:val="0"/>
                <w:iCs/>
                <w:sz w:val="18"/>
                <w:szCs w:val="18"/>
              </w:rPr>
              <w:t>CAMBIOS:</w:t>
            </w:r>
          </w:p>
          <w:p w:rsidR="003F41D9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eastAsia="Arial" w:cs="Arial"/>
                <w:b w:val="0"/>
                <w:i/>
                <w:sz w:val="20"/>
                <w:szCs w:val="20"/>
                <w:lang w:val="es-ES"/>
              </w:rPr>
            </w:pPr>
            <w:r w:rsidRPr="004C78AA">
              <w:rPr>
                <w:rFonts w:cs="Arial"/>
                <w:b w:val="0"/>
                <w:sz w:val="18"/>
                <w:szCs w:val="18"/>
              </w:rPr>
              <w:t>Asegurar que se ha provisto toda la información necesaria para hacer la evaluación.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8" w:type="pct"/>
            <w:shd w:val="clear" w:color="auto" w:fill="auto"/>
            <w:vAlign w:val="center"/>
          </w:tcPr>
          <w:p w:rsidR="00144C1A" w:rsidRPr="004C78AA" w:rsidRDefault="00144C1A" w:rsidP="00144C1A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20" w:after="120"/>
              <w:ind w:left="357" w:hanging="357"/>
              <w:contextualSpacing w:val="0"/>
              <w:rPr>
                <w:rFonts w:cs="Arial"/>
                <w:b w:val="0"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>El Project Manager analiza a profundidad la Solicitud de cambio con el fin de entender lo que se solicita y las razones por las cuales se originó la iniciativa de cambio.</w:t>
            </w:r>
          </w:p>
          <w:p w:rsidR="00144C1A" w:rsidRPr="004C78AA" w:rsidRDefault="00144C1A" w:rsidP="00144C1A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ind w:left="357" w:hanging="357"/>
              <w:contextualSpacing w:val="0"/>
              <w:rPr>
                <w:rFonts w:cs="Arial"/>
                <w:b w:val="0"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>Verifica que en la Solicitud de Cambios aparezca toda la información que se necesita para hacer una evaluación de impacto integral y exhaustivo.</w:t>
            </w:r>
          </w:p>
          <w:p w:rsidR="00144C1A" w:rsidRPr="004C78AA" w:rsidRDefault="00144C1A" w:rsidP="00144C1A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ind w:left="357" w:hanging="357"/>
              <w:contextualSpacing w:val="0"/>
              <w:rPr>
                <w:rFonts w:cs="Arial"/>
                <w:b w:val="0"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>Completa la Solicitud de Cambio si es necesario.</w:t>
            </w:r>
          </w:p>
          <w:p w:rsidR="003F41D9" w:rsidRPr="004C78AA" w:rsidRDefault="00144C1A" w:rsidP="00510A34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20"/>
              <w:ind w:left="357" w:hanging="357"/>
              <w:contextualSpacing w:val="0"/>
              <w:rPr>
                <w:rFonts w:eastAsia="Arial" w:cs="Arial"/>
                <w:sz w:val="20"/>
                <w:szCs w:val="20"/>
                <w:lang w:val="es-ES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>Registra la solicitud Cambio</w:t>
            </w:r>
            <w:r w:rsidR="00510A34" w:rsidRPr="004C78AA">
              <w:rPr>
                <w:rFonts w:cs="Arial"/>
                <w:b w:val="0"/>
                <w:sz w:val="20"/>
                <w:szCs w:val="20"/>
              </w:rPr>
              <w:t xml:space="preserve"> para ser evaluar los impactos que </w:t>
            </w:r>
            <w:r w:rsidR="006B1825" w:rsidRPr="004C78AA">
              <w:rPr>
                <w:rFonts w:cs="Arial"/>
                <w:b w:val="0"/>
                <w:sz w:val="20"/>
                <w:szCs w:val="20"/>
              </w:rPr>
              <w:t>tendrá</w:t>
            </w:r>
            <w:r w:rsidRPr="004C78AA">
              <w:rPr>
                <w:rFonts w:cs="Arial"/>
                <w:b w:val="0"/>
                <w:sz w:val="20"/>
                <w:szCs w:val="20"/>
              </w:rPr>
              <w:t>.</w:t>
            </w:r>
          </w:p>
        </w:tc>
      </w:tr>
      <w:tr w:rsidR="003F41D9" w:rsidRPr="004C78AA" w:rsidTr="004C7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68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  <w:shd w:val="clear" w:color="auto" w:fill="auto"/>
            <w:vAlign w:val="center"/>
          </w:tcPr>
          <w:p w:rsidR="00DA4012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cs="Arial"/>
                <w:bCs w:val="0"/>
                <w:iCs/>
                <w:sz w:val="18"/>
                <w:szCs w:val="18"/>
              </w:rPr>
            </w:pPr>
            <w:r w:rsidRPr="004C78AA">
              <w:rPr>
                <w:rFonts w:cs="Arial"/>
                <w:bCs w:val="0"/>
                <w:iCs/>
                <w:sz w:val="18"/>
                <w:szCs w:val="18"/>
              </w:rPr>
              <w:lastRenderedPageBreak/>
              <w:t>EVALUAR IMPACTOS:</w:t>
            </w:r>
          </w:p>
          <w:p w:rsidR="003F41D9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eastAsia="Arial" w:cs="Arial"/>
                <w:b w:val="0"/>
                <w:i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18"/>
                <w:szCs w:val="18"/>
              </w:rPr>
              <w:t>Evalúa los impactos integrales de los cambios.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8" w:type="pct"/>
            <w:shd w:val="clear" w:color="auto" w:fill="auto"/>
            <w:vAlign w:val="center"/>
          </w:tcPr>
          <w:p w:rsidR="00B15107" w:rsidRPr="004C78AA" w:rsidRDefault="00B15107" w:rsidP="006B1825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20" w:after="120"/>
              <w:ind w:left="357" w:hanging="357"/>
              <w:contextualSpacing w:val="0"/>
              <w:rPr>
                <w:rFonts w:cs="Arial"/>
                <w:b w:val="0"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>El Project Manager evalúa los impactos integrales del cambio en todas las líneas base del proyecto.</w:t>
            </w:r>
          </w:p>
          <w:p w:rsidR="00B15107" w:rsidRPr="004C78AA" w:rsidRDefault="00B15107" w:rsidP="006B1825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357" w:hanging="357"/>
              <w:contextualSpacing w:val="0"/>
              <w:rPr>
                <w:rFonts w:cs="Arial"/>
                <w:b w:val="0"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>Describe en la Solicitud de Cambio los resultados de los impactos que ha calculado.</w:t>
            </w:r>
          </w:p>
          <w:p w:rsidR="00B15107" w:rsidRPr="004C78AA" w:rsidRDefault="00B15107" w:rsidP="006B1825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357" w:hanging="357"/>
              <w:contextualSpacing w:val="0"/>
              <w:rPr>
                <w:rFonts w:cs="Arial"/>
                <w:b w:val="0"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>Efectúa su recomendación con respecto a la Solicitud de Cambio que ha analizado.</w:t>
            </w:r>
          </w:p>
          <w:p w:rsidR="003F41D9" w:rsidRPr="004C78AA" w:rsidRDefault="00B15107" w:rsidP="006B1825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120"/>
              <w:ind w:left="357" w:hanging="357"/>
              <w:contextualSpacing w:val="0"/>
              <w:rPr>
                <w:rFonts w:eastAsia="Arial" w:cs="Arial"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>Registra el estado de la solicitud Cambio</w:t>
            </w:r>
            <w:r w:rsidR="006B1825" w:rsidRPr="004C78AA">
              <w:rPr>
                <w:rFonts w:cs="Arial"/>
                <w:b w:val="0"/>
                <w:sz w:val="20"/>
                <w:szCs w:val="20"/>
              </w:rPr>
              <w:t xml:space="preserve"> para su posterior evaluación por parte del comité de control de cambios</w:t>
            </w:r>
            <w:r w:rsidRPr="004C78AA">
              <w:rPr>
                <w:rFonts w:cs="Arial"/>
                <w:b w:val="0"/>
                <w:sz w:val="20"/>
                <w:szCs w:val="20"/>
              </w:rPr>
              <w:t>.</w:t>
            </w:r>
          </w:p>
        </w:tc>
      </w:tr>
      <w:tr w:rsidR="003F41D9" w:rsidRPr="004C78AA" w:rsidTr="004C78AA">
        <w:trPr>
          <w:trHeight w:hRule="exact" w:val="169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  <w:shd w:val="clear" w:color="auto" w:fill="auto"/>
            <w:vAlign w:val="center"/>
          </w:tcPr>
          <w:p w:rsidR="00DA4012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cs="Arial"/>
                <w:bCs w:val="0"/>
                <w:iCs/>
                <w:sz w:val="18"/>
                <w:szCs w:val="18"/>
              </w:rPr>
            </w:pPr>
            <w:r w:rsidRPr="004C78AA">
              <w:rPr>
                <w:rFonts w:cs="Arial"/>
                <w:bCs w:val="0"/>
                <w:iCs/>
                <w:sz w:val="18"/>
                <w:szCs w:val="18"/>
              </w:rPr>
              <w:t>TOMAR DECISIÓN Y</w:t>
            </w:r>
          </w:p>
          <w:p w:rsidR="00DA4012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cs="Arial"/>
                <w:bCs w:val="0"/>
                <w:iCs/>
                <w:sz w:val="18"/>
                <w:szCs w:val="18"/>
              </w:rPr>
            </w:pPr>
            <w:r w:rsidRPr="004C78AA">
              <w:rPr>
                <w:rFonts w:cs="Arial"/>
                <w:bCs w:val="0"/>
                <w:iCs/>
                <w:sz w:val="18"/>
                <w:szCs w:val="18"/>
              </w:rPr>
              <w:t>REPLANIFICAR:</w:t>
            </w:r>
          </w:p>
          <w:p w:rsidR="003F41D9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eastAsia="Arial" w:cs="Arial"/>
                <w:b w:val="0"/>
                <w:i/>
                <w:sz w:val="20"/>
                <w:szCs w:val="20"/>
                <w:lang w:val="es-ES"/>
              </w:rPr>
            </w:pPr>
            <w:r w:rsidRPr="004C78AA">
              <w:rPr>
                <w:rFonts w:cs="Arial"/>
                <w:b w:val="0"/>
                <w:sz w:val="18"/>
                <w:szCs w:val="18"/>
              </w:rPr>
              <w:t>Se toma la decisión a la luz de los impactos, (dependiendo de los niveles de autoridad), se re-planifica según sea necesario.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8" w:type="pct"/>
            <w:shd w:val="clear" w:color="auto" w:fill="auto"/>
            <w:vAlign w:val="center"/>
          </w:tcPr>
          <w:p w:rsidR="00EA283B" w:rsidRPr="004C78AA" w:rsidRDefault="00EA283B" w:rsidP="00EA283B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ind w:left="357" w:hanging="357"/>
              <w:contextualSpacing w:val="0"/>
              <w:rPr>
                <w:rFonts w:cs="Arial"/>
                <w:b w:val="0"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>El Comité de Control de Cambios evalúa los impactos calculados por el Project Manager y toma una decisión sobre la Solicitud de Cambio: aprobarla, rechazarla, o diferirla, total o parcialmente.</w:t>
            </w:r>
          </w:p>
          <w:p w:rsidR="003F41D9" w:rsidRPr="004C78AA" w:rsidRDefault="00EA283B" w:rsidP="009F7649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120"/>
              <w:ind w:left="357" w:hanging="357"/>
              <w:contextualSpacing w:val="0"/>
              <w:rPr>
                <w:rFonts w:eastAsia="Arial" w:cs="Arial"/>
                <w:sz w:val="20"/>
                <w:szCs w:val="20"/>
                <w:lang w:val="es-ES"/>
              </w:rPr>
            </w:pPr>
            <w:r w:rsidRPr="004C78AA">
              <w:rPr>
                <w:rFonts w:cs="Arial"/>
                <w:b w:val="0"/>
                <w:sz w:val="20"/>
                <w:szCs w:val="20"/>
              </w:rPr>
              <w:t>Comunica su decisión al Project Manager, quién actualiza el estado de la solicitud de Cambio.</w:t>
            </w:r>
          </w:p>
        </w:tc>
      </w:tr>
      <w:tr w:rsidR="003F41D9" w:rsidRPr="004C78AA" w:rsidTr="00F20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1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  <w:shd w:val="clear" w:color="auto" w:fill="auto"/>
            <w:vAlign w:val="center"/>
          </w:tcPr>
          <w:p w:rsidR="00DA4012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cs="Arial"/>
                <w:b w:val="0"/>
                <w:bCs w:val="0"/>
                <w:iCs/>
                <w:sz w:val="18"/>
                <w:szCs w:val="18"/>
              </w:rPr>
            </w:pPr>
            <w:r w:rsidRPr="004C78AA">
              <w:rPr>
                <w:rFonts w:cs="Arial"/>
                <w:bCs w:val="0"/>
                <w:iCs/>
                <w:sz w:val="18"/>
                <w:szCs w:val="18"/>
              </w:rPr>
              <w:t>IMPLANTAR EL CAMBIO</w:t>
            </w:r>
            <w:r w:rsidRPr="004C78AA">
              <w:rPr>
                <w:rFonts w:cs="Arial"/>
                <w:b w:val="0"/>
                <w:bCs w:val="0"/>
                <w:iCs/>
                <w:sz w:val="18"/>
                <w:szCs w:val="18"/>
              </w:rPr>
              <w:t>:</w:t>
            </w:r>
          </w:p>
          <w:p w:rsidR="003F41D9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eastAsia="Arial" w:cs="Arial"/>
                <w:b w:val="0"/>
                <w:i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18"/>
                <w:szCs w:val="18"/>
              </w:rPr>
              <w:t>Se realiza el cambio, se monitorea el progreso, y se reporta el estado del cambio.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8" w:type="pct"/>
            <w:shd w:val="clear" w:color="auto" w:fill="auto"/>
            <w:vAlign w:val="center"/>
          </w:tcPr>
          <w:p w:rsidR="003974BD" w:rsidRDefault="003974BD" w:rsidP="003974BD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ind w:left="357" w:hanging="357"/>
              <w:contextualSpacing w:val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 xml:space="preserve">El equipo de desarrollo desarrolla el </w:t>
            </w:r>
            <w:proofErr w:type="gramStart"/>
            <w:r>
              <w:rPr>
                <w:rFonts w:cs="Arial"/>
                <w:b w:val="0"/>
                <w:sz w:val="20"/>
                <w:szCs w:val="20"/>
              </w:rPr>
              <w:t xml:space="preserve">cambio </w:t>
            </w:r>
            <w:r w:rsidRPr="004C78AA">
              <w:rPr>
                <w:rFonts w:cs="Arial"/>
                <w:b w:val="0"/>
                <w:sz w:val="20"/>
                <w:szCs w:val="20"/>
              </w:rPr>
              <w:t>.</w:t>
            </w:r>
            <w:r>
              <w:rPr>
                <w:rFonts w:cs="Arial"/>
                <w:b w:val="0"/>
                <w:sz w:val="20"/>
                <w:szCs w:val="20"/>
              </w:rPr>
              <w:t>que</w:t>
            </w:r>
            <w:proofErr w:type="gramEnd"/>
            <w:r>
              <w:rPr>
                <w:rFonts w:cs="Arial"/>
                <w:b w:val="0"/>
                <w:sz w:val="20"/>
                <w:szCs w:val="20"/>
              </w:rPr>
              <w:t xml:space="preserve"> ya ha sido validado por el CCC</w:t>
            </w:r>
          </w:p>
          <w:p w:rsidR="003974BD" w:rsidRPr="004C78AA" w:rsidRDefault="003974BD" w:rsidP="003974BD">
            <w:pPr>
              <w:pStyle w:val="Prrafodelista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20" w:after="120"/>
              <w:ind w:left="357" w:hanging="357"/>
              <w:contextualSpacing w:val="0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El equipo comunica sus cambios y las versiones de generar al implementar el cambio.</w:t>
            </w:r>
          </w:p>
          <w:p w:rsidR="003F41D9" w:rsidRPr="003974BD" w:rsidRDefault="00F20FBA" w:rsidP="00F20FBA">
            <w:pPr>
              <w:pStyle w:val="Prrafodelista"/>
              <w:numPr>
                <w:ilvl w:val="0"/>
                <w:numId w:val="35"/>
              </w:numPr>
              <w:spacing w:before="88" w:line="276" w:lineRule="auto"/>
              <w:ind w:right="61"/>
              <w:jc w:val="both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cs="Arial"/>
                <w:b w:val="0"/>
                <w:sz w:val="20"/>
                <w:szCs w:val="20"/>
              </w:rPr>
              <w:t>Se genera un re un informe con los cambio que sean recibido y los cambio implementados, indicando sus versiones, su descripción, su ubicación</w:t>
            </w:r>
            <w:r w:rsidR="003974BD" w:rsidRPr="003974BD">
              <w:rPr>
                <w:rFonts w:cs="Arial"/>
                <w:sz w:val="20"/>
                <w:szCs w:val="20"/>
              </w:rPr>
              <w:t>.</w:t>
            </w:r>
          </w:p>
        </w:tc>
      </w:tr>
      <w:tr w:rsidR="00DA4012" w:rsidRPr="004C78AA" w:rsidTr="004C78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54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pct"/>
            <w:tcBorders>
              <w:top w:val="none" w:sz="0" w:space="0" w:color="auto"/>
            </w:tcBorders>
            <w:shd w:val="clear" w:color="auto" w:fill="auto"/>
            <w:vAlign w:val="center"/>
          </w:tcPr>
          <w:p w:rsidR="00DA4012" w:rsidRPr="00735A79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cs="Arial"/>
                <w:bCs w:val="0"/>
                <w:iCs/>
                <w:sz w:val="18"/>
                <w:szCs w:val="18"/>
              </w:rPr>
            </w:pPr>
            <w:r w:rsidRPr="00735A79">
              <w:rPr>
                <w:rFonts w:cs="Arial"/>
                <w:bCs w:val="0"/>
                <w:iCs/>
                <w:sz w:val="18"/>
                <w:szCs w:val="18"/>
              </w:rPr>
              <w:t>CONCLUIR EL PROCESO DE CAMBIO:</w:t>
            </w:r>
          </w:p>
          <w:p w:rsidR="00DA4012" w:rsidRPr="004C78AA" w:rsidRDefault="00DA4012" w:rsidP="004C78AA">
            <w:pPr>
              <w:autoSpaceDE w:val="0"/>
              <w:autoSpaceDN w:val="0"/>
              <w:adjustRightInd w:val="0"/>
              <w:jc w:val="center"/>
              <w:rPr>
                <w:rFonts w:eastAsia="Arial" w:cs="Arial"/>
                <w:b w:val="0"/>
                <w:i/>
                <w:sz w:val="20"/>
                <w:szCs w:val="20"/>
              </w:rPr>
            </w:pPr>
            <w:r w:rsidRPr="004C78AA">
              <w:rPr>
                <w:rFonts w:cs="Arial"/>
                <w:b w:val="0"/>
                <w:sz w:val="18"/>
                <w:szCs w:val="18"/>
              </w:rPr>
              <w:t>Asegura que todo el proceso haya sido seguido correctamente, se actualizan los registros.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98" w:type="pct"/>
            <w:tcBorders>
              <w:top w:val="none" w:sz="0" w:space="0" w:color="auto"/>
            </w:tcBorders>
            <w:shd w:val="clear" w:color="auto" w:fill="auto"/>
            <w:vAlign w:val="center"/>
          </w:tcPr>
          <w:p w:rsidR="00DA4012" w:rsidRDefault="00250123" w:rsidP="003E180E">
            <w:pPr>
              <w:pStyle w:val="Prrafodelista"/>
              <w:numPr>
                <w:ilvl w:val="0"/>
                <w:numId w:val="39"/>
              </w:numPr>
              <w:spacing w:before="88" w:line="276" w:lineRule="auto"/>
              <w:ind w:right="61"/>
              <w:jc w:val="both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eastAsia="Arial" w:cs="Arial"/>
                <w:b w:val="0"/>
                <w:sz w:val="20"/>
                <w:szCs w:val="20"/>
                <w:lang w:val="es-ES"/>
              </w:rPr>
              <w:t xml:space="preserve">Se </w:t>
            </w:r>
            <w:proofErr w:type="gramStart"/>
            <w:r>
              <w:rPr>
                <w:rFonts w:eastAsia="Arial" w:cs="Arial"/>
                <w:b w:val="0"/>
                <w:sz w:val="20"/>
                <w:szCs w:val="20"/>
                <w:lang w:val="es-ES"/>
              </w:rPr>
              <w:t>cambió  de</w:t>
            </w:r>
            <w:proofErr w:type="gramEnd"/>
            <w:r>
              <w:rPr>
                <w:rFonts w:eastAsia="Arial" w:cs="Arial"/>
                <w:b w:val="0"/>
                <w:sz w:val="20"/>
                <w:szCs w:val="20"/>
                <w:lang w:val="es-ES"/>
              </w:rPr>
              <w:t xml:space="preserve"> estado de la solicitudes a cerradas o concluidas.</w:t>
            </w:r>
          </w:p>
          <w:p w:rsidR="005F3D8F" w:rsidRDefault="005F3D8F" w:rsidP="003E180E">
            <w:pPr>
              <w:pStyle w:val="Prrafodelista"/>
              <w:numPr>
                <w:ilvl w:val="0"/>
                <w:numId w:val="39"/>
              </w:numPr>
              <w:spacing w:before="88" w:line="276" w:lineRule="auto"/>
              <w:ind w:right="61"/>
              <w:jc w:val="both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eastAsia="Arial" w:cs="Arial"/>
                <w:b w:val="0"/>
                <w:sz w:val="20"/>
                <w:szCs w:val="20"/>
                <w:lang w:val="es-ES"/>
              </w:rPr>
              <w:t>Se actualizan los cambios a la línea Base.</w:t>
            </w:r>
          </w:p>
          <w:p w:rsidR="005F3D8F" w:rsidRPr="00D55263" w:rsidRDefault="004F1662" w:rsidP="003E180E">
            <w:pPr>
              <w:pStyle w:val="Prrafodelista"/>
              <w:numPr>
                <w:ilvl w:val="0"/>
                <w:numId w:val="39"/>
              </w:numPr>
              <w:spacing w:before="88" w:line="276" w:lineRule="auto"/>
              <w:ind w:right="61"/>
              <w:jc w:val="both"/>
              <w:rPr>
                <w:rFonts w:eastAsia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eastAsia="Arial" w:cs="Arial"/>
                <w:b w:val="0"/>
                <w:sz w:val="20"/>
                <w:szCs w:val="20"/>
                <w:lang w:val="es-ES"/>
              </w:rPr>
              <w:t>Se genera un informe de las solicitudes que fueron implementadas con su fecha relacionada.</w:t>
            </w:r>
          </w:p>
        </w:tc>
      </w:tr>
    </w:tbl>
    <w:p w:rsidR="003F41D9" w:rsidRPr="003931B1" w:rsidRDefault="00540A70" w:rsidP="003931B1">
      <w:pPr>
        <w:spacing w:before="200"/>
        <w:ind w:left="425"/>
        <w:jc w:val="center"/>
        <w:rPr>
          <w:b/>
          <w:sz w:val="20"/>
        </w:rPr>
      </w:pPr>
      <w:r w:rsidRPr="003931B1">
        <w:rPr>
          <w:b/>
          <w:sz w:val="20"/>
        </w:rPr>
        <w:t>Tabla 0</w:t>
      </w:r>
      <w:r w:rsidR="00390ADB" w:rsidRPr="003931B1">
        <w:rPr>
          <w:b/>
          <w:sz w:val="20"/>
        </w:rPr>
        <w:t>4</w:t>
      </w:r>
      <w:r w:rsidRPr="003931B1">
        <w:rPr>
          <w:b/>
          <w:sz w:val="20"/>
        </w:rPr>
        <w:t xml:space="preserve"> – Procesos de la gestión de cambio</w:t>
      </w:r>
    </w:p>
    <w:p w:rsidR="003F41D9" w:rsidRPr="00204EAA" w:rsidRDefault="003F41D9" w:rsidP="00377456">
      <w:pPr>
        <w:ind w:left="426"/>
        <w:rPr>
          <w:sz w:val="10"/>
        </w:rPr>
      </w:pPr>
    </w:p>
    <w:p w:rsidR="002E4EEE" w:rsidRDefault="00097420" w:rsidP="002E4EEE">
      <w:pPr>
        <w:pStyle w:val="Ttulo1"/>
        <w:numPr>
          <w:ilvl w:val="0"/>
          <w:numId w:val="5"/>
        </w:numPr>
        <w:spacing w:after="200"/>
        <w:ind w:left="426" w:hanging="284"/>
        <w:rPr>
          <w:rFonts w:asciiTheme="minorHAnsi" w:hAnsiTheme="minorHAnsi" w:cs="Times New Roman"/>
          <w:b/>
          <w:color w:val="auto"/>
          <w:sz w:val="26"/>
          <w:szCs w:val="26"/>
        </w:rPr>
      </w:pPr>
      <w:bookmarkStart w:id="11" w:name="_Toc454898459"/>
      <w:r>
        <w:rPr>
          <w:rFonts w:asciiTheme="minorHAnsi" w:hAnsiTheme="minorHAnsi" w:cs="Times New Roman"/>
          <w:b/>
          <w:color w:val="auto"/>
          <w:sz w:val="26"/>
          <w:szCs w:val="26"/>
        </w:rPr>
        <w:t>Plan de Contingencia ante Solicitudes de Cambio</w:t>
      </w:r>
      <w:bookmarkEnd w:id="11"/>
    </w:p>
    <w:p w:rsidR="002E4EEE" w:rsidRDefault="002614AA" w:rsidP="003931B1">
      <w:pPr>
        <w:spacing w:line="276" w:lineRule="auto"/>
        <w:ind w:left="491"/>
        <w:jc w:val="both"/>
        <w:rPr>
          <w:rFonts w:cs="Times New Roman"/>
          <w:b/>
        </w:rPr>
      </w:pPr>
      <w:r>
        <w:t>Describir el plan de contingencia para atender las solicitudes de cambio sumamente urgentes que no pueden esperar a que se reúna el comité de control de cambios.</w:t>
      </w:r>
      <w:r w:rsidR="00A87FC5">
        <w:rPr>
          <w:rFonts w:cs="Times New Roman"/>
          <w:b/>
        </w:rPr>
        <w:t xml:space="preserve"> </w:t>
      </w:r>
    </w:p>
    <w:p w:rsidR="00A87FC5" w:rsidRPr="00A87FC5" w:rsidRDefault="00097420" w:rsidP="00A87FC5">
      <w:pPr>
        <w:pStyle w:val="Ttulo2"/>
        <w:numPr>
          <w:ilvl w:val="1"/>
          <w:numId w:val="5"/>
        </w:numPr>
        <w:ind w:left="851"/>
        <w:rPr>
          <w:rFonts w:asciiTheme="minorHAnsi" w:hAnsiTheme="minorHAnsi" w:cs="Times New Roman"/>
          <w:b/>
          <w:color w:val="auto"/>
        </w:rPr>
      </w:pPr>
      <w:bookmarkStart w:id="12" w:name="_Toc454898460"/>
      <w:r w:rsidRPr="002E4EEE">
        <w:rPr>
          <w:rFonts w:asciiTheme="minorHAnsi" w:hAnsiTheme="minorHAnsi" w:cs="Times New Roman"/>
          <w:b/>
          <w:color w:val="auto"/>
        </w:rPr>
        <w:t>Solicitud de Cambio</w:t>
      </w:r>
      <w:bookmarkEnd w:id="12"/>
    </w:p>
    <w:p w:rsidR="00035931" w:rsidRPr="004C78AA" w:rsidRDefault="00035931" w:rsidP="003931B1">
      <w:pPr>
        <w:pStyle w:val="Prrafodelista"/>
        <w:spacing w:line="276" w:lineRule="auto"/>
        <w:jc w:val="both"/>
        <w:rPr>
          <w:rFonts w:eastAsia="Arial" w:cs="Arial"/>
          <w:spacing w:val="1"/>
          <w:lang w:val="es-ES"/>
        </w:rPr>
      </w:pPr>
      <w:r w:rsidRPr="004C78AA">
        <w:rPr>
          <w:rFonts w:eastAsia="Arial" w:cs="Arial"/>
          <w:spacing w:val="1"/>
          <w:lang w:val="es-ES"/>
        </w:rPr>
        <w:t xml:space="preserve">El único autorizado para utilizar y ejecutar personalmente este Plan de Contingencia es el Project Manager: </w:t>
      </w:r>
    </w:p>
    <w:p w:rsidR="00A87FC5" w:rsidRPr="004C78AA" w:rsidRDefault="00A87FC5" w:rsidP="003931B1">
      <w:pPr>
        <w:pStyle w:val="Prrafodelista"/>
        <w:spacing w:line="276" w:lineRule="auto"/>
        <w:jc w:val="both"/>
        <w:rPr>
          <w:rFonts w:eastAsia="Arial" w:cs="Arial"/>
          <w:spacing w:val="1"/>
          <w:lang w:val="es-ES"/>
        </w:rPr>
      </w:pPr>
    </w:p>
    <w:p w:rsidR="00035931" w:rsidRPr="004C78AA" w:rsidRDefault="00035931" w:rsidP="003931B1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="Arial" w:cs="Arial"/>
          <w:spacing w:val="1"/>
          <w:lang w:val="es-ES"/>
        </w:rPr>
      </w:pPr>
      <w:r w:rsidRPr="004C78AA">
        <w:rPr>
          <w:rFonts w:eastAsia="Arial" w:cs="Arial"/>
          <w:spacing w:val="1"/>
          <w:lang w:val="es-ES"/>
        </w:rPr>
        <w:t>Registrar la Solicitud de Cambio: Project Manager registra personalmente la solicitud.</w:t>
      </w:r>
    </w:p>
    <w:p w:rsidR="00035931" w:rsidRPr="004C78AA" w:rsidRDefault="00035931" w:rsidP="003931B1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="Arial" w:cs="Arial"/>
          <w:spacing w:val="1"/>
          <w:lang w:val="es-ES"/>
        </w:rPr>
      </w:pPr>
      <w:r w:rsidRPr="004C78AA">
        <w:rPr>
          <w:rFonts w:eastAsia="Arial" w:cs="Arial"/>
          <w:spacing w:val="1"/>
          <w:lang w:val="es-ES"/>
        </w:rPr>
        <w:t xml:space="preserve">Verificar la Solicitud de Cambio: Project Manager verifica la solicitud. </w:t>
      </w:r>
    </w:p>
    <w:p w:rsidR="00035931" w:rsidRPr="004C78AA" w:rsidRDefault="00035931" w:rsidP="003931B1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="Arial" w:cs="Arial"/>
          <w:spacing w:val="1"/>
          <w:lang w:val="es-ES"/>
        </w:rPr>
      </w:pPr>
      <w:r w:rsidRPr="004C78AA">
        <w:rPr>
          <w:rFonts w:eastAsia="Arial" w:cs="Arial"/>
          <w:spacing w:val="1"/>
          <w:lang w:val="es-ES"/>
        </w:rPr>
        <w:t xml:space="preserve">Evaluar Impactos: Project Manager evalúa impactos. </w:t>
      </w:r>
    </w:p>
    <w:p w:rsidR="00035931" w:rsidRPr="004C78AA" w:rsidRDefault="00035931" w:rsidP="003931B1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="Arial" w:cs="Arial"/>
          <w:spacing w:val="1"/>
          <w:lang w:val="es-ES"/>
        </w:rPr>
      </w:pPr>
      <w:r w:rsidRPr="004C78AA">
        <w:rPr>
          <w:rFonts w:eastAsia="Arial" w:cs="Arial"/>
          <w:spacing w:val="1"/>
          <w:lang w:val="es-ES"/>
        </w:rPr>
        <w:lastRenderedPageBreak/>
        <w:t xml:space="preserve">Tomar Decisión: Project Manager toma la decisión consultando telefónicamente al Sponsor, o en su defecto consultando a por lo menos dos miembros del Comité de Control de Cambios. </w:t>
      </w:r>
    </w:p>
    <w:p w:rsidR="00035931" w:rsidRPr="004C78AA" w:rsidRDefault="00035931" w:rsidP="003931B1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="Arial" w:cs="Arial"/>
          <w:spacing w:val="1"/>
          <w:lang w:val="es-ES"/>
        </w:rPr>
      </w:pPr>
      <w:r w:rsidRPr="004C78AA">
        <w:rPr>
          <w:rFonts w:eastAsia="Arial" w:cs="Arial"/>
          <w:spacing w:val="1"/>
          <w:lang w:val="es-ES"/>
        </w:rPr>
        <w:t xml:space="preserve">Implantar el Cambio: Project Manager implanta el cambio. </w:t>
      </w:r>
    </w:p>
    <w:p w:rsidR="00035931" w:rsidRPr="004C78AA" w:rsidRDefault="00035931" w:rsidP="003931B1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="Arial" w:cs="Arial"/>
          <w:spacing w:val="1"/>
          <w:lang w:val="es-ES"/>
        </w:rPr>
      </w:pPr>
      <w:r w:rsidRPr="004C78AA">
        <w:rPr>
          <w:rFonts w:eastAsia="Arial" w:cs="Arial"/>
          <w:spacing w:val="1"/>
          <w:lang w:val="es-ES"/>
        </w:rPr>
        <w:t xml:space="preserve">Formalizar el Cambio: Project Manager convoca al Comité de Control de Cambios y sustenta la necesidad de haber utilizado este procedimiento de urgencia. Comité de Control de Cambios formaliza la aprobación o reconsidera la decisión del Project Manager. </w:t>
      </w:r>
    </w:p>
    <w:p w:rsidR="00035931" w:rsidRPr="004C78AA" w:rsidRDefault="00035931" w:rsidP="003931B1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="Arial" w:cs="Arial"/>
          <w:spacing w:val="1"/>
          <w:lang w:val="es-ES"/>
        </w:rPr>
      </w:pPr>
      <w:r w:rsidRPr="004C78AA">
        <w:rPr>
          <w:rFonts w:eastAsia="Arial" w:cs="Arial"/>
          <w:spacing w:val="1"/>
          <w:lang w:val="es-ES"/>
        </w:rPr>
        <w:t>Ejecutar Decisión del Comité: Project Manager ejecuta decisión del Comité.</w:t>
      </w:r>
    </w:p>
    <w:p w:rsidR="002614AA" w:rsidRPr="004C78AA" w:rsidRDefault="002614AA" w:rsidP="003931B1">
      <w:pPr>
        <w:pStyle w:val="Prrafodelista"/>
        <w:numPr>
          <w:ilvl w:val="0"/>
          <w:numId w:val="31"/>
        </w:numPr>
        <w:spacing w:line="276" w:lineRule="auto"/>
        <w:jc w:val="both"/>
        <w:rPr>
          <w:rFonts w:eastAsia="Arial" w:cs="Arial"/>
          <w:spacing w:val="1"/>
          <w:lang w:val="es-ES"/>
        </w:rPr>
      </w:pPr>
      <w:r w:rsidRPr="004C78AA">
        <w:rPr>
          <w:rFonts w:eastAsia="Arial" w:cs="Arial"/>
          <w:spacing w:val="1"/>
          <w:lang w:val="es-ES"/>
        </w:rPr>
        <w:t>Concluir el Cambio: Project Manager concluye el proceso de cambio.</w:t>
      </w:r>
    </w:p>
    <w:p w:rsidR="00097420" w:rsidRDefault="00097420" w:rsidP="00097420"/>
    <w:p w:rsidR="00204EAA" w:rsidRPr="00A87FC5" w:rsidRDefault="00204EAA" w:rsidP="00204EAA">
      <w:pPr>
        <w:pStyle w:val="Ttulo2"/>
        <w:numPr>
          <w:ilvl w:val="1"/>
          <w:numId w:val="5"/>
        </w:numPr>
        <w:ind w:left="851"/>
        <w:rPr>
          <w:rFonts w:asciiTheme="minorHAnsi" w:hAnsiTheme="minorHAnsi" w:cs="Times New Roman"/>
          <w:b/>
          <w:color w:val="auto"/>
        </w:rPr>
      </w:pPr>
      <w:bookmarkStart w:id="13" w:name="_Toc454898229"/>
      <w:bookmarkStart w:id="14" w:name="_Toc454898461"/>
      <w:r>
        <w:rPr>
          <w:rFonts w:asciiTheme="minorHAnsi" w:hAnsiTheme="minorHAnsi" w:cs="Times New Roman"/>
          <w:b/>
          <w:color w:val="auto"/>
        </w:rPr>
        <w:t>Estados de las Solicitudes</w:t>
      </w:r>
      <w:bookmarkEnd w:id="13"/>
      <w:bookmarkEnd w:id="14"/>
    </w:p>
    <w:p w:rsidR="00204EAA" w:rsidRPr="002A2E05" w:rsidRDefault="00204EAA" w:rsidP="00204EAA">
      <w:pPr>
        <w:jc w:val="both"/>
        <w:rPr>
          <w:rFonts w:ascii="Arial" w:eastAsia="Arial" w:hAnsi="Arial" w:cs="Arial"/>
          <w:spacing w:val="1"/>
          <w:sz w:val="20"/>
          <w:szCs w:val="20"/>
          <w:lang w:val="es-ES"/>
        </w:rPr>
      </w:pPr>
    </w:p>
    <w:p w:rsidR="00204EAA" w:rsidRDefault="00204EAA" w:rsidP="00204EAA">
      <w:pPr>
        <w:pStyle w:val="Ttulo1"/>
        <w:numPr>
          <w:ilvl w:val="0"/>
          <w:numId w:val="5"/>
        </w:numPr>
        <w:spacing w:after="200"/>
        <w:ind w:left="426" w:hanging="284"/>
        <w:rPr>
          <w:rFonts w:asciiTheme="minorHAnsi" w:hAnsiTheme="minorHAnsi" w:cs="Times New Roman"/>
          <w:b/>
          <w:color w:val="auto"/>
          <w:sz w:val="26"/>
          <w:szCs w:val="26"/>
        </w:rPr>
      </w:pPr>
      <w:bookmarkStart w:id="15" w:name="_Toc454898230"/>
      <w:bookmarkStart w:id="16" w:name="_Toc454898462"/>
      <w:r>
        <w:rPr>
          <w:rFonts w:asciiTheme="minorHAnsi" w:hAnsiTheme="minorHAnsi" w:cs="Times New Roman"/>
          <w:b/>
          <w:color w:val="auto"/>
          <w:sz w:val="26"/>
          <w:szCs w:val="26"/>
        </w:rPr>
        <w:t>Herramientas de Gestión de Cambios</w:t>
      </w:r>
      <w:bookmarkEnd w:id="15"/>
      <w:bookmarkEnd w:id="16"/>
    </w:p>
    <w:p w:rsidR="003931B1" w:rsidRPr="00275292" w:rsidRDefault="003931B1" w:rsidP="003931B1">
      <w:pPr>
        <w:spacing w:line="276" w:lineRule="auto"/>
        <w:ind w:left="491"/>
        <w:jc w:val="both"/>
      </w:pPr>
      <w:r>
        <w:t>En la siguiente tabla se muestra un listado de las distintas herramientas a utilizar una vez que la Solicitud de Cambios es recibida, analizada y se le determine la magnitud del impacto que tiene sobre los otros artefactos del producto y posteriormente sea aprobada.</w:t>
      </w:r>
    </w:p>
    <w:p w:rsidR="00204EAA" w:rsidRPr="00097420" w:rsidRDefault="00204EAA" w:rsidP="00097420"/>
    <w:tbl>
      <w:tblPr>
        <w:tblStyle w:val="Tablaconcuadrcula"/>
        <w:tblpPr w:leftFromText="141" w:rightFromText="141" w:vertAnchor="page" w:horzAnchor="margin" w:tblpXSpec="center" w:tblpY="697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931B1" w:rsidTr="003931B1">
        <w:trPr>
          <w:trHeight w:val="553"/>
        </w:trPr>
        <w:tc>
          <w:tcPr>
            <w:tcW w:w="8494" w:type="dxa"/>
            <w:gridSpan w:val="2"/>
            <w:shd w:val="clear" w:color="auto" w:fill="A6A6A6" w:themeFill="background1" w:themeFillShade="A6"/>
            <w:vAlign w:val="center"/>
          </w:tcPr>
          <w:p w:rsidR="003931B1" w:rsidRPr="00275292" w:rsidRDefault="003931B1" w:rsidP="003931B1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Herramientas de Gestión del Cambio</w:t>
            </w:r>
          </w:p>
        </w:tc>
      </w:tr>
      <w:tr w:rsidR="00735A79" w:rsidTr="003931B1">
        <w:trPr>
          <w:trHeight w:val="1401"/>
        </w:trPr>
        <w:tc>
          <w:tcPr>
            <w:tcW w:w="1838" w:type="dxa"/>
            <w:vAlign w:val="center"/>
          </w:tcPr>
          <w:p w:rsidR="003931B1" w:rsidRPr="00275292" w:rsidRDefault="003931B1" w:rsidP="003931B1">
            <w:pPr>
              <w:jc w:val="center"/>
              <w:rPr>
                <w:b/>
              </w:rPr>
            </w:pPr>
            <w:r w:rsidRPr="00275292">
              <w:rPr>
                <w:b/>
              </w:rPr>
              <w:lastRenderedPageBreak/>
              <w:t>Software</w:t>
            </w:r>
          </w:p>
        </w:tc>
        <w:tc>
          <w:tcPr>
            <w:tcW w:w="6656" w:type="dxa"/>
            <w:vAlign w:val="center"/>
          </w:tcPr>
          <w:p w:rsidR="003931B1" w:rsidRPr="001024B8" w:rsidRDefault="00D36929" w:rsidP="003931B1">
            <w:pPr>
              <w:pStyle w:val="Prrafodelista"/>
              <w:numPr>
                <w:ilvl w:val="0"/>
                <w:numId w:val="38"/>
              </w:numPr>
              <w:spacing w:line="276" w:lineRule="auto"/>
              <w:ind w:left="317" w:hanging="261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  <w:r w:rsidR="003931B1" w:rsidRPr="001024B8">
              <w:rPr>
                <w:sz w:val="20"/>
                <w:szCs w:val="20"/>
              </w:rPr>
              <w:t>: Herramienta que funciona como repositorio para el almacenamiento de los distintos productos.</w:t>
            </w:r>
          </w:p>
          <w:p w:rsidR="003931B1" w:rsidRPr="001024B8" w:rsidRDefault="003931B1" w:rsidP="003931B1">
            <w:pPr>
              <w:pStyle w:val="Prrafodelista"/>
              <w:numPr>
                <w:ilvl w:val="0"/>
                <w:numId w:val="38"/>
              </w:numPr>
              <w:spacing w:line="276" w:lineRule="auto"/>
              <w:ind w:left="317" w:hanging="261"/>
              <w:jc w:val="both"/>
              <w:rPr>
                <w:sz w:val="20"/>
                <w:szCs w:val="20"/>
              </w:rPr>
            </w:pPr>
            <w:proofErr w:type="spellStart"/>
            <w:r w:rsidRPr="001024B8">
              <w:rPr>
                <w:b/>
                <w:sz w:val="20"/>
                <w:szCs w:val="20"/>
              </w:rPr>
              <w:t>Git</w:t>
            </w:r>
            <w:proofErr w:type="spellEnd"/>
            <w:r w:rsidRPr="001024B8">
              <w:rPr>
                <w:b/>
                <w:sz w:val="20"/>
                <w:szCs w:val="20"/>
              </w:rPr>
              <w:t xml:space="preserve">: </w:t>
            </w:r>
            <w:r w:rsidRPr="001024B8">
              <w:rPr>
                <w:sz w:val="20"/>
                <w:szCs w:val="20"/>
              </w:rPr>
              <w:t xml:space="preserve">Herramienta que permite gestionar el </w:t>
            </w:r>
            <w:proofErr w:type="spellStart"/>
            <w:r w:rsidRPr="001024B8">
              <w:rPr>
                <w:sz w:val="20"/>
                <w:szCs w:val="20"/>
              </w:rPr>
              <w:t>versionamiento</w:t>
            </w:r>
            <w:proofErr w:type="spellEnd"/>
            <w:r w:rsidRPr="001024B8">
              <w:rPr>
                <w:sz w:val="20"/>
                <w:szCs w:val="20"/>
              </w:rPr>
              <w:t xml:space="preserve"> de los distintos artefactos que tienen los productos.</w:t>
            </w:r>
          </w:p>
        </w:tc>
      </w:tr>
      <w:tr w:rsidR="00C01BB5" w:rsidTr="00C01BB5">
        <w:trPr>
          <w:trHeight w:val="2683"/>
        </w:trPr>
        <w:tc>
          <w:tcPr>
            <w:tcW w:w="1838" w:type="dxa"/>
            <w:vMerge w:val="restart"/>
            <w:vAlign w:val="center"/>
          </w:tcPr>
          <w:p w:rsidR="00C01BB5" w:rsidRPr="00275292" w:rsidRDefault="00C01BB5" w:rsidP="003931B1">
            <w:pPr>
              <w:jc w:val="center"/>
              <w:rPr>
                <w:b/>
              </w:rPr>
            </w:pPr>
            <w:r w:rsidRPr="00275292">
              <w:rPr>
                <w:b/>
              </w:rPr>
              <w:t>Procedimientos</w:t>
            </w:r>
          </w:p>
        </w:tc>
        <w:tc>
          <w:tcPr>
            <w:tcW w:w="6656" w:type="dxa"/>
            <w:vAlign w:val="center"/>
          </w:tcPr>
          <w:p w:rsidR="00C01BB5" w:rsidRDefault="00C01BB5" w:rsidP="00735A79">
            <w:pPr>
              <w:pStyle w:val="Prrafodelista"/>
              <w:numPr>
                <w:ilvl w:val="0"/>
                <w:numId w:val="38"/>
              </w:numPr>
              <w:spacing w:line="276" w:lineRule="auto"/>
              <w:ind w:left="318" w:hanging="261"/>
              <w:jc w:val="both"/>
              <w:rPr>
                <w:b/>
                <w:sz w:val="20"/>
                <w:szCs w:val="20"/>
              </w:rPr>
            </w:pPr>
            <w:proofErr w:type="spellStart"/>
            <w:r w:rsidRPr="00C01BB5">
              <w:rPr>
                <w:b/>
                <w:sz w:val="20"/>
                <w:szCs w:val="20"/>
              </w:rPr>
              <w:t>Branch</w:t>
            </w:r>
            <w:proofErr w:type="spellEnd"/>
            <w:r w:rsidRPr="00C01BB5">
              <w:rPr>
                <w:b/>
                <w:sz w:val="20"/>
                <w:szCs w:val="20"/>
              </w:rPr>
              <w:t xml:space="preserve"> por </w:t>
            </w:r>
            <w:r>
              <w:rPr>
                <w:b/>
                <w:sz w:val="20"/>
                <w:szCs w:val="20"/>
              </w:rPr>
              <w:t>reléase</w:t>
            </w:r>
          </w:p>
          <w:p w:rsidR="00C01BB5" w:rsidRDefault="00C01BB5" w:rsidP="00C01BB5">
            <w:pPr>
              <w:pStyle w:val="Prrafodelista"/>
              <w:spacing w:line="276" w:lineRule="auto"/>
              <w:ind w:left="317"/>
              <w:jc w:val="both"/>
              <w:rPr>
                <w:b/>
                <w:sz w:val="20"/>
                <w:szCs w:val="20"/>
              </w:rPr>
            </w:pPr>
          </w:p>
          <w:p w:rsidR="00C01BB5" w:rsidRPr="00C01BB5" w:rsidRDefault="00C01BB5" w:rsidP="00C01BB5">
            <w:pPr>
              <w:pStyle w:val="Prrafodelista"/>
              <w:spacing w:line="276" w:lineRule="auto"/>
              <w:ind w:left="317"/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2EE7B82" wp14:editId="684302D8">
                  <wp:extent cx="3471354" cy="9334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266" cy="95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BB5" w:rsidTr="00735A79">
        <w:trPr>
          <w:trHeight w:val="3260"/>
        </w:trPr>
        <w:tc>
          <w:tcPr>
            <w:tcW w:w="1838" w:type="dxa"/>
            <w:vMerge/>
            <w:vAlign w:val="center"/>
          </w:tcPr>
          <w:p w:rsidR="00C01BB5" w:rsidRPr="00275292" w:rsidRDefault="00C01BB5" w:rsidP="003931B1">
            <w:pPr>
              <w:jc w:val="center"/>
              <w:rPr>
                <w:b/>
              </w:rPr>
            </w:pPr>
          </w:p>
        </w:tc>
        <w:tc>
          <w:tcPr>
            <w:tcW w:w="6656" w:type="dxa"/>
            <w:vAlign w:val="center"/>
          </w:tcPr>
          <w:p w:rsidR="00C01BB5" w:rsidRDefault="00C01BB5" w:rsidP="00735A79">
            <w:pPr>
              <w:pStyle w:val="Prrafodelista"/>
              <w:numPr>
                <w:ilvl w:val="0"/>
                <w:numId w:val="38"/>
              </w:numPr>
              <w:spacing w:line="276" w:lineRule="auto"/>
              <w:ind w:left="318" w:hanging="261"/>
              <w:jc w:val="both"/>
              <w:rPr>
                <w:b/>
                <w:sz w:val="20"/>
                <w:szCs w:val="20"/>
              </w:rPr>
            </w:pPr>
            <w:proofErr w:type="spellStart"/>
            <w:r w:rsidRPr="00C01BB5">
              <w:rPr>
                <w:b/>
                <w:sz w:val="20"/>
                <w:szCs w:val="20"/>
              </w:rPr>
              <w:t>Code-Promotion</w:t>
            </w:r>
            <w:proofErr w:type="spellEnd"/>
            <w:r w:rsidRPr="00C01BB5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01BB5">
              <w:rPr>
                <w:b/>
                <w:sz w:val="20"/>
                <w:szCs w:val="20"/>
              </w:rPr>
              <w:t>Branch</w:t>
            </w:r>
            <w:proofErr w:type="spellEnd"/>
          </w:p>
          <w:p w:rsidR="00735A79" w:rsidRDefault="00735A79" w:rsidP="00735A79">
            <w:pPr>
              <w:pStyle w:val="Prrafodelista"/>
              <w:spacing w:line="276" w:lineRule="auto"/>
              <w:ind w:left="317"/>
              <w:jc w:val="both"/>
              <w:rPr>
                <w:b/>
                <w:sz w:val="20"/>
                <w:szCs w:val="20"/>
              </w:rPr>
            </w:pPr>
          </w:p>
          <w:p w:rsidR="00735A79" w:rsidRDefault="00735A79" w:rsidP="00735A79">
            <w:pPr>
              <w:pStyle w:val="Prrafodelista"/>
              <w:spacing w:line="276" w:lineRule="auto"/>
              <w:ind w:left="317"/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91D7909" wp14:editId="209FE0AF">
                  <wp:extent cx="3379894" cy="1267460"/>
                  <wp:effectExtent l="0" t="0" r="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353" cy="1276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79" w:rsidRPr="00C01BB5" w:rsidRDefault="00735A79" w:rsidP="00735A79">
            <w:pPr>
              <w:pStyle w:val="Prrafodelista"/>
              <w:spacing w:line="276" w:lineRule="auto"/>
              <w:ind w:left="317"/>
              <w:jc w:val="both"/>
              <w:rPr>
                <w:b/>
                <w:sz w:val="20"/>
                <w:szCs w:val="20"/>
              </w:rPr>
            </w:pPr>
          </w:p>
        </w:tc>
      </w:tr>
    </w:tbl>
    <w:p w:rsidR="00735A79" w:rsidRDefault="00735A79">
      <w:r>
        <w:br w:type="page"/>
      </w:r>
    </w:p>
    <w:tbl>
      <w:tblPr>
        <w:tblStyle w:val="Tablaconcuadrcula"/>
        <w:tblpPr w:leftFromText="141" w:rightFromText="141" w:vertAnchor="page" w:horzAnchor="margin" w:tblpXSpec="center" w:tblpY="214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35A79" w:rsidTr="00735A79">
        <w:trPr>
          <w:trHeight w:val="3103"/>
        </w:trPr>
        <w:tc>
          <w:tcPr>
            <w:tcW w:w="1838" w:type="dxa"/>
            <w:vMerge w:val="restart"/>
            <w:vAlign w:val="center"/>
          </w:tcPr>
          <w:p w:rsidR="00735A79" w:rsidRPr="00275292" w:rsidRDefault="00735A79" w:rsidP="00735A79">
            <w:pPr>
              <w:jc w:val="center"/>
              <w:rPr>
                <w:b/>
              </w:rPr>
            </w:pPr>
          </w:p>
        </w:tc>
        <w:tc>
          <w:tcPr>
            <w:tcW w:w="6656" w:type="dxa"/>
            <w:vAlign w:val="center"/>
          </w:tcPr>
          <w:p w:rsidR="00735A79" w:rsidRDefault="00735A79" w:rsidP="00735A79">
            <w:pPr>
              <w:pStyle w:val="Prrafodelista"/>
              <w:numPr>
                <w:ilvl w:val="0"/>
                <w:numId w:val="38"/>
              </w:numPr>
              <w:spacing w:line="276" w:lineRule="auto"/>
              <w:ind w:left="317" w:hanging="261"/>
              <w:jc w:val="both"/>
              <w:rPr>
                <w:b/>
                <w:sz w:val="20"/>
                <w:szCs w:val="20"/>
              </w:rPr>
            </w:pPr>
            <w:proofErr w:type="spellStart"/>
            <w:r w:rsidRPr="00C01BB5">
              <w:rPr>
                <w:b/>
                <w:sz w:val="20"/>
                <w:szCs w:val="20"/>
              </w:rPr>
              <w:t>Branch</w:t>
            </w:r>
            <w:proofErr w:type="spellEnd"/>
            <w:r w:rsidRPr="00C01BB5">
              <w:rPr>
                <w:b/>
                <w:sz w:val="20"/>
                <w:szCs w:val="20"/>
              </w:rPr>
              <w:t xml:space="preserve"> por tarea</w:t>
            </w:r>
          </w:p>
          <w:p w:rsidR="00735A79" w:rsidRDefault="00735A79" w:rsidP="00735A79">
            <w:pPr>
              <w:pStyle w:val="Prrafodelista"/>
              <w:spacing w:line="276" w:lineRule="auto"/>
              <w:ind w:left="317"/>
              <w:jc w:val="both"/>
              <w:rPr>
                <w:b/>
                <w:sz w:val="20"/>
                <w:szCs w:val="20"/>
              </w:rPr>
            </w:pPr>
          </w:p>
          <w:p w:rsidR="00735A79" w:rsidRDefault="00735A79" w:rsidP="00735A79">
            <w:pPr>
              <w:pStyle w:val="Prrafodelista"/>
              <w:spacing w:line="276" w:lineRule="auto"/>
              <w:ind w:left="317"/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9E66816" wp14:editId="28D0C336">
                  <wp:extent cx="3419475" cy="1175005"/>
                  <wp:effectExtent l="0" t="0" r="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159" cy="118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A79" w:rsidRPr="00C01BB5" w:rsidRDefault="00735A79" w:rsidP="00735A79">
            <w:pPr>
              <w:pStyle w:val="Prrafodelista"/>
              <w:spacing w:line="276" w:lineRule="auto"/>
              <w:ind w:left="317"/>
              <w:jc w:val="both"/>
              <w:rPr>
                <w:b/>
                <w:sz w:val="20"/>
                <w:szCs w:val="20"/>
              </w:rPr>
            </w:pPr>
          </w:p>
        </w:tc>
      </w:tr>
      <w:tr w:rsidR="00735A79" w:rsidTr="00735A79">
        <w:trPr>
          <w:trHeight w:val="2962"/>
        </w:trPr>
        <w:tc>
          <w:tcPr>
            <w:tcW w:w="1838" w:type="dxa"/>
            <w:vMerge/>
            <w:vAlign w:val="center"/>
          </w:tcPr>
          <w:p w:rsidR="00735A79" w:rsidRPr="00275292" w:rsidRDefault="00735A79" w:rsidP="00735A79">
            <w:pPr>
              <w:jc w:val="center"/>
              <w:rPr>
                <w:b/>
              </w:rPr>
            </w:pPr>
          </w:p>
        </w:tc>
        <w:tc>
          <w:tcPr>
            <w:tcW w:w="6656" w:type="dxa"/>
            <w:vAlign w:val="center"/>
          </w:tcPr>
          <w:p w:rsidR="00735A79" w:rsidRDefault="00735A79" w:rsidP="00735A79">
            <w:pPr>
              <w:pStyle w:val="Prrafodelista"/>
              <w:numPr>
                <w:ilvl w:val="0"/>
                <w:numId w:val="38"/>
              </w:numPr>
              <w:spacing w:line="276" w:lineRule="auto"/>
              <w:ind w:left="317" w:hanging="261"/>
              <w:jc w:val="both"/>
              <w:rPr>
                <w:b/>
                <w:sz w:val="20"/>
                <w:szCs w:val="20"/>
              </w:rPr>
            </w:pPr>
            <w:proofErr w:type="spellStart"/>
            <w:r w:rsidRPr="00C01BB5">
              <w:rPr>
                <w:b/>
                <w:sz w:val="20"/>
                <w:szCs w:val="20"/>
              </w:rPr>
              <w:t>Branch</w:t>
            </w:r>
            <w:proofErr w:type="spellEnd"/>
            <w:r w:rsidRPr="00C01BB5">
              <w:rPr>
                <w:b/>
                <w:sz w:val="20"/>
                <w:szCs w:val="20"/>
              </w:rPr>
              <w:t xml:space="preserve"> por componente</w:t>
            </w:r>
          </w:p>
          <w:p w:rsidR="00735A79" w:rsidRDefault="00735A79" w:rsidP="00735A79">
            <w:pPr>
              <w:pStyle w:val="Prrafodelista"/>
              <w:spacing w:line="276" w:lineRule="auto"/>
              <w:ind w:left="317"/>
              <w:jc w:val="both"/>
              <w:rPr>
                <w:b/>
                <w:sz w:val="20"/>
                <w:szCs w:val="20"/>
              </w:rPr>
            </w:pPr>
          </w:p>
          <w:p w:rsidR="00735A79" w:rsidRPr="00C01BB5" w:rsidRDefault="00735A79" w:rsidP="00735A79">
            <w:pPr>
              <w:pStyle w:val="Prrafodelista"/>
              <w:spacing w:line="276" w:lineRule="auto"/>
              <w:ind w:left="317"/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7CC2036" wp14:editId="3A888AAF">
                  <wp:extent cx="3432138" cy="11811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351" cy="11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A79" w:rsidTr="00735A79">
        <w:trPr>
          <w:trHeight w:val="2976"/>
        </w:trPr>
        <w:tc>
          <w:tcPr>
            <w:tcW w:w="1838" w:type="dxa"/>
            <w:vMerge/>
            <w:vAlign w:val="center"/>
          </w:tcPr>
          <w:p w:rsidR="00735A79" w:rsidRPr="00275292" w:rsidRDefault="00735A79" w:rsidP="00735A79">
            <w:pPr>
              <w:jc w:val="center"/>
              <w:rPr>
                <w:b/>
              </w:rPr>
            </w:pPr>
          </w:p>
        </w:tc>
        <w:tc>
          <w:tcPr>
            <w:tcW w:w="6656" w:type="dxa"/>
            <w:vAlign w:val="center"/>
          </w:tcPr>
          <w:p w:rsidR="00735A79" w:rsidRDefault="00735A79" w:rsidP="00735A79">
            <w:pPr>
              <w:pStyle w:val="Prrafodelista"/>
              <w:numPr>
                <w:ilvl w:val="0"/>
                <w:numId w:val="38"/>
              </w:numPr>
              <w:spacing w:line="276" w:lineRule="auto"/>
              <w:ind w:left="317" w:hanging="261"/>
              <w:jc w:val="both"/>
              <w:rPr>
                <w:b/>
                <w:sz w:val="20"/>
                <w:szCs w:val="20"/>
              </w:rPr>
            </w:pPr>
            <w:proofErr w:type="spellStart"/>
            <w:r w:rsidRPr="00C01BB5">
              <w:rPr>
                <w:b/>
                <w:sz w:val="20"/>
                <w:szCs w:val="20"/>
              </w:rPr>
              <w:t>Branch</w:t>
            </w:r>
            <w:proofErr w:type="spellEnd"/>
            <w:r w:rsidRPr="00C01BB5">
              <w:rPr>
                <w:b/>
                <w:sz w:val="20"/>
                <w:szCs w:val="20"/>
              </w:rPr>
              <w:t xml:space="preserve"> por tecnología</w:t>
            </w:r>
          </w:p>
          <w:p w:rsidR="00735A79" w:rsidRDefault="00735A79" w:rsidP="00735A79">
            <w:pPr>
              <w:pStyle w:val="Prrafodelista"/>
              <w:spacing w:line="276" w:lineRule="auto"/>
              <w:ind w:left="317"/>
              <w:jc w:val="both"/>
              <w:rPr>
                <w:b/>
                <w:sz w:val="20"/>
                <w:szCs w:val="20"/>
              </w:rPr>
            </w:pPr>
          </w:p>
          <w:p w:rsidR="00735A79" w:rsidRPr="00C01BB5" w:rsidRDefault="00735A79" w:rsidP="00735A79">
            <w:pPr>
              <w:pStyle w:val="Prrafodelista"/>
              <w:spacing w:line="276" w:lineRule="auto"/>
              <w:ind w:left="317"/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629B4BD" wp14:editId="265788AC">
                  <wp:extent cx="3307812" cy="1209675"/>
                  <wp:effectExtent l="0" t="0" r="698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385" cy="121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420" w:rsidRPr="00097420" w:rsidRDefault="00097420" w:rsidP="00735A79"/>
    <w:sectPr w:rsidR="00097420" w:rsidRPr="00097420" w:rsidSect="00437A6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2A8" w:rsidRDefault="006152A8" w:rsidP="00E65D56">
      <w:pPr>
        <w:spacing w:after="0" w:line="240" w:lineRule="auto"/>
      </w:pPr>
      <w:r>
        <w:separator/>
      </w:r>
    </w:p>
  </w:endnote>
  <w:endnote w:type="continuationSeparator" w:id="0">
    <w:p w:rsidR="006152A8" w:rsidRDefault="006152A8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2146456"/>
      <w:docPartObj>
        <w:docPartGallery w:val="Page Numbers (Bottom of Page)"/>
        <w:docPartUnique/>
      </w:docPartObj>
    </w:sdtPr>
    <w:sdtEndPr/>
    <w:sdtContent>
      <w:p w:rsidR="007E03AC" w:rsidRDefault="006152A8">
        <w:pPr>
          <w:pStyle w:val="Piedepgina"/>
          <w:jc w:val="center"/>
        </w:pPr>
      </w:p>
    </w:sdtContent>
  </w:sdt>
  <w:p w:rsidR="007E03AC" w:rsidRDefault="007E03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137437"/>
      <w:docPartObj>
        <w:docPartGallery w:val="Page Numbers (Bottom of Page)"/>
        <w:docPartUnique/>
      </w:docPartObj>
    </w:sdtPr>
    <w:sdtEndPr/>
    <w:sdtContent>
      <w:p w:rsidR="007E03AC" w:rsidRDefault="007E03A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06E5" w:rsidRPr="00D406E5">
          <w:rPr>
            <w:noProof/>
            <w:lang w:val="es-ES"/>
          </w:rPr>
          <w:t>7</w:t>
        </w:r>
        <w:r>
          <w:fldChar w:fldCharType="end"/>
        </w:r>
      </w:p>
    </w:sdtContent>
  </w:sdt>
  <w:p w:rsidR="007E03AC" w:rsidRDefault="007E03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2A8" w:rsidRDefault="006152A8" w:rsidP="00E65D56">
      <w:pPr>
        <w:spacing w:after="0" w:line="240" w:lineRule="auto"/>
      </w:pPr>
      <w:r>
        <w:separator/>
      </w:r>
    </w:p>
  </w:footnote>
  <w:footnote w:type="continuationSeparator" w:id="0">
    <w:p w:rsidR="006152A8" w:rsidRDefault="006152A8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7906" w:type="dxa"/>
      <w:tblLook w:val="04A0" w:firstRow="1" w:lastRow="0" w:firstColumn="1" w:lastColumn="0" w:noHBand="0" w:noVBand="1"/>
    </w:tblPr>
    <w:tblGrid>
      <w:gridCol w:w="7906"/>
    </w:tblGrid>
    <w:tr w:rsidR="007E03AC" w:rsidRPr="00F80003" w:rsidTr="002D3D1C">
      <w:trPr>
        <w:trHeight w:val="322"/>
      </w:trPr>
      <w:tc>
        <w:tcPr>
          <w:tcW w:w="7906" w:type="dxa"/>
          <w:vAlign w:val="center"/>
        </w:tcPr>
        <w:p w:rsidR="007E03AC" w:rsidRPr="00FA6A9F" w:rsidRDefault="007E03AC" w:rsidP="002D3D1C">
          <w:pPr>
            <w:pStyle w:val="Encabezado"/>
            <w:rPr>
              <w:rFonts w:cs="Times New Roman"/>
              <w:sz w:val="18"/>
            </w:rPr>
          </w:pPr>
          <w:r w:rsidRPr="00FA6A9F">
            <w:rPr>
              <w:rFonts w:cs="Times New Roman"/>
              <w:b/>
              <w:sz w:val="18"/>
            </w:rPr>
            <w:t xml:space="preserve">Documento: </w:t>
          </w:r>
          <w:r w:rsidRPr="00FA6A9F">
            <w:rPr>
              <w:rFonts w:cs="Times New Roman"/>
              <w:sz w:val="18"/>
            </w:rPr>
            <w:t xml:space="preserve">Plan de Gestión de </w:t>
          </w:r>
          <w:r>
            <w:rPr>
              <w:rFonts w:cs="Times New Roman"/>
              <w:sz w:val="18"/>
            </w:rPr>
            <w:t>Cambios</w:t>
          </w:r>
        </w:p>
      </w:tc>
    </w:tr>
    <w:tr w:rsidR="007E03AC" w:rsidRPr="00F80003" w:rsidTr="002D3D1C">
      <w:trPr>
        <w:trHeight w:val="322"/>
      </w:trPr>
      <w:tc>
        <w:tcPr>
          <w:tcW w:w="7906" w:type="dxa"/>
          <w:vAlign w:val="center"/>
        </w:tcPr>
        <w:p w:rsidR="0012153B" w:rsidRPr="00FA6A9F" w:rsidRDefault="007E03AC" w:rsidP="00661D3D">
          <w:pPr>
            <w:pStyle w:val="Encabezado"/>
            <w:rPr>
              <w:rFonts w:cs="Times New Roman"/>
              <w:sz w:val="18"/>
            </w:rPr>
          </w:pPr>
          <w:r w:rsidRPr="00FA6A9F">
            <w:rPr>
              <w:rFonts w:cs="Times New Roman"/>
              <w:b/>
              <w:sz w:val="18"/>
            </w:rPr>
            <w:t xml:space="preserve">Versión: </w:t>
          </w:r>
          <w:r w:rsidR="003931B1">
            <w:rPr>
              <w:rFonts w:cs="Times New Roman"/>
              <w:sz w:val="18"/>
            </w:rPr>
            <w:t>1.4</w:t>
          </w:r>
        </w:p>
      </w:tc>
    </w:tr>
  </w:tbl>
  <w:p w:rsidR="007E03AC" w:rsidRDefault="007E03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722" w:type="dxa"/>
      <w:tblLook w:val="04A0" w:firstRow="1" w:lastRow="0" w:firstColumn="1" w:lastColumn="0" w:noHBand="0" w:noVBand="1"/>
    </w:tblPr>
    <w:tblGrid>
      <w:gridCol w:w="8722"/>
    </w:tblGrid>
    <w:tr w:rsidR="007E03AC" w:rsidRPr="003464E6" w:rsidTr="002E4EEE">
      <w:trPr>
        <w:trHeight w:val="331"/>
      </w:trPr>
      <w:tc>
        <w:tcPr>
          <w:tcW w:w="8722" w:type="dxa"/>
          <w:vAlign w:val="center"/>
        </w:tcPr>
        <w:p w:rsidR="007E03AC" w:rsidRPr="00B70B6E" w:rsidRDefault="007E03AC" w:rsidP="002E4EEE">
          <w:pPr>
            <w:pStyle w:val="Encabezado"/>
            <w:rPr>
              <w:rFonts w:cs="Times New Roman"/>
              <w:sz w:val="18"/>
            </w:rPr>
          </w:pPr>
          <w:r w:rsidRPr="00B70B6E">
            <w:rPr>
              <w:rFonts w:cs="Times New Roman"/>
              <w:b/>
              <w:sz w:val="18"/>
            </w:rPr>
            <w:t xml:space="preserve">Documento: </w:t>
          </w:r>
          <w:r w:rsidRPr="00B70B6E">
            <w:rPr>
              <w:rFonts w:cs="Times New Roman"/>
              <w:sz w:val="18"/>
            </w:rPr>
            <w:t xml:space="preserve">Plan de Gestión de </w:t>
          </w:r>
          <w:r>
            <w:rPr>
              <w:rFonts w:cs="Times New Roman"/>
              <w:sz w:val="18"/>
            </w:rPr>
            <w:t>Cambios</w:t>
          </w:r>
        </w:p>
      </w:tc>
    </w:tr>
    <w:tr w:rsidR="007E03AC" w:rsidRPr="003464E6" w:rsidTr="002E4EEE">
      <w:trPr>
        <w:trHeight w:val="331"/>
      </w:trPr>
      <w:tc>
        <w:tcPr>
          <w:tcW w:w="8722" w:type="dxa"/>
          <w:vAlign w:val="center"/>
        </w:tcPr>
        <w:p w:rsidR="007E03AC" w:rsidRPr="00B70B6E" w:rsidRDefault="007E03AC" w:rsidP="00C62162">
          <w:pPr>
            <w:pStyle w:val="Encabezado"/>
            <w:rPr>
              <w:rFonts w:cs="Times New Roman"/>
              <w:sz w:val="18"/>
            </w:rPr>
          </w:pPr>
          <w:r w:rsidRPr="00B70B6E">
            <w:rPr>
              <w:rFonts w:cs="Times New Roman"/>
              <w:b/>
              <w:sz w:val="18"/>
            </w:rPr>
            <w:t xml:space="preserve">Versión: </w:t>
          </w:r>
          <w:r w:rsidR="00AD33A6">
            <w:rPr>
              <w:rFonts w:cs="Times New Roman"/>
              <w:sz w:val="18"/>
            </w:rPr>
            <w:t>1.4</w:t>
          </w:r>
        </w:p>
      </w:tc>
    </w:tr>
  </w:tbl>
  <w:p w:rsidR="007E03AC" w:rsidRDefault="007E03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8D345F4"/>
    <w:multiLevelType w:val="hybridMultilevel"/>
    <w:tmpl w:val="C51C49A6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5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31C3C49"/>
    <w:multiLevelType w:val="hybridMultilevel"/>
    <w:tmpl w:val="627237F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B4A571F"/>
    <w:multiLevelType w:val="hybridMultilevel"/>
    <w:tmpl w:val="0FA8F1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6204AA4"/>
    <w:multiLevelType w:val="hybridMultilevel"/>
    <w:tmpl w:val="6C0EB9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20"/>
  </w:num>
  <w:num w:numId="4">
    <w:abstractNumId w:val="11"/>
  </w:num>
  <w:num w:numId="5">
    <w:abstractNumId w:val="23"/>
  </w:num>
  <w:num w:numId="6">
    <w:abstractNumId w:val="30"/>
  </w:num>
  <w:num w:numId="7">
    <w:abstractNumId w:val="0"/>
  </w:num>
  <w:num w:numId="8">
    <w:abstractNumId w:val="13"/>
  </w:num>
  <w:num w:numId="9">
    <w:abstractNumId w:val="19"/>
  </w:num>
  <w:num w:numId="10">
    <w:abstractNumId w:val="36"/>
  </w:num>
  <w:num w:numId="11">
    <w:abstractNumId w:val="1"/>
  </w:num>
  <w:num w:numId="12">
    <w:abstractNumId w:val="34"/>
  </w:num>
  <w:num w:numId="13">
    <w:abstractNumId w:val="15"/>
  </w:num>
  <w:num w:numId="14">
    <w:abstractNumId w:val="22"/>
  </w:num>
  <w:num w:numId="15">
    <w:abstractNumId w:val="31"/>
  </w:num>
  <w:num w:numId="16">
    <w:abstractNumId w:val="38"/>
  </w:num>
  <w:num w:numId="17">
    <w:abstractNumId w:val="16"/>
  </w:num>
  <w:num w:numId="18">
    <w:abstractNumId w:val="9"/>
  </w:num>
  <w:num w:numId="19">
    <w:abstractNumId w:val="14"/>
  </w:num>
  <w:num w:numId="20">
    <w:abstractNumId w:val="27"/>
  </w:num>
  <w:num w:numId="21">
    <w:abstractNumId w:val="32"/>
  </w:num>
  <w:num w:numId="22">
    <w:abstractNumId w:val="28"/>
  </w:num>
  <w:num w:numId="23">
    <w:abstractNumId w:val="35"/>
  </w:num>
  <w:num w:numId="24">
    <w:abstractNumId w:val="5"/>
  </w:num>
  <w:num w:numId="25">
    <w:abstractNumId w:val="17"/>
  </w:num>
  <w:num w:numId="26">
    <w:abstractNumId w:val="2"/>
  </w:num>
  <w:num w:numId="27">
    <w:abstractNumId w:val="4"/>
  </w:num>
  <w:num w:numId="28">
    <w:abstractNumId w:val="7"/>
  </w:num>
  <w:num w:numId="29">
    <w:abstractNumId w:val="12"/>
  </w:num>
  <w:num w:numId="30">
    <w:abstractNumId w:val="18"/>
  </w:num>
  <w:num w:numId="31">
    <w:abstractNumId w:val="26"/>
  </w:num>
  <w:num w:numId="32">
    <w:abstractNumId w:val="21"/>
  </w:num>
  <w:num w:numId="33">
    <w:abstractNumId w:val="6"/>
  </w:num>
  <w:num w:numId="34">
    <w:abstractNumId w:val="37"/>
  </w:num>
  <w:num w:numId="35">
    <w:abstractNumId w:val="8"/>
  </w:num>
  <w:num w:numId="36">
    <w:abstractNumId w:val="24"/>
  </w:num>
  <w:num w:numId="37">
    <w:abstractNumId w:val="25"/>
  </w:num>
  <w:num w:numId="38">
    <w:abstractNumId w:val="33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91D3E"/>
    <w:rsid w:val="00097420"/>
    <w:rsid w:val="000A05D6"/>
    <w:rsid w:val="000B1138"/>
    <w:rsid w:val="000B71B4"/>
    <w:rsid w:val="000C67AD"/>
    <w:rsid w:val="000D00A6"/>
    <w:rsid w:val="000E2E82"/>
    <w:rsid w:val="000F0F41"/>
    <w:rsid w:val="000F6592"/>
    <w:rsid w:val="00101148"/>
    <w:rsid w:val="0012104C"/>
    <w:rsid w:val="0012153B"/>
    <w:rsid w:val="00136361"/>
    <w:rsid w:val="00144C1A"/>
    <w:rsid w:val="00165B99"/>
    <w:rsid w:val="0017052E"/>
    <w:rsid w:val="001752AF"/>
    <w:rsid w:val="0017650F"/>
    <w:rsid w:val="00191ABE"/>
    <w:rsid w:val="001A7887"/>
    <w:rsid w:val="001B113D"/>
    <w:rsid w:val="001B646B"/>
    <w:rsid w:val="001E025D"/>
    <w:rsid w:val="001E10B2"/>
    <w:rsid w:val="001E1DAC"/>
    <w:rsid w:val="001E6987"/>
    <w:rsid w:val="001F6FD8"/>
    <w:rsid w:val="001F7CEE"/>
    <w:rsid w:val="00204EAA"/>
    <w:rsid w:val="00217BAE"/>
    <w:rsid w:val="00242A9A"/>
    <w:rsid w:val="00245024"/>
    <w:rsid w:val="00246017"/>
    <w:rsid w:val="00250123"/>
    <w:rsid w:val="002614AA"/>
    <w:rsid w:val="00262903"/>
    <w:rsid w:val="0026388E"/>
    <w:rsid w:val="00271882"/>
    <w:rsid w:val="00273285"/>
    <w:rsid w:val="002757C8"/>
    <w:rsid w:val="00297109"/>
    <w:rsid w:val="002A0693"/>
    <w:rsid w:val="002A17A6"/>
    <w:rsid w:val="002A51B7"/>
    <w:rsid w:val="002B26B8"/>
    <w:rsid w:val="002D3D1C"/>
    <w:rsid w:val="002D72FA"/>
    <w:rsid w:val="002E1014"/>
    <w:rsid w:val="002E3AFD"/>
    <w:rsid w:val="002E4EEE"/>
    <w:rsid w:val="002F0BE6"/>
    <w:rsid w:val="002F29A0"/>
    <w:rsid w:val="003010B1"/>
    <w:rsid w:val="00305BE9"/>
    <w:rsid w:val="003170F7"/>
    <w:rsid w:val="00337344"/>
    <w:rsid w:val="00344892"/>
    <w:rsid w:val="003464E6"/>
    <w:rsid w:val="00362F30"/>
    <w:rsid w:val="00367B81"/>
    <w:rsid w:val="00372375"/>
    <w:rsid w:val="003725DB"/>
    <w:rsid w:val="00377456"/>
    <w:rsid w:val="00377842"/>
    <w:rsid w:val="00390ADB"/>
    <w:rsid w:val="003931B1"/>
    <w:rsid w:val="003974BD"/>
    <w:rsid w:val="003B702A"/>
    <w:rsid w:val="003C3BA9"/>
    <w:rsid w:val="003C427E"/>
    <w:rsid w:val="003D09B4"/>
    <w:rsid w:val="003E180E"/>
    <w:rsid w:val="003E5EAD"/>
    <w:rsid w:val="003F1AA4"/>
    <w:rsid w:val="003F3205"/>
    <w:rsid w:val="003F41D9"/>
    <w:rsid w:val="004058EE"/>
    <w:rsid w:val="00410002"/>
    <w:rsid w:val="00412AE2"/>
    <w:rsid w:val="00415CDD"/>
    <w:rsid w:val="0041675C"/>
    <w:rsid w:val="0042542E"/>
    <w:rsid w:val="00437A6E"/>
    <w:rsid w:val="0044272A"/>
    <w:rsid w:val="004454C3"/>
    <w:rsid w:val="00447B61"/>
    <w:rsid w:val="004529C6"/>
    <w:rsid w:val="00461FDB"/>
    <w:rsid w:val="004666F0"/>
    <w:rsid w:val="00473D15"/>
    <w:rsid w:val="00475EA4"/>
    <w:rsid w:val="00484E91"/>
    <w:rsid w:val="00494807"/>
    <w:rsid w:val="004A1ACC"/>
    <w:rsid w:val="004B19F0"/>
    <w:rsid w:val="004C78AA"/>
    <w:rsid w:val="004D18D9"/>
    <w:rsid w:val="004F1662"/>
    <w:rsid w:val="004F1CCE"/>
    <w:rsid w:val="004F353C"/>
    <w:rsid w:val="004F35E2"/>
    <w:rsid w:val="004F79EB"/>
    <w:rsid w:val="00510A34"/>
    <w:rsid w:val="00512B1D"/>
    <w:rsid w:val="005132F2"/>
    <w:rsid w:val="00521E58"/>
    <w:rsid w:val="00540A70"/>
    <w:rsid w:val="00585EC6"/>
    <w:rsid w:val="005A3BFD"/>
    <w:rsid w:val="005B4058"/>
    <w:rsid w:val="005B724F"/>
    <w:rsid w:val="005C398F"/>
    <w:rsid w:val="005E53B6"/>
    <w:rsid w:val="005F3D8F"/>
    <w:rsid w:val="005F493E"/>
    <w:rsid w:val="005F6F8F"/>
    <w:rsid w:val="006022A7"/>
    <w:rsid w:val="00603559"/>
    <w:rsid w:val="00607C47"/>
    <w:rsid w:val="006141F8"/>
    <w:rsid w:val="006152A8"/>
    <w:rsid w:val="00624220"/>
    <w:rsid w:val="00631EAB"/>
    <w:rsid w:val="00634D48"/>
    <w:rsid w:val="00641EB7"/>
    <w:rsid w:val="006433AC"/>
    <w:rsid w:val="00646A6F"/>
    <w:rsid w:val="00652113"/>
    <w:rsid w:val="00661063"/>
    <w:rsid w:val="00661D3D"/>
    <w:rsid w:val="00665743"/>
    <w:rsid w:val="006663DB"/>
    <w:rsid w:val="00676F74"/>
    <w:rsid w:val="006818C6"/>
    <w:rsid w:val="00682F56"/>
    <w:rsid w:val="0068477D"/>
    <w:rsid w:val="00685D17"/>
    <w:rsid w:val="00687B0C"/>
    <w:rsid w:val="00690F2B"/>
    <w:rsid w:val="006919A7"/>
    <w:rsid w:val="006A357B"/>
    <w:rsid w:val="006A78A2"/>
    <w:rsid w:val="006B0673"/>
    <w:rsid w:val="006B1825"/>
    <w:rsid w:val="006B28AD"/>
    <w:rsid w:val="006C1AB4"/>
    <w:rsid w:val="006C7DC2"/>
    <w:rsid w:val="006E3C7E"/>
    <w:rsid w:val="006E731F"/>
    <w:rsid w:val="006F3AEF"/>
    <w:rsid w:val="006F4C25"/>
    <w:rsid w:val="006F4CA9"/>
    <w:rsid w:val="007000A8"/>
    <w:rsid w:val="00717748"/>
    <w:rsid w:val="007243BB"/>
    <w:rsid w:val="00732839"/>
    <w:rsid w:val="00735A79"/>
    <w:rsid w:val="00751838"/>
    <w:rsid w:val="00761C28"/>
    <w:rsid w:val="00762AB6"/>
    <w:rsid w:val="00766368"/>
    <w:rsid w:val="007775C9"/>
    <w:rsid w:val="0078019D"/>
    <w:rsid w:val="00782A2C"/>
    <w:rsid w:val="007867BA"/>
    <w:rsid w:val="007A60CD"/>
    <w:rsid w:val="007B0095"/>
    <w:rsid w:val="007C4154"/>
    <w:rsid w:val="007D52C9"/>
    <w:rsid w:val="007E03AC"/>
    <w:rsid w:val="007F202B"/>
    <w:rsid w:val="007F7307"/>
    <w:rsid w:val="007F76B2"/>
    <w:rsid w:val="00805A52"/>
    <w:rsid w:val="00810917"/>
    <w:rsid w:val="0081259B"/>
    <w:rsid w:val="00812829"/>
    <w:rsid w:val="00812FBD"/>
    <w:rsid w:val="00816F35"/>
    <w:rsid w:val="00817ED8"/>
    <w:rsid w:val="008253D0"/>
    <w:rsid w:val="008253F7"/>
    <w:rsid w:val="00826ACD"/>
    <w:rsid w:val="00837555"/>
    <w:rsid w:val="008436E4"/>
    <w:rsid w:val="00851995"/>
    <w:rsid w:val="0087052C"/>
    <w:rsid w:val="00872901"/>
    <w:rsid w:val="00892755"/>
    <w:rsid w:val="008939F3"/>
    <w:rsid w:val="00895341"/>
    <w:rsid w:val="00897493"/>
    <w:rsid w:val="008A2469"/>
    <w:rsid w:val="008A3A73"/>
    <w:rsid w:val="008B217B"/>
    <w:rsid w:val="008C15A9"/>
    <w:rsid w:val="008C1601"/>
    <w:rsid w:val="008C539B"/>
    <w:rsid w:val="008D6167"/>
    <w:rsid w:val="008E0B62"/>
    <w:rsid w:val="008E3248"/>
    <w:rsid w:val="008E746D"/>
    <w:rsid w:val="00907D2E"/>
    <w:rsid w:val="00922C28"/>
    <w:rsid w:val="009361C5"/>
    <w:rsid w:val="0093621A"/>
    <w:rsid w:val="00946F72"/>
    <w:rsid w:val="009505D1"/>
    <w:rsid w:val="00952FCB"/>
    <w:rsid w:val="00962A17"/>
    <w:rsid w:val="0096453C"/>
    <w:rsid w:val="0096515C"/>
    <w:rsid w:val="00985188"/>
    <w:rsid w:val="009A111E"/>
    <w:rsid w:val="009B20AB"/>
    <w:rsid w:val="009B2545"/>
    <w:rsid w:val="009C3643"/>
    <w:rsid w:val="009F08D6"/>
    <w:rsid w:val="009F7649"/>
    <w:rsid w:val="00A01730"/>
    <w:rsid w:val="00A017A9"/>
    <w:rsid w:val="00A13421"/>
    <w:rsid w:val="00A14A77"/>
    <w:rsid w:val="00A26017"/>
    <w:rsid w:val="00A312E6"/>
    <w:rsid w:val="00A32F21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4C68"/>
    <w:rsid w:val="00AA5063"/>
    <w:rsid w:val="00AB0B81"/>
    <w:rsid w:val="00AB1A4C"/>
    <w:rsid w:val="00AB2ED9"/>
    <w:rsid w:val="00AC3618"/>
    <w:rsid w:val="00AC51C1"/>
    <w:rsid w:val="00AC6F56"/>
    <w:rsid w:val="00AD1F0A"/>
    <w:rsid w:val="00AD3057"/>
    <w:rsid w:val="00AD33A6"/>
    <w:rsid w:val="00AE0397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258F"/>
    <w:rsid w:val="00B54FE3"/>
    <w:rsid w:val="00B5636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1ACF"/>
    <w:rsid w:val="00BB1E50"/>
    <w:rsid w:val="00BB23A6"/>
    <w:rsid w:val="00BE5EC5"/>
    <w:rsid w:val="00BF066A"/>
    <w:rsid w:val="00BF3E75"/>
    <w:rsid w:val="00BF5BC8"/>
    <w:rsid w:val="00C01BB5"/>
    <w:rsid w:val="00C11EA3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7FB0"/>
    <w:rsid w:val="00C84B40"/>
    <w:rsid w:val="00C865DB"/>
    <w:rsid w:val="00C92DEC"/>
    <w:rsid w:val="00CB1D2A"/>
    <w:rsid w:val="00CB5B1E"/>
    <w:rsid w:val="00CB72EC"/>
    <w:rsid w:val="00CB7326"/>
    <w:rsid w:val="00CF4D0B"/>
    <w:rsid w:val="00D049D0"/>
    <w:rsid w:val="00D13C35"/>
    <w:rsid w:val="00D24792"/>
    <w:rsid w:val="00D31853"/>
    <w:rsid w:val="00D36746"/>
    <w:rsid w:val="00D36929"/>
    <w:rsid w:val="00D406E5"/>
    <w:rsid w:val="00D51F4E"/>
    <w:rsid w:val="00D55263"/>
    <w:rsid w:val="00D61172"/>
    <w:rsid w:val="00D6427B"/>
    <w:rsid w:val="00D67E0C"/>
    <w:rsid w:val="00D90BF1"/>
    <w:rsid w:val="00D9391A"/>
    <w:rsid w:val="00DA10C2"/>
    <w:rsid w:val="00DA2EA3"/>
    <w:rsid w:val="00DA4012"/>
    <w:rsid w:val="00DB0E49"/>
    <w:rsid w:val="00DB6AFF"/>
    <w:rsid w:val="00DD0B3E"/>
    <w:rsid w:val="00DE5349"/>
    <w:rsid w:val="00DE5BC8"/>
    <w:rsid w:val="00DF5A31"/>
    <w:rsid w:val="00E159DD"/>
    <w:rsid w:val="00E24075"/>
    <w:rsid w:val="00E24A95"/>
    <w:rsid w:val="00E3441B"/>
    <w:rsid w:val="00E5593D"/>
    <w:rsid w:val="00E55975"/>
    <w:rsid w:val="00E57B4B"/>
    <w:rsid w:val="00E63BEE"/>
    <w:rsid w:val="00E65D56"/>
    <w:rsid w:val="00E70314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B0A39"/>
    <w:rsid w:val="00EB12DD"/>
    <w:rsid w:val="00EC27BC"/>
    <w:rsid w:val="00EC2805"/>
    <w:rsid w:val="00EC3F7F"/>
    <w:rsid w:val="00ED267C"/>
    <w:rsid w:val="00F13715"/>
    <w:rsid w:val="00F14E12"/>
    <w:rsid w:val="00F20FBA"/>
    <w:rsid w:val="00F24807"/>
    <w:rsid w:val="00F36644"/>
    <w:rsid w:val="00F406F2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C0900"/>
    <w:rsid w:val="00FD0B3D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523A4"/>
  <w15:docId w15:val="{B595C5F4-BE11-4DA8-B9D6-6DFA2966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32F21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A3C6-87B3-4C78-A4CD-F1B658C5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1565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AULAS</dc:creator>
  <cp:lastModifiedBy>Carlos</cp:lastModifiedBy>
  <cp:revision>2</cp:revision>
  <dcterms:created xsi:type="dcterms:W3CDTF">2017-07-08T20:35:00Z</dcterms:created>
  <dcterms:modified xsi:type="dcterms:W3CDTF">2017-07-08T20:35:00Z</dcterms:modified>
</cp:coreProperties>
</file>