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CF4D0B" w:rsidP="00B04287">
      <w:pPr>
        <w:jc w:val="right"/>
        <w:rPr>
          <w:rFonts w:ascii="Calibri" w:hAnsi="Calibri" w:cs="Times New Roman"/>
          <w:b/>
          <w:sz w:val="48"/>
          <w:szCs w:val="48"/>
        </w:rPr>
      </w:pPr>
      <w:r w:rsidRPr="00330063">
        <w:rPr>
          <w:rFonts w:ascii="Calibri" w:hAnsi="Calibri" w:cs="Times New Roman"/>
          <w:b/>
          <w:sz w:val="48"/>
          <w:szCs w:val="48"/>
        </w:rPr>
        <w:t xml:space="preserve">PLAN DE GESTIÓN DE </w:t>
      </w:r>
      <w:r w:rsidR="002D3D1C" w:rsidRPr="00330063">
        <w:rPr>
          <w:rFonts w:ascii="Calibri" w:hAnsi="Calibri" w:cs="Times New Roman"/>
          <w:b/>
          <w:sz w:val="48"/>
          <w:szCs w:val="48"/>
        </w:rPr>
        <w:t>CAMBIOS</w:t>
      </w:r>
    </w:p>
    <w:p w:rsidR="0010693F" w:rsidRPr="00330063" w:rsidRDefault="0010693F" w:rsidP="00B04287">
      <w:pPr>
        <w:jc w:val="right"/>
        <w:rPr>
          <w:rFonts w:ascii="Calibri" w:hAnsi="Calibri" w:cs="Times New Roman"/>
          <w:b/>
          <w:sz w:val="44"/>
          <w:szCs w:val="40"/>
        </w:rPr>
      </w:pPr>
      <w:r w:rsidRPr="00330063">
        <w:rPr>
          <w:rFonts w:ascii="Calibri" w:hAnsi="Calibri" w:cs="Times New Roman"/>
          <w:b/>
          <w:sz w:val="44"/>
          <w:szCs w:val="40"/>
        </w:rPr>
        <w:t>SISTEMA DE BÚSQUEDA DE DOCENTES EN LINEA</w:t>
      </w:r>
    </w:p>
    <w:p w:rsidR="00D24792" w:rsidRPr="00330063" w:rsidRDefault="00641EB7" w:rsidP="00F66524">
      <w:pPr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87052C" w:rsidRPr="00330063">
        <w:rPr>
          <w:rFonts w:ascii="Calibri" w:eastAsia="Arial" w:hAnsi="Calibri" w:cs="Times New Roman"/>
          <w:b/>
          <w:sz w:val="44"/>
          <w:szCs w:val="40"/>
        </w:rPr>
        <w:t>0</w:t>
      </w:r>
    </w:p>
    <w:p w:rsidR="001752AF" w:rsidRPr="00330063" w:rsidRDefault="001752AF">
      <w:pPr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0533C1">
      <w:pPr>
        <w:jc w:val="center"/>
        <w:rPr>
          <w:rFonts w:ascii="Calibri" w:hAnsi="Calibri" w:cs="Times New Roman"/>
          <w:b/>
          <w:sz w:val="32"/>
        </w:rPr>
      </w:pPr>
      <w:bookmarkStart w:id="0" w:name="_Toc452417191"/>
      <w:bookmarkStart w:id="1" w:name="_Toc452557332"/>
      <w:bookmarkStart w:id="2" w:name="_Toc452557509"/>
      <w:bookmarkStart w:id="3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0"/>
      <w:bookmarkEnd w:id="1"/>
      <w:bookmarkEnd w:id="2"/>
      <w:bookmarkEnd w:id="3"/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bookmarkStart w:id="4" w:name="_GoBack" w:colFirst="2" w:colLast="2"/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2D3D1C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A21661" w:rsidRDefault="00A21661" w:rsidP="008253F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 w:rsidRPr="00A21661">
              <w:rPr>
                <w:rFonts w:ascii="Calibri" w:hAnsi="Calibri"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2D3D1C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Introducción y Roles de Plan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</w:p>
        </w:tc>
      </w:tr>
      <w:tr w:rsidR="002D3D1C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2D3D1C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2D3D1C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2D3D1C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2D3D1C" w:rsidP="00B04287">
            <w:pPr>
              <w:pStyle w:val="Tabletext"/>
              <w:spacing w:after="0"/>
              <w:rPr>
                <w:rFonts w:ascii="Calibri" w:hAnsi="Calibri"/>
              </w:rPr>
            </w:pPr>
          </w:p>
        </w:tc>
      </w:tr>
      <w:bookmarkEnd w:id="4"/>
    </w:tbl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2E1014" w:rsidRPr="00330063" w:rsidRDefault="001752AF">
      <w:pPr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F80003">
          <w:pPr>
            <w:pStyle w:val="TtuloTDC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F80003">
          <w:pPr>
            <w:rPr>
              <w:rFonts w:ascii="Calibri" w:hAnsi="Calibri"/>
              <w:lang w:val="es-ES" w:eastAsia="es-PE"/>
            </w:rPr>
          </w:pPr>
        </w:p>
        <w:p w:rsidR="002C3E03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0824136" w:history="1">
            <w:r w:rsidR="002C3E03" w:rsidRPr="001C7BD0">
              <w:rPr>
                <w:rStyle w:val="Hipervnculo"/>
                <w:rFonts w:ascii="Calibri" w:hAnsi="Calibri"/>
                <w:b/>
              </w:rPr>
              <w:t>1.</w:t>
            </w:r>
            <w:r w:rsidR="002C3E03">
              <w:rPr>
                <w:rFonts w:cstheme="minorBidi"/>
              </w:rPr>
              <w:tab/>
            </w:r>
            <w:r w:rsidR="002C3E03" w:rsidRPr="001C7BD0">
              <w:rPr>
                <w:rStyle w:val="Hipervnculo"/>
                <w:rFonts w:ascii="Calibri" w:hAnsi="Calibri"/>
                <w:b/>
              </w:rPr>
              <w:t>Introducción</w:t>
            </w:r>
            <w:r w:rsidR="002C3E03">
              <w:rPr>
                <w:webHidden/>
              </w:rPr>
              <w:tab/>
            </w:r>
            <w:r w:rsidR="002C3E03">
              <w:rPr>
                <w:webHidden/>
              </w:rPr>
              <w:fldChar w:fldCharType="begin"/>
            </w:r>
            <w:r w:rsidR="002C3E03">
              <w:rPr>
                <w:webHidden/>
              </w:rPr>
              <w:instrText xml:space="preserve"> PAGEREF _Toc480824136 \h </w:instrText>
            </w:r>
            <w:r w:rsidR="002C3E03">
              <w:rPr>
                <w:webHidden/>
              </w:rPr>
            </w:r>
            <w:r w:rsidR="002C3E03">
              <w:rPr>
                <w:webHidden/>
              </w:rPr>
              <w:fldChar w:fldCharType="separate"/>
            </w:r>
            <w:r w:rsidR="002C3E03">
              <w:rPr>
                <w:webHidden/>
              </w:rPr>
              <w:t>1</w:t>
            </w:r>
            <w:r w:rsidR="002C3E03">
              <w:rPr>
                <w:webHidden/>
              </w:rPr>
              <w:fldChar w:fldCharType="end"/>
            </w:r>
          </w:hyperlink>
        </w:p>
        <w:p w:rsidR="002C3E03" w:rsidRDefault="00B4047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0824137" w:history="1">
            <w:r w:rsidR="002C3E03" w:rsidRPr="001C7BD0">
              <w:rPr>
                <w:rStyle w:val="Hipervnculo"/>
                <w:rFonts w:ascii="Calibri" w:hAnsi="Calibri"/>
              </w:rPr>
              <w:t>1.1</w:t>
            </w:r>
            <w:r w:rsidR="002C3E03">
              <w:rPr>
                <w:rFonts w:cstheme="minorBidi"/>
                <w:b w:val="0"/>
                <w:sz w:val="22"/>
                <w:szCs w:val="22"/>
              </w:rPr>
              <w:tab/>
            </w:r>
            <w:r w:rsidR="002C3E03" w:rsidRPr="001C7BD0">
              <w:rPr>
                <w:rStyle w:val="Hipervnculo"/>
                <w:rFonts w:ascii="Calibri" w:hAnsi="Calibri"/>
              </w:rPr>
              <w:t>Propósito</w:t>
            </w:r>
            <w:r w:rsidR="002C3E03">
              <w:rPr>
                <w:webHidden/>
              </w:rPr>
              <w:tab/>
            </w:r>
            <w:r w:rsidR="002C3E03">
              <w:rPr>
                <w:webHidden/>
              </w:rPr>
              <w:fldChar w:fldCharType="begin"/>
            </w:r>
            <w:r w:rsidR="002C3E03">
              <w:rPr>
                <w:webHidden/>
              </w:rPr>
              <w:instrText xml:space="preserve"> PAGEREF _Toc480824137 \h </w:instrText>
            </w:r>
            <w:r w:rsidR="002C3E03">
              <w:rPr>
                <w:webHidden/>
              </w:rPr>
            </w:r>
            <w:r w:rsidR="002C3E03">
              <w:rPr>
                <w:webHidden/>
              </w:rPr>
              <w:fldChar w:fldCharType="separate"/>
            </w:r>
            <w:r w:rsidR="002C3E03">
              <w:rPr>
                <w:webHidden/>
              </w:rPr>
              <w:t>1</w:t>
            </w:r>
            <w:r w:rsidR="002C3E03">
              <w:rPr>
                <w:webHidden/>
              </w:rPr>
              <w:fldChar w:fldCharType="end"/>
            </w:r>
          </w:hyperlink>
        </w:p>
        <w:p w:rsidR="002C3E03" w:rsidRDefault="00B4047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0824138" w:history="1">
            <w:r w:rsidR="002C3E03" w:rsidRPr="001C7BD0">
              <w:rPr>
                <w:rStyle w:val="Hipervnculo"/>
                <w:rFonts w:ascii="Calibri" w:hAnsi="Calibri"/>
              </w:rPr>
              <w:t>1.2</w:t>
            </w:r>
            <w:r w:rsidR="002C3E03">
              <w:rPr>
                <w:rFonts w:cstheme="minorBidi"/>
                <w:b w:val="0"/>
                <w:sz w:val="22"/>
                <w:szCs w:val="22"/>
              </w:rPr>
              <w:tab/>
            </w:r>
            <w:r w:rsidR="002C3E03" w:rsidRPr="001C7BD0">
              <w:rPr>
                <w:rStyle w:val="Hipervnculo"/>
                <w:rFonts w:ascii="Calibri" w:hAnsi="Calibri"/>
              </w:rPr>
              <w:t>Gobierno y Alcance</w:t>
            </w:r>
            <w:r w:rsidR="002C3E03">
              <w:rPr>
                <w:webHidden/>
              </w:rPr>
              <w:tab/>
            </w:r>
            <w:r w:rsidR="002C3E03">
              <w:rPr>
                <w:webHidden/>
              </w:rPr>
              <w:fldChar w:fldCharType="begin"/>
            </w:r>
            <w:r w:rsidR="002C3E03">
              <w:rPr>
                <w:webHidden/>
              </w:rPr>
              <w:instrText xml:space="preserve"> PAGEREF _Toc480824138 \h </w:instrText>
            </w:r>
            <w:r w:rsidR="002C3E03">
              <w:rPr>
                <w:webHidden/>
              </w:rPr>
            </w:r>
            <w:r w:rsidR="002C3E03">
              <w:rPr>
                <w:webHidden/>
              </w:rPr>
              <w:fldChar w:fldCharType="separate"/>
            </w:r>
            <w:r w:rsidR="002C3E03">
              <w:rPr>
                <w:webHidden/>
              </w:rPr>
              <w:t>1</w:t>
            </w:r>
            <w:r w:rsidR="002C3E03">
              <w:rPr>
                <w:webHidden/>
              </w:rPr>
              <w:fldChar w:fldCharType="end"/>
            </w:r>
          </w:hyperlink>
        </w:p>
        <w:p w:rsidR="002C3E03" w:rsidRDefault="00B4047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0824139" w:history="1">
            <w:r w:rsidR="002C3E03" w:rsidRPr="001C7BD0">
              <w:rPr>
                <w:rStyle w:val="Hipervnculo"/>
                <w:rFonts w:ascii="Calibri" w:hAnsi="Calibri"/>
              </w:rPr>
              <w:t>1.3</w:t>
            </w:r>
            <w:r w:rsidR="002C3E03">
              <w:rPr>
                <w:rFonts w:cstheme="minorBidi"/>
                <w:b w:val="0"/>
                <w:sz w:val="22"/>
                <w:szCs w:val="22"/>
              </w:rPr>
              <w:tab/>
            </w:r>
            <w:r w:rsidR="002C3E03" w:rsidRPr="001C7BD0">
              <w:rPr>
                <w:rStyle w:val="Hipervnculo"/>
                <w:rFonts w:ascii="Calibri" w:hAnsi="Calibri"/>
              </w:rPr>
              <w:t>Definiciones</w:t>
            </w:r>
            <w:r w:rsidR="002C3E03">
              <w:rPr>
                <w:webHidden/>
              </w:rPr>
              <w:tab/>
            </w:r>
            <w:r w:rsidR="002C3E03">
              <w:rPr>
                <w:webHidden/>
              </w:rPr>
              <w:fldChar w:fldCharType="begin"/>
            </w:r>
            <w:r w:rsidR="002C3E03">
              <w:rPr>
                <w:webHidden/>
              </w:rPr>
              <w:instrText xml:space="preserve"> PAGEREF _Toc480824139 \h </w:instrText>
            </w:r>
            <w:r w:rsidR="002C3E03">
              <w:rPr>
                <w:webHidden/>
              </w:rPr>
            </w:r>
            <w:r w:rsidR="002C3E03">
              <w:rPr>
                <w:webHidden/>
              </w:rPr>
              <w:fldChar w:fldCharType="separate"/>
            </w:r>
            <w:r w:rsidR="002C3E03">
              <w:rPr>
                <w:webHidden/>
              </w:rPr>
              <w:t>1</w:t>
            </w:r>
            <w:r w:rsidR="002C3E03">
              <w:rPr>
                <w:webHidden/>
              </w:rPr>
              <w:fldChar w:fldCharType="end"/>
            </w:r>
          </w:hyperlink>
        </w:p>
        <w:p w:rsidR="002C3E03" w:rsidRDefault="00B4047A">
          <w:pPr>
            <w:pStyle w:val="TDC1"/>
            <w:rPr>
              <w:rFonts w:cstheme="minorBidi"/>
            </w:rPr>
          </w:pPr>
          <w:hyperlink w:anchor="_Toc480824140" w:history="1">
            <w:r w:rsidR="002C3E03" w:rsidRPr="001C7BD0">
              <w:rPr>
                <w:rStyle w:val="Hipervnculo"/>
                <w:rFonts w:ascii="Calibri" w:hAnsi="Calibri"/>
                <w:b/>
              </w:rPr>
              <w:t>2.</w:t>
            </w:r>
            <w:r w:rsidR="002C3E03">
              <w:rPr>
                <w:rFonts w:cstheme="minorBidi"/>
              </w:rPr>
              <w:tab/>
            </w:r>
            <w:r w:rsidR="002C3E03" w:rsidRPr="001C7BD0">
              <w:rPr>
                <w:rStyle w:val="Hipervnculo"/>
                <w:rFonts w:ascii="Calibri" w:hAnsi="Calibri"/>
                <w:b/>
              </w:rPr>
              <w:t>Gestión de la Configuración</w:t>
            </w:r>
            <w:r w:rsidR="002C3E03">
              <w:rPr>
                <w:webHidden/>
              </w:rPr>
              <w:tab/>
            </w:r>
            <w:r w:rsidR="002C3E03">
              <w:rPr>
                <w:webHidden/>
              </w:rPr>
              <w:fldChar w:fldCharType="begin"/>
            </w:r>
            <w:r w:rsidR="002C3E03">
              <w:rPr>
                <w:webHidden/>
              </w:rPr>
              <w:instrText xml:space="preserve"> PAGEREF _Toc480824140 \h </w:instrText>
            </w:r>
            <w:r w:rsidR="002C3E03">
              <w:rPr>
                <w:webHidden/>
              </w:rPr>
            </w:r>
            <w:r w:rsidR="002C3E03">
              <w:rPr>
                <w:webHidden/>
              </w:rPr>
              <w:fldChar w:fldCharType="separate"/>
            </w:r>
            <w:r w:rsidR="002C3E03">
              <w:rPr>
                <w:webHidden/>
              </w:rPr>
              <w:t>1</w:t>
            </w:r>
            <w:r w:rsidR="002C3E03">
              <w:rPr>
                <w:webHidden/>
              </w:rPr>
              <w:fldChar w:fldCharType="end"/>
            </w:r>
          </w:hyperlink>
        </w:p>
        <w:p w:rsidR="002C3E03" w:rsidRDefault="00B4047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0824141" w:history="1">
            <w:r w:rsidR="002C3E03" w:rsidRPr="001C7BD0">
              <w:rPr>
                <w:rStyle w:val="Hipervnculo"/>
                <w:rFonts w:ascii="Calibri" w:hAnsi="Calibri"/>
              </w:rPr>
              <w:t>2.1</w:t>
            </w:r>
            <w:r w:rsidR="002C3E03">
              <w:rPr>
                <w:rFonts w:cstheme="minorBidi"/>
                <w:b w:val="0"/>
                <w:sz w:val="22"/>
                <w:szCs w:val="22"/>
              </w:rPr>
              <w:tab/>
            </w:r>
            <w:r w:rsidR="002C3E03" w:rsidRPr="001C7BD0">
              <w:rPr>
                <w:rStyle w:val="Hipervnculo"/>
                <w:rFonts w:ascii="Calibri" w:hAnsi="Calibri"/>
              </w:rPr>
              <w:t>Organización</w:t>
            </w:r>
            <w:r w:rsidR="002C3E03">
              <w:rPr>
                <w:webHidden/>
              </w:rPr>
              <w:tab/>
            </w:r>
            <w:r w:rsidR="002C3E03">
              <w:rPr>
                <w:webHidden/>
              </w:rPr>
              <w:fldChar w:fldCharType="begin"/>
            </w:r>
            <w:r w:rsidR="002C3E03">
              <w:rPr>
                <w:webHidden/>
              </w:rPr>
              <w:instrText xml:space="preserve"> PAGEREF _Toc480824141 \h </w:instrText>
            </w:r>
            <w:r w:rsidR="002C3E03">
              <w:rPr>
                <w:webHidden/>
              </w:rPr>
            </w:r>
            <w:r w:rsidR="002C3E03">
              <w:rPr>
                <w:webHidden/>
              </w:rPr>
              <w:fldChar w:fldCharType="separate"/>
            </w:r>
            <w:r w:rsidR="002C3E03">
              <w:rPr>
                <w:webHidden/>
              </w:rPr>
              <w:t>1</w:t>
            </w:r>
            <w:r w:rsidR="002C3E03">
              <w:rPr>
                <w:webHidden/>
              </w:rPr>
              <w:fldChar w:fldCharType="end"/>
            </w:r>
          </w:hyperlink>
        </w:p>
        <w:p w:rsidR="002C3E03" w:rsidRDefault="00B4047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0824142" w:history="1">
            <w:r w:rsidR="002C3E03" w:rsidRPr="001C7BD0">
              <w:rPr>
                <w:rStyle w:val="Hipervnculo"/>
                <w:rFonts w:ascii="Calibri" w:hAnsi="Calibri"/>
              </w:rPr>
              <w:t>2.2</w:t>
            </w:r>
            <w:r w:rsidR="002C3E03">
              <w:rPr>
                <w:rFonts w:cstheme="minorBidi"/>
                <w:b w:val="0"/>
                <w:sz w:val="22"/>
                <w:szCs w:val="22"/>
              </w:rPr>
              <w:tab/>
            </w:r>
            <w:r w:rsidR="002C3E03" w:rsidRPr="001C7BD0">
              <w:rPr>
                <w:rStyle w:val="Hipervnculo"/>
                <w:rFonts w:ascii="Calibri" w:hAnsi="Calibri"/>
              </w:rPr>
              <w:t>Roles o responsabilidades</w:t>
            </w:r>
            <w:r w:rsidR="002C3E03">
              <w:rPr>
                <w:webHidden/>
              </w:rPr>
              <w:tab/>
            </w:r>
            <w:r w:rsidR="002C3E03">
              <w:rPr>
                <w:webHidden/>
              </w:rPr>
              <w:fldChar w:fldCharType="begin"/>
            </w:r>
            <w:r w:rsidR="002C3E03">
              <w:rPr>
                <w:webHidden/>
              </w:rPr>
              <w:instrText xml:space="preserve"> PAGEREF _Toc480824142 \h </w:instrText>
            </w:r>
            <w:r w:rsidR="002C3E03">
              <w:rPr>
                <w:webHidden/>
              </w:rPr>
            </w:r>
            <w:r w:rsidR="002C3E03">
              <w:rPr>
                <w:webHidden/>
              </w:rPr>
              <w:fldChar w:fldCharType="separate"/>
            </w:r>
            <w:r w:rsidR="002C3E03">
              <w:rPr>
                <w:webHidden/>
              </w:rPr>
              <w:t>1</w:t>
            </w:r>
            <w:r w:rsidR="002C3E03">
              <w:rPr>
                <w:webHidden/>
              </w:rPr>
              <w:fldChar w:fldCharType="end"/>
            </w:r>
          </w:hyperlink>
        </w:p>
        <w:p w:rsidR="002C3E03" w:rsidRDefault="00B4047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0824143" w:history="1">
            <w:r w:rsidR="002C3E03" w:rsidRPr="001C7BD0">
              <w:rPr>
                <w:rStyle w:val="Hipervnculo"/>
                <w:rFonts w:ascii="Calibri" w:hAnsi="Calibri"/>
              </w:rPr>
              <w:t>2.3</w:t>
            </w:r>
            <w:r w:rsidR="002C3E03">
              <w:rPr>
                <w:rFonts w:cstheme="minorBidi"/>
                <w:b w:val="0"/>
                <w:sz w:val="22"/>
                <w:szCs w:val="22"/>
              </w:rPr>
              <w:tab/>
            </w:r>
            <w:r w:rsidR="002C3E03" w:rsidRPr="001C7BD0">
              <w:rPr>
                <w:rStyle w:val="Hipervnculo"/>
                <w:rFonts w:ascii="Calibri" w:hAnsi="Calibri"/>
              </w:rPr>
              <w:t>Políticas, directrices y procedimientos</w:t>
            </w:r>
            <w:r w:rsidR="002C3E03">
              <w:rPr>
                <w:webHidden/>
              </w:rPr>
              <w:tab/>
            </w:r>
            <w:r w:rsidR="002C3E03">
              <w:rPr>
                <w:webHidden/>
              </w:rPr>
              <w:fldChar w:fldCharType="begin"/>
            </w:r>
            <w:r w:rsidR="002C3E03">
              <w:rPr>
                <w:webHidden/>
              </w:rPr>
              <w:instrText xml:space="preserve"> PAGEREF _Toc480824143 \h </w:instrText>
            </w:r>
            <w:r w:rsidR="002C3E03">
              <w:rPr>
                <w:webHidden/>
              </w:rPr>
            </w:r>
            <w:r w:rsidR="002C3E03">
              <w:rPr>
                <w:webHidden/>
              </w:rPr>
              <w:fldChar w:fldCharType="separate"/>
            </w:r>
            <w:r w:rsidR="002C3E03">
              <w:rPr>
                <w:webHidden/>
              </w:rPr>
              <w:t>2</w:t>
            </w:r>
            <w:r w:rsidR="002C3E03">
              <w:rPr>
                <w:webHidden/>
              </w:rPr>
              <w:fldChar w:fldCharType="end"/>
            </w:r>
          </w:hyperlink>
        </w:p>
        <w:p w:rsidR="002C3E03" w:rsidRDefault="00B4047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0824144" w:history="1">
            <w:r w:rsidR="002C3E03" w:rsidRPr="001C7BD0">
              <w:rPr>
                <w:rStyle w:val="Hipervnculo"/>
                <w:rFonts w:ascii="Calibri" w:hAnsi="Calibri"/>
              </w:rPr>
              <w:t>2.4</w:t>
            </w:r>
            <w:r w:rsidR="002C3E03">
              <w:rPr>
                <w:rFonts w:cstheme="minorBidi"/>
                <w:b w:val="0"/>
                <w:sz w:val="22"/>
                <w:szCs w:val="22"/>
              </w:rPr>
              <w:tab/>
            </w:r>
            <w:r w:rsidR="002C3E03" w:rsidRPr="001C7BD0">
              <w:rPr>
                <w:rStyle w:val="Hipervnculo"/>
                <w:rFonts w:ascii="Calibri" w:hAnsi="Calibri"/>
              </w:rPr>
              <w:t>Herramientas, entorno e infraestructura</w:t>
            </w:r>
            <w:r w:rsidR="002C3E03">
              <w:rPr>
                <w:webHidden/>
              </w:rPr>
              <w:tab/>
            </w:r>
            <w:r w:rsidR="002C3E03">
              <w:rPr>
                <w:webHidden/>
              </w:rPr>
              <w:fldChar w:fldCharType="begin"/>
            </w:r>
            <w:r w:rsidR="002C3E03">
              <w:rPr>
                <w:webHidden/>
              </w:rPr>
              <w:instrText xml:space="preserve"> PAGEREF _Toc480824144 \h </w:instrText>
            </w:r>
            <w:r w:rsidR="002C3E03">
              <w:rPr>
                <w:webHidden/>
              </w:rPr>
            </w:r>
            <w:r w:rsidR="002C3E03">
              <w:rPr>
                <w:webHidden/>
              </w:rPr>
              <w:fldChar w:fldCharType="separate"/>
            </w:r>
            <w:r w:rsidR="002C3E03">
              <w:rPr>
                <w:webHidden/>
              </w:rPr>
              <w:t>2</w:t>
            </w:r>
            <w:r w:rsidR="002C3E03">
              <w:rPr>
                <w:webHidden/>
              </w:rPr>
              <w:fldChar w:fldCharType="end"/>
            </w:r>
          </w:hyperlink>
        </w:p>
        <w:p w:rsidR="002E1014" w:rsidRPr="00330063" w:rsidRDefault="002E1014">
          <w:pPr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B54FE3" w:rsidRPr="00330063" w:rsidRDefault="00B54FE3">
      <w:pPr>
        <w:rPr>
          <w:rFonts w:ascii="Calibri" w:hAnsi="Calibri" w:cs="Times New Roman"/>
          <w:b/>
          <w:sz w:val="28"/>
        </w:rPr>
        <w:sectPr w:rsidR="00B54FE3" w:rsidRPr="00330063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B12DD" w:rsidRPr="00330063" w:rsidRDefault="00437A6E" w:rsidP="00D36746">
      <w:pPr>
        <w:jc w:val="center"/>
        <w:rPr>
          <w:rFonts w:ascii="Calibri" w:hAnsi="Calibri" w:cs="Times New Roman"/>
          <w:b/>
          <w:sz w:val="32"/>
        </w:rPr>
      </w:pPr>
      <w:r w:rsidRPr="00330063">
        <w:rPr>
          <w:rFonts w:ascii="Calibri" w:hAnsi="Calibri" w:cs="Times New Roman"/>
          <w:b/>
          <w:sz w:val="32"/>
        </w:rPr>
        <w:lastRenderedPageBreak/>
        <w:t xml:space="preserve">Plan de Gestión </w:t>
      </w:r>
      <w:r w:rsidR="002D3D1C" w:rsidRPr="00330063">
        <w:rPr>
          <w:rFonts w:ascii="Calibri" w:hAnsi="Calibri" w:cs="Times New Roman"/>
          <w:b/>
          <w:sz w:val="32"/>
        </w:rPr>
        <w:t>de Cambios</w:t>
      </w:r>
    </w:p>
    <w:p w:rsidR="004F35E2" w:rsidRPr="00330063" w:rsidRDefault="00985188" w:rsidP="004F35E2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5" w:name="_Toc452417192"/>
      <w:bookmarkStart w:id="6" w:name="_Toc480824136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5"/>
      <w:bookmarkEnd w:id="6"/>
    </w:p>
    <w:p w:rsidR="004F35E2" w:rsidRPr="00330063" w:rsidRDefault="002D3D1C" w:rsidP="002E4EEE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7" w:name="_Toc480824137"/>
      <w:r w:rsidRPr="00330063">
        <w:rPr>
          <w:rFonts w:ascii="Calibri" w:hAnsi="Calibri" w:cs="Times New Roman"/>
          <w:b/>
          <w:color w:val="auto"/>
        </w:rPr>
        <w:t>Propósito</w:t>
      </w:r>
      <w:bookmarkEnd w:id="7"/>
    </w:p>
    <w:p w:rsidR="002D3D1C" w:rsidRDefault="002D3D1C" w:rsidP="006B0673">
      <w:pPr>
        <w:ind w:left="709"/>
        <w:jc w:val="both"/>
        <w:rPr>
          <w:rFonts w:ascii="Calibri" w:hAnsi="Calibri"/>
        </w:rPr>
      </w:pPr>
      <w:r w:rsidRPr="00330063">
        <w:rPr>
          <w:rFonts w:ascii="Calibri" w:hAnsi="Calibri"/>
        </w:rPr>
        <w:t xml:space="preserve">El Plan de Gestión del Cambios define las actividades y funciones para gestionar y controlar el cambio durante la ejecución y el control de las etapas del proyecto. </w:t>
      </w:r>
    </w:p>
    <w:p w:rsidR="00673953" w:rsidRPr="00330063" w:rsidRDefault="00673953" w:rsidP="006B0673">
      <w:pPr>
        <w:ind w:left="709"/>
        <w:jc w:val="both"/>
        <w:rPr>
          <w:rFonts w:ascii="Calibri" w:hAnsi="Calibri"/>
          <w:b/>
          <w:bCs/>
        </w:rPr>
      </w:pPr>
      <w:r>
        <w:rPr>
          <w:rFonts w:ascii="Calibri" w:hAnsi="Calibri"/>
        </w:rPr>
        <w:t>El propósito de este plan es asegurar la evaluación, planificación, registro, autorización, priorización, documentación y revisión de todos los cambios y configuraciones para la actualización, mejora y mantenimiento del SBDL</w:t>
      </w:r>
      <w:r w:rsidR="00280067">
        <w:rPr>
          <w:rFonts w:ascii="Calibri" w:hAnsi="Calibri"/>
        </w:rPr>
        <w:t>, siguiendo los procedimientos establecidos en este plan. Así también mantener la estructura del CMS de manera que contenga actualizada la información relacionada con los elementos de configuración.</w:t>
      </w:r>
    </w:p>
    <w:p w:rsidR="002D3D1C" w:rsidRDefault="002D3D1C" w:rsidP="006B0673">
      <w:pPr>
        <w:ind w:left="709"/>
        <w:jc w:val="both"/>
        <w:rPr>
          <w:rFonts w:ascii="Calibri" w:hAnsi="Calibri"/>
        </w:rPr>
      </w:pPr>
      <w:r w:rsidRPr="00330063">
        <w:rPr>
          <w:rFonts w:ascii="Calibri" w:hAnsi="Calibri"/>
        </w:rPr>
        <w:t>Este documento está destinado al director del proyecto, el equipo del proyecto, el sponsor del proyecto y cualquier líder de alto nivel, cuyo apoyo es necesario para llevar a cabo el plan.</w:t>
      </w:r>
    </w:p>
    <w:p w:rsid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8" w:name="_Toc480824138"/>
      <w:r w:rsidRPr="00330063">
        <w:rPr>
          <w:rFonts w:ascii="Calibri" w:hAnsi="Calibri" w:cs="Times New Roman"/>
          <w:b/>
          <w:color w:val="auto"/>
        </w:rPr>
        <w:t>Gobierno y Alcance</w:t>
      </w:r>
      <w:bookmarkEnd w:id="8"/>
    </w:p>
    <w:p w:rsidR="00673953" w:rsidRPr="00280067" w:rsidRDefault="00280067" w:rsidP="00280067">
      <w:pPr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El alcance de este plan abarca desde la solicitud de cambio hasta la validación de él en producción y solo aplica para el SBDL.</w:t>
      </w:r>
    </w:p>
    <w:p w:rsid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9" w:name="_Toc480824139"/>
      <w:r w:rsidRPr="00330063">
        <w:rPr>
          <w:rFonts w:ascii="Calibri" w:hAnsi="Calibri" w:cs="Times New Roman"/>
          <w:b/>
          <w:color w:val="auto"/>
        </w:rPr>
        <w:t>Definiciones</w:t>
      </w:r>
      <w:bookmarkEnd w:id="9"/>
    </w:p>
    <w:p w:rsidR="00280067" w:rsidRDefault="00280067" w:rsidP="00280067">
      <w:pPr>
        <w:pStyle w:val="Prrafodelista"/>
        <w:numPr>
          <w:ilvl w:val="0"/>
          <w:numId w:val="37"/>
        </w:numPr>
      </w:pPr>
      <w:r w:rsidRPr="00280067">
        <w:rPr>
          <w:b/>
        </w:rPr>
        <w:t>CMS</w:t>
      </w:r>
      <w:r>
        <w:t xml:space="preserve">: </w:t>
      </w:r>
      <w:r w:rsidRPr="00280067">
        <w:rPr>
          <w:i/>
        </w:rPr>
        <w:t>Configuration Mangement System</w:t>
      </w:r>
      <w:r>
        <w:t xml:space="preserve">, al sistema de gestión de las configuraciones encargado de soportar las relaciones entre los elementos de configuración. </w:t>
      </w:r>
    </w:p>
    <w:p w:rsidR="00280067" w:rsidRPr="00280067" w:rsidRDefault="00280067" w:rsidP="00280067">
      <w:pPr>
        <w:pStyle w:val="Prrafodelista"/>
        <w:numPr>
          <w:ilvl w:val="0"/>
          <w:numId w:val="37"/>
        </w:numPr>
        <w:rPr>
          <w:b/>
        </w:rPr>
      </w:pPr>
      <w:r w:rsidRPr="00280067">
        <w:rPr>
          <w:b/>
        </w:rPr>
        <w:t>SBDL</w:t>
      </w:r>
      <w:r>
        <w:rPr>
          <w:b/>
        </w:rPr>
        <w:t xml:space="preserve">: </w:t>
      </w:r>
      <w:r>
        <w:t>Sistema de Busqueda de Docentes en Linea, son las siglas de la aplicaion que es gobernada por este plan de configuraciones.</w:t>
      </w:r>
    </w:p>
    <w:p w:rsidR="00280067" w:rsidRPr="00280067" w:rsidRDefault="00280067" w:rsidP="00280067">
      <w:pPr>
        <w:pStyle w:val="Prrafodelista"/>
        <w:numPr>
          <w:ilvl w:val="0"/>
          <w:numId w:val="37"/>
        </w:numPr>
        <w:rPr>
          <w:b/>
        </w:rPr>
      </w:pPr>
      <w:r w:rsidRPr="00280067">
        <w:rPr>
          <w:b/>
        </w:rPr>
        <w:t>CI:</w:t>
      </w:r>
      <w:r>
        <w:rPr>
          <w:b/>
        </w:rPr>
        <w:t xml:space="preserve"> </w:t>
      </w:r>
      <w:r>
        <w:t xml:space="preserve"> </w:t>
      </w:r>
      <w:r w:rsidRPr="00280067">
        <w:rPr>
          <w:i/>
        </w:rPr>
        <w:t>Configuration Item,</w:t>
      </w:r>
      <w:r>
        <w:t xml:space="preserve"> elementos de configuración</w:t>
      </w:r>
      <w:r w:rsidR="00153458">
        <w:t>.</w:t>
      </w:r>
    </w:p>
    <w:p w:rsidR="00280067" w:rsidRDefault="00280067" w:rsidP="00153458">
      <w:pPr>
        <w:pStyle w:val="Prrafodelista"/>
        <w:numPr>
          <w:ilvl w:val="0"/>
          <w:numId w:val="37"/>
        </w:numPr>
      </w:pPr>
      <w:r w:rsidRPr="00280067">
        <w:rPr>
          <w:b/>
        </w:rPr>
        <w:t>Cambio</w:t>
      </w:r>
      <w:r>
        <w:t xml:space="preserve">: </w:t>
      </w:r>
      <w:r w:rsidR="00153458" w:rsidRPr="00153458">
        <w:t>Adición, modificación, corrección o retiro de un componente de servicio que ha sido autorizado, soportado o planificado por la organización.</w:t>
      </w:r>
    </w:p>
    <w:p w:rsidR="00280067" w:rsidRPr="00280067" w:rsidRDefault="00280067" w:rsidP="00280067">
      <w:pPr>
        <w:pStyle w:val="Prrafodelista"/>
        <w:numPr>
          <w:ilvl w:val="0"/>
          <w:numId w:val="37"/>
        </w:numPr>
        <w:rPr>
          <w:b/>
        </w:rPr>
      </w:pPr>
      <w:r w:rsidRPr="00280067">
        <w:rPr>
          <w:b/>
        </w:rPr>
        <w:t>RFC:</w:t>
      </w:r>
      <w:r>
        <w:rPr>
          <w:b/>
        </w:rPr>
        <w:t xml:space="preserve"> </w:t>
      </w:r>
      <w:r w:rsidR="00153458">
        <w:t>Solicitud de cambio, documento que contiene información importante sobre el cambio como el motivo, descripción, caso de negocio, impacto, prioridad.</w:t>
      </w:r>
    </w:p>
    <w:p w:rsidR="002D3D1C" w:rsidRDefault="00330063" w:rsidP="002D3D1C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0" w:name="_Toc480824140"/>
      <w:r>
        <w:rPr>
          <w:rFonts w:ascii="Calibri" w:hAnsi="Calibri" w:cs="Times New Roman"/>
          <w:b/>
          <w:color w:val="auto"/>
          <w:sz w:val="26"/>
          <w:szCs w:val="26"/>
        </w:rPr>
        <w:t>Gestión de la Configuración</w:t>
      </w:r>
      <w:bookmarkEnd w:id="10"/>
    </w:p>
    <w:p w:rsid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1" w:name="_Toc480824141"/>
      <w:r>
        <w:rPr>
          <w:rFonts w:ascii="Calibri" w:hAnsi="Calibri" w:cs="Times New Roman"/>
          <w:b/>
          <w:color w:val="auto"/>
        </w:rPr>
        <w:t>Organización</w:t>
      </w:r>
      <w:bookmarkEnd w:id="11"/>
    </w:p>
    <w:p w:rsidR="00153458" w:rsidRPr="00153458" w:rsidRDefault="00153458" w:rsidP="00153458"/>
    <w:p w:rsidR="00330063" w:rsidRP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2" w:name="_Toc480824142"/>
      <w:r w:rsidRPr="00330063">
        <w:rPr>
          <w:rFonts w:ascii="Calibri" w:hAnsi="Calibri" w:cs="Times New Roman"/>
          <w:b/>
          <w:color w:val="auto"/>
        </w:rPr>
        <w:t>Roles o responsabilidades</w:t>
      </w:r>
      <w:bookmarkEnd w:id="12"/>
    </w:p>
    <w:p w:rsidR="00097420" w:rsidRPr="00330063" w:rsidRDefault="00097420" w:rsidP="006B0673">
      <w:pPr>
        <w:ind w:left="426"/>
        <w:jc w:val="both"/>
        <w:rPr>
          <w:rFonts w:ascii="Calibri" w:hAnsi="Calibri"/>
        </w:rPr>
      </w:pPr>
      <w:r w:rsidRPr="00330063">
        <w:rPr>
          <w:rFonts w:ascii="Calibri" w:hAnsi="Calibri"/>
        </w:rPr>
        <w:t>En la siguiente tabla se definen los roles que se necesitan para operar la gestión de cambios.</w:t>
      </w:r>
    </w:p>
    <w:tbl>
      <w:tblPr>
        <w:tblStyle w:val="Tabladecuadrcula4-nfasis1"/>
        <w:tblW w:w="8871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Look w:val="01E0" w:firstRow="1" w:lastRow="1" w:firstColumn="1" w:lastColumn="1" w:noHBand="0" w:noVBand="0"/>
      </w:tblPr>
      <w:tblGrid>
        <w:gridCol w:w="1705"/>
        <w:gridCol w:w="2675"/>
        <w:gridCol w:w="4491"/>
      </w:tblGrid>
      <w:tr w:rsidR="00097420" w:rsidRPr="00330063" w:rsidTr="00B56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7420" w:rsidRPr="00330063" w:rsidRDefault="00107BFF" w:rsidP="00097420">
            <w:pPr>
              <w:pStyle w:val="Sinespaciado"/>
              <w:jc w:val="center"/>
              <w:rPr>
                <w:rFonts w:ascii="Calibri" w:eastAsia="Verdana" w:hAnsi="Calibri"/>
                <w:sz w:val="20"/>
                <w:szCs w:val="20"/>
              </w:rPr>
            </w:pPr>
            <w:r w:rsidRPr="00330063">
              <w:rPr>
                <w:rFonts w:ascii="Calibri" w:eastAsia="Verdana" w:hAnsi="Calibri"/>
                <w:sz w:val="20"/>
                <w:szCs w:val="20"/>
              </w:rPr>
              <w:t xml:space="preserve"> </w:t>
            </w:r>
            <w:r w:rsidR="00097420" w:rsidRPr="00330063">
              <w:rPr>
                <w:rFonts w:ascii="Calibri" w:eastAsia="Verdana" w:hAnsi="Calibri"/>
                <w:sz w:val="20"/>
                <w:szCs w:val="20"/>
              </w:rPr>
              <w:t>NOMBRE DEL 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7420" w:rsidRPr="00330063" w:rsidRDefault="00097420" w:rsidP="002C5969">
            <w:pPr>
              <w:spacing w:before="8" w:line="100" w:lineRule="exact"/>
              <w:rPr>
                <w:rFonts w:ascii="Calibri" w:hAnsi="Calibri"/>
                <w:sz w:val="20"/>
                <w:szCs w:val="20"/>
              </w:rPr>
            </w:pPr>
          </w:p>
          <w:p w:rsidR="00097420" w:rsidRPr="00330063" w:rsidRDefault="001C163C" w:rsidP="002C5969">
            <w:pPr>
              <w:ind w:left="601"/>
              <w:rPr>
                <w:rFonts w:ascii="Calibri" w:eastAsia="Verdana" w:hAnsi="Calibri" w:cs="Verdana"/>
                <w:sz w:val="20"/>
                <w:szCs w:val="20"/>
              </w:rPr>
            </w:pPr>
            <w:r w:rsidRPr="00330063">
              <w:rPr>
                <w:rFonts w:ascii="Calibri" w:eastAsia="Verdana" w:hAnsi="Calibri" w:cs="Verdana"/>
                <w:spacing w:val="1"/>
                <w:w w:val="110"/>
                <w:sz w:val="20"/>
                <w:szCs w:val="20"/>
              </w:rPr>
              <w:t>DESCRIPCION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7420" w:rsidRPr="00330063" w:rsidRDefault="00097420" w:rsidP="002C5969">
            <w:pPr>
              <w:spacing w:before="8" w:line="100" w:lineRule="exact"/>
              <w:rPr>
                <w:rFonts w:ascii="Calibri" w:hAnsi="Calibri"/>
                <w:sz w:val="20"/>
                <w:szCs w:val="20"/>
              </w:rPr>
            </w:pPr>
          </w:p>
          <w:p w:rsidR="00097420" w:rsidRPr="00330063" w:rsidRDefault="001C163C" w:rsidP="002C5969">
            <w:pPr>
              <w:ind w:left="553"/>
              <w:rPr>
                <w:rFonts w:ascii="Calibri" w:eastAsia="Verdana" w:hAnsi="Calibri" w:cs="Verdana"/>
                <w:sz w:val="20"/>
                <w:szCs w:val="20"/>
              </w:rPr>
            </w:pPr>
            <w:r w:rsidRPr="00330063">
              <w:rPr>
                <w:rFonts w:ascii="Calibri" w:eastAsia="Verdana" w:hAnsi="Calibri" w:cs="Verdana"/>
                <w:spacing w:val="1"/>
                <w:w w:val="112"/>
                <w:sz w:val="20"/>
                <w:szCs w:val="20"/>
              </w:rPr>
              <w:t>R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spacing w:val="1"/>
                <w:w w:val="120"/>
                <w:sz w:val="20"/>
                <w:szCs w:val="20"/>
              </w:rPr>
              <w:t>P</w:t>
            </w:r>
            <w:r w:rsidRPr="00330063">
              <w:rPr>
                <w:rFonts w:ascii="Calibri" w:eastAsia="Verdana" w:hAnsi="Calibri" w:cs="Verdana"/>
                <w:spacing w:val="-1"/>
                <w:w w:val="107"/>
                <w:sz w:val="20"/>
                <w:szCs w:val="20"/>
              </w:rPr>
              <w:t>O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N</w:t>
            </w:r>
            <w:r w:rsidRPr="00330063">
              <w:rPr>
                <w:rFonts w:ascii="Calibri" w:eastAsia="Verdana" w:hAnsi="Calibri" w:cs="Verdana"/>
                <w:spacing w:val="-1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10"/>
                <w:sz w:val="20"/>
                <w:szCs w:val="20"/>
              </w:rPr>
              <w:t>B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13"/>
                <w:sz w:val="20"/>
                <w:szCs w:val="20"/>
              </w:rPr>
              <w:t>L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</w:p>
        </w:tc>
      </w:tr>
      <w:tr w:rsidR="00097420" w:rsidRPr="00330063" w:rsidTr="00B56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auto"/>
            <w:vAlign w:val="center"/>
          </w:tcPr>
          <w:p w:rsidR="00097420" w:rsidRPr="00330063" w:rsidRDefault="00153458" w:rsidP="00097420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lastRenderedPageBreak/>
              <w:t>Gestor de Cambios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5" w:type="dxa"/>
            <w:shd w:val="clear" w:color="auto" w:fill="auto"/>
            <w:vAlign w:val="center"/>
          </w:tcPr>
          <w:p w:rsidR="00097420" w:rsidRPr="00280067" w:rsidRDefault="00B56BEB" w:rsidP="00B56BEB">
            <w:pPr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lang w:val="es-ES"/>
              </w:rPr>
              <w:t>Dueño del proceso, responsable de todas las tareas de la gestión de cambios.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1" w:type="dxa"/>
            <w:shd w:val="clear" w:color="auto" w:fill="auto"/>
            <w:vAlign w:val="center"/>
          </w:tcPr>
          <w:p w:rsidR="00B56BEB" w:rsidRPr="00B56BEB" w:rsidRDefault="00B56BEB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Dirigir la reunión de gestión de cambios.</w:t>
            </w:r>
          </w:p>
          <w:p w:rsidR="00B56BEB" w:rsidRPr="00B56BEB" w:rsidRDefault="00B56BEB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 xml:space="preserve">Elaborar el acta de la reunión de gestión de cambios. </w:t>
            </w:r>
          </w:p>
          <w:p w:rsidR="00B56BEB" w:rsidRPr="00B56BEB" w:rsidRDefault="00B56BEB" w:rsidP="00B56BEB">
            <w:pPr>
              <w:pStyle w:val="Prrafodelista"/>
              <w:numPr>
                <w:ilvl w:val="0"/>
                <w:numId w:val="39"/>
              </w:numPr>
              <w:spacing w:after="200" w:line="276" w:lineRule="auto"/>
              <w:ind w:left="473" w:hanging="284"/>
              <w:jc w:val="both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Aprobar las solicitudes de gestión de cambios.</w:t>
            </w:r>
          </w:p>
          <w:p w:rsidR="00B56BEB" w:rsidRPr="00B56BEB" w:rsidRDefault="00B56BEB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sz w:val="20"/>
                <w:szCs w:val="20"/>
                <w:lang w:val="es-ES"/>
              </w:rPr>
            </w:pP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Categorizar los cambios según impacto y riesgo.</w:t>
            </w:r>
          </w:p>
          <w:p w:rsidR="00B56BEB" w:rsidRPr="00B56BEB" w:rsidRDefault="00B56BEB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lang w:val="es-ES"/>
              </w:rPr>
            </w:pP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Asegurar que los elementos de configuración estén correctamente actualizados.</w:t>
            </w:r>
          </w:p>
          <w:p w:rsidR="00097420" w:rsidRPr="00B56BEB" w:rsidRDefault="00097420" w:rsidP="005828CB">
            <w:pPr>
              <w:spacing w:line="276" w:lineRule="auto"/>
              <w:rPr>
                <w:rFonts w:ascii="Calibri" w:eastAsia="Arial" w:hAnsi="Calibri" w:cs="Arial"/>
                <w:lang w:val="es-ES"/>
              </w:rPr>
            </w:pPr>
          </w:p>
        </w:tc>
      </w:tr>
      <w:tr w:rsidR="00097420" w:rsidRPr="00330063" w:rsidTr="00B56BEB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auto"/>
            <w:vAlign w:val="center"/>
          </w:tcPr>
          <w:p w:rsidR="00097420" w:rsidRPr="00330063" w:rsidRDefault="00153458" w:rsidP="00097420">
            <w:pPr>
              <w:spacing w:line="276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Usuario del Negocio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5" w:type="dxa"/>
            <w:shd w:val="clear" w:color="auto" w:fill="auto"/>
            <w:vAlign w:val="center"/>
          </w:tcPr>
          <w:p w:rsidR="00097420" w:rsidRPr="00330063" w:rsidRDefault="00B56BEB" w:rsidP="009551D2">
            <w:pPr>
              <w:spacing w:line="276" w:lineRule="auto"/>
              <w:ind w:left="102" w:right="34"/>
              <w:rPr>
                <w:rFonts w:ascii="Calibri" w:eastAsia="Arial" w:hAnsi="Calibri" w:cs="Arial"/>
              </w:rPr>
            </w:pPr>
            <w:r>
              <w:rPr>
                <w:rFonts w:ascii="Calibri" w:eastAsia="Arial" w:hAnsi="Calibri" w:cs="Arial"/>
              </w:rPr>
              <w:t>Informa sobre las necesidades del negocio para la creación de solicitudes de cambio.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1" w:type="dxa"/>
            <w:shd w:val="clear" w:color="auto" w:fill="auto"/>
            <w:vAlign w:val="center"/>
          </w:tcPr>
          <w:p w:rsidR="00721E13" w:rsidRPr="00B56BEB" w:rsidRDefault="00B56BEB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Dar conformidad de los cambios.</w:t>
            </w:r>
          </w:p>
          <w:p w:rsidR="00B56BEB" w:rsidRPr="00B56BEB" w:rsidRDefault="00B56BEB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lang w:val="es-ES"/>
              </w:rPr>
            </w:pP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Especificar detalles de cambio.</w:t>
            </w:r>
          </w:p>
        </w:tc>
      </w:tr>
      <w:tr w:rsidR="00097420" w:rsidRPr="00330063" w:rsidTr="00B56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auto"/>
            <w:vAlign w:val="center"/>
          </w:tcPr>
          <w:p w:rsidR="00097420" w:rsidRPr="00330063" w:rsidRDefault="00153458" w:rsidP="006B0673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  <w:lang w:val="es-ES"/>
              </w:rPr>
              <w:t>CAB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5" w:type="dxa"/>
            <w:shd w:val="clear" w:color="auto" w:fill="auto"/>
            <w:vAlign w:val="center"/>
          </w:tcPr>
          <w:p w:rsidR="00097420" w:rsidRPr="00330063" w:rsidRDefault="00B56BEB" w:rsidP="00721E13">
            <w:pPr>
              <w:spacing w:before="1" w:line="276" w:lineRule="auto"/>
              <w:ind w:left="102" w:right="59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lang w:val="es-ES"/>
              </w:rPr>
              <w:t>Comité asesor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1" w:type="dxa"/>
            <w:shd w:val="clear" w:color="auto" w:fill="auto"/>
            <w:vAlign w:val="center"/>
          </w:tcPr>
          <w:p w:rsidR="00B56BEB" w:rsidRPr="00B56BEB" w:rsidRDefault="00B56BEB" w:rsidP="00B56BEB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Aprobar, rechazar u observar solicitudes de cambios.</w:t>
            </w:r>
          </w:p>
        </w:tc>
      </w:tr>
      <w:tr w:rsidR="009551D2" w:rsidRPr="00330063" w:rsidTr="00B56BEB">
        <w:trPr>
          <w:trHeight w:hRule="exact"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auto"/>
            <w:vAlign w:val="center"/>
          </w:tcPr>
          <w:p w:rsidR="009551D2" w:rsidRPr="00330063" w:rsidRDefault="00153458" w:rsidP="006B0673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  <w:lang w:val="es-ES"/>
              </w:rPr>
              <w:t>ECAB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5" w:type="dxa"/>
            <w:shd w:val="clear" w:color="auto" w:fill="auto"/>
            <w:vAlign w:val="center"/>
          </w:tcPr>
          <w:p w:rsidR="009551D2" w:rsidRPr="00330063" w:rsidRDefault="0028116F" w:rsidP="00107BFF">
            <w:pPr>
              <w:spacing w:before="1" w:line="276" w:lineRule="auto"/>
              <w:ind w:left="102" w:right="59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lang w:val="es-ES"/>
              </w:rPr>
              <w:t>Comité asesor de cambios de emergencia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1" w:type="dxa"/>
            <w:shd w:val="clear" w:color="auto" w:fill="auto"/>
            <w:vAlign w:val="center"/>
          </w:tcPr>
          <w:p w:rsidR="008F7DA8" w:rsidRPr="0028116F" w:rsidRDefault="0028116F" w:rsidP="0028116F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Aprobar y rechazar solicitudes de cambios de emergencia.</w:t>
            </w:r>
          </w:p>
        </w:tc>
      </w:tr>
      <w:tr w:rsidR="00097420" w:rsidRPr="00330063" w:rsidTr="00B56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auto"/>
            <w:vAlign w:val="center"/>
          </w:tcPr>
          <w:p w:rsidR="00097420" w:rsidRPr="00330063" w:rsidRDefault="00153458" w:rsidP="006B0673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Equipo Técnico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5" w:type="dxa"/>
            <w:shd w:val="clear" w:color="auto" w:fill="auto"/>
            <w:vAlign w:val="center"/>
          </w:tcPr>
          <w:p w:rsidR="00097420" w:rsidRPr="0028116F" w:rsidRDefault="0028116F" w:rsidP="0028116F">
            <w:pPr>
              <w:spacing w:before="1" w:line="276" w:lineRule="auto"/>
              <w:ind w:left="102" w:right="59"/>
              <w:rPr>
                <w:rFonts w:ascii="Calibri" w:eastAsia="Arial" w:hAnsi="Calibri" w:cs="Arial"/>
                <w:lang w:val="es-ES"/>
              </w:rPr>
            </w:pPr>
            <w:r w:rsidRPr="0028116F">
              <w:rPr>
                <w:rFonts w:ascii="Calibri" w:eastAsia="Arial" w:hAnsi="Calibri" w:cs="Arial"/>
                <w:lang w:val="es-ES"/>
              </w:rPr>
              <w:t xml:space="preserve">Equipo encargado de </w:t>
            </w:r>
            <w:r>
              <w:rPr>
                <w:rFonts w:ascii="Calibri" w:eastAsia="Arial" w:hAnsi="Calibri" w:cs="Arial"/>
                <w:lang w:val="es-ES"/>
              </w:rPr>
              <w:t>desarrollar el cambio solicitado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1" w:type="dxa"/>
            <w:shd w:val="clear" w:color="auto" w:fill="auto"/>
            <w:vAlign w:val="center"/>
          </w:tcPr>
          <w:p w:rsidR="00097420" w:rsidRPr="0028116F" w:rsidRDefault="0028116F" w:rsidP="0028116F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right="59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Desarrollo de cambio.</w:t>
            </w:r>
          </w:p>
          <w:p w:rsidR="0028116F" w:rsidRPr="0028116F" w:rsidRDefault="0028116F" w:rsidP="0028116F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right="59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Elaborar especificación técnica del cambio.</w:t>
            </w:r>
          </w:p>
        </w:tc>
      </w:tr>
      <w:tr w:rsidR="00153458" w:rsidRPr="00330063" w:rsidTr="0028116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auto"/>
            <w:vAlign w:val="center"/>
          </w:tcPr>
          <w:p w:rsidR="00153458" w:rsidRDefault="00153458" w:rsidP="006B0673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Analista de Cambios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5" w:type="dxa"/>
            <w:shd w:val="clear" w:color="auto" w:fill="auto"/>
            <w:vAlign w:val="center"/>
          </w:tcPr>
          <w:p w:rsidR="00153458" w:rsidRPr="0028116F" w:rsidRDefault="0028116F" w:rsidP="0028116F">
            <w:pPr>
              <w:spacing w:before="1" w:line="276" w:lineRule="auto"/>
              <w:ind w:left="102" w:right="59"/>
              <w:rPr>
                <w:rFonts w:ascii="Calibri" w:eastAsia="Arial" w:hAnsi="Calibri" w:cs="Arial"/>
                <w:b w:val="0"/>
                <w:bCs w:val="0"/>
                <w:lang w:val="es-ES"/>
              </w:rPr>
            </w:pPr>
            <w:r>
              <w:rPr>
                <w:rFonts w:ascii="Calibri" w:eastAsia="Arial" w:hAnsi="Calibri" w:cs="Arial"/>
                <w:b w:val="0"/>
                <w:bCs w:val="0"/>
                <w:lang w:val="es-ES"/>
              </w:rPr>
              <w:t>Apoya y sigue el cambio durante todo su desarrollo hasta su implementación.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1" w:type="dxa"/>
            <w:shd w:val="clear" w:color="auto" w:fill="auto"/>
            <w:vAlign w:val="center"/>
          </w:tcPr>
          <w:p w:rsidR="00153458" w:rsidRPr="0028116F" w:rsidRDefault="0028116F" w:rsidP="0028116F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right="59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Elaborar y emitir el RFC.</w:t>
            </w:r>
          </w:p>
          <w:p w:rsidR="0028116F" w:rsidRPr="0028116F" w:rsidRDefault="0028116F" w:rsidP="0028116F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right="59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Representa el cambio en el CAB.</w:t>
            </w:r>
          </w:p>
          <w:p w:rsidR="0028116F" w:rsidRPr="0028116F" w:rsidRDefault="0028116F" w:rsidP="0028116F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right="59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Emite la especificación funcional para el desarrollo del cambio.</w:t>
            </w:r>
          </w:p>
        </w:tc>
      </w:tr>
    </w:tbl>
    <w:p w:rsidR="00107BFF" w:rsidRPr="00330063" w:rsidRDefault="00107BFF" w:rsidP="000F0F41">
      <w:pPr>
        <w:ind w:left="426"/>
        <w:jc w:val="center"/>
        <w:rPr>
          <w:rFonts w:ascii="Calibri" w:hAnsi="Calibri"/>
          <w:sz w:val="12"/>
        </w:rPr>
      </w:pPr>
    </w:p>
    <w:p w:rsidR="00097420" w:rsidRDefault="000F0F41" w:rsidP="000F0F41">
      <w:pPr>
        <w:ind w:left="426"/>
        <w:jc w:val="center"/>
        <w:rPr>
          <w:rFonts w:ascii="Calibri" w:hAnsi="Calibri"/>
          <w:b/>
          <w:i/>
        </w:rPr>
      </w:pPr>
      <w:r w:rsidRPr="00330063">
        <w:rPr>
          <w:rFonts w:ascii="Calibri" w:hAnsi="Calibri"/>
          <w:b/>
          <w:i/>
        </w:rPr>
        <w:t>Tabla 01 – Roles de la gestión de cambios</w:t>
      </w:r>
    </w:p>
    <w:p w:rsidR="005828CB" w:rsidRPr="005828CB" w:rsidRDefault="005828CB" w:rsidP="005828CB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3" w:name="_Toc480824143"/>
      <w:r w:rsidRPr="005828CB">
        <w:rPr>
          <w:rFonts w:ascii="Calibri" w:hAnsi="Calibri" w:cs="Times New Roman"/>
          <w:b/>
          <w:color w:val="auto"/>
        </w:rPr>
        <w:t>Políticas, directrices y procedimientos</w:t>
      </w:r>
      <w:bookmarkEnd w:id="13"/>
    </w:p>
    <w:p w:rsid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4" w:name="_Toc480824144"/>
      <w:r w:rsidRPr="00330063">
        <w:rPr>
          <w:rFonts w:ascii="Calibri" w:hAnsi="Calibri" w:cs="Times New Roman"/>
          <w:b/>
          <w:color w:val="auto"/>
        </w:rPr>
        <w:t>Herramientas, entorno e infraestructura</w:t>
      </w:r>
      <w:bookmarkEnd w:id="14"/>
    </w:p>
    <w:p w:rsidR="00252523" w:rsidRPr="00347BBB" w:rsidRDefault="00252523" w:rsidP="00347BBB"/>
    <w:sectPr w:rsidR="00252523" w:rsidRPr="00347BBB" w:rsidSect="00437A6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47A" w:rsidRDefault="00B4047A" w:rsidP="00E65D56">
      <w:pPr>
        <w:spacing w:after="0" w:line="240" w:lineRule="auto"/>
      </w:pPr>
      <w:r>
        <w:separator/>
      </w:r>
    </w:p>
  </w:endnote>
  <w:endnote w:type="continuationSeparator" w:id="0">
    <w:p w:rsidR="00B4047A" w:rsidRDefault="00B4047A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10693F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055739C098A145D0BB9E67D7774129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0693F" w:rsidRDefault="00252523" w:rsidP="0025252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s-ES"/>
                </w:rPr>
                <w:t>SBDL_PGC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10693F" w:rsidRDefault="0010693F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A21661" w:rsidRPr="00A21661">
            <w:rPr>
              <w:noProof/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01447" w:rsidRDefault="00B014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47A" w:rsidRDefault="00B4047A" w:rsidP="00E65D56">
      <w:pPr>
        <w:spacing w:after="0" w:line="240" w:lineRule="auto"/>
      </w:pPr>
      <w:r>
        <w:separator/>
      </w:r>
    </w:p>
  </w:footnote>
  <w:footnote w:type="continuationSeparator" w:id="0">
    <w:p w:rsidR="00B4047A" w:rsidRDefault="00B4047A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447" w:rsidRDefault="00B014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C3F4B04"/>
    <w:multiLevelType w:val="hybridMultilevel"/>
    <w:tmpl w:val="2D322B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9A40F9A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4B857369"/>
    <w:multiLevelType w:val="hybridMultilevel"/>
    <w:tmpl w:val="5680F502"/>
    <w:lvl w:ilvl="0" w:tplc="4D368A2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6D90589"/>
    <w:multiLevelType w:val="hybridMultilevel"/>
    <w:tmpl w:val="54349EBA"/>
    <w:lvl w:ilvl="0" w:tplc="DB388C0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/>
      </w:rPr>
    </w:lvl>
    <w:lvl w:ilvl="1" w:tplc="28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7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20"/>
  </w:num>
  <w:num w:numId="4">
    <w:abstractNumId w:val="10"/>
  </w:num>
  <w:num w:numId="5">
    <w:abstractNumId w:val="23"/>
  </w:num>
  <w:num w:numId="6">
    <w:abstractNumId w:val="29"/>
  </w:num>
  <w:num w:numId="7">
    <w:abstractNumId w:val="0"/>
  </w:num>
  <w:num w:numId="8">
    <w:abstractNumId w:val="13"/>
  </w:num>
  <w:num w:numId="9">
    <w:abstractNumId w:val="19"/>
  </w:num>
  <w:num w:numId="10">
    <w:abstractNumId w:val="36"/>
  </w:num>
  <w:num w:numId="11">
    <w:abstractNumId w:val="1"/>
  </w:num>
  <w:num w:numId="12">
    <w:abstractNumId w:val="34"/>
  </w:num>
  <w:num w:numId="13">
    <w:abstractNumId w:val="15"/>
  </w:num>
  <w:num w:numId="14">
    <w:abstractNumId w:val="22"/>
  </w:num>
  <w:num w:numId="15">
    <w:abstractNumId w:val="31"/>
  </w:num>
  <w:num w:numId="16">
    <w:abstractNumId w:val="38"/>
  </w:num>
  <w:num w:numId="17">
    <w:abstractNumId w:val="16"/>
  </w:num>
  <w:num w:numId="18">
    <w:abstractNumId w:val="8"/>
  </w:num>
  <w:num w:numId="19">
    <w:abstractNumId w:val="14"/>
  </w:num>
  <w:num w:numId="20">
    <w:abstractNumId w:val="26"/>
  </w:num>
  <w:num w:numId="21">
    <w:abstractNumId w:val="32"/>
  </w:num>
  <w:num w:numId="22">
    <w:abstractNumId w:val="27"/>
  </w:num>
  <w:num w:numId="23">
    <w:abstractNumId w:val="35"/>
  </w:num>
  <w:num w:numId="24">
    <w:abstractNumId w:val="4"/>
  </w:num>
  <w:num w:numId="25">
    <w:abstractNumId w:val="17"/>
  </w:num>
  <w:num w:numId="26">
    <w:abstractNumId w:val="2"/>
  </w:num>
  <w:num w:numId="27">
    <w:abstractNumId w:val="3"/>
  </w:num>
  <w:num w:numId="28">
    <w:abstractNumId w:val="6"/>
  </w:num>
  <w:num w:numId="29">
    <w:abstractNumId w:val="12"/>
  </w:num>
  <w:num w:numId="30">
    <w:abstractNumId w:val="18"/>
  </w:num>
  <w:num w:numId="31">
    <w:abstractNumId w:val="25"/>
  </w:num>
  <w:num w:numId="32">
    <w:abstractNumId w:val="21"/>
  </w:num>
  <w:num w:numId="33">
    <w:abstractNumId w:val="5"/>
  </w:num>
  <w:num w:numId="34">
    <w:abstractNumId w:val="37"/>
  </w:num>
  <w:num w:numId="35">
    <w:abstractNumId w:val="7"/>
  </w:num>
  <w:num w:numId="36">
    <w:abstractNumId w:val="24"/>
  </w:num>
  <w:num w:numId="37">
    <w:abstractNumId w:val="33"/>
  </w:num>
  <w:num w:numId="38">
    <w:abstractNumId w:val="11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208CF"/>
    <w:rsid w:val="000240E4"/>
    <w:rsid w:val="000272ED"/>
    <w:rsid w:val="00035931"/>
    <w:rsid w:val="000533C1"/>
    <w:rsid w:val="00053D5D"/>
    <w:rsid w:val="00056550"/>
    <w:rsid w:val="000576FF"/>
    <w:rsid w:val="000606AA"/>
    <w:rsid w:val="00091D3E"/>
    <w:rsid w:val="00097420"/>
    <w:rsid w:val="000A05D6"/>
    <w:rsid w:val="000B1138"/>
    <w:rsid w:val="000B71B4"/>
    <w:rsid w:val="000C67AD"/>
    <w:rsid w:val="000D00A6"/>
    <w:rsid w:val="000E2E82"/>
    <w:rsid w:val="000F0F41"/>
    <w:rsid w:val="000F6592"/>
    <w:rsid w:val="00101148"/>
    <w:rsid w:val="0010693F"/>
    <w:rsid w:val="00107BFF"/>
    <w:rsid w:val="0012104C"/>
    <w:rsid w:val="00136361"/>
    <w:rsid w:val="00144C1A"/>
    <w:rsid w:val="00153458"/>
    <w:rsid w:val="00165B99"/>
    <w:rsid w:val="0017052E"/>
    <w:rsid w:val="001752AF"/>
    <w:rsid w:val="0017650F"/>
    <w:rsid w:val="001A77F6"/>
    <w:rsid w:val="001B113D"/>
    <w:rsid w:val="001B646B"/>
    <w:rsid w:val="001C163C"/>
    <w:rsid w:val="001E025D"/>
    <w:rsid w:val="001E1DAC"/>
    <w:rsid w:val="001E6987"/>
    <w:rsid w:val="001F6FD8"/>
    <w:rsid w:val="001F7CEE"/>
    <w:rsid w:val="00217BAE"/>
    <w:rsid w:val="00242A9A"/>
    <w:rsid w:val="00245024"/>
    <w:rsid w:val="00246017"/>
    <w:rsid w:val="00252523"/>
    <w:rsid w:val="002614AA"/>
    <w:rsid w:val="00262903"/>
    <w:rsid w:val="0026388E"/>
    <w:rsid w:val="00271882"/>
    <w:rsid w:val="002757C8"/>
    <w:rsid w:val="00280067"/>
    <w:rsid w:val="0028116F"/>
    <w:rsid w:val="00297109"/>
    <w:rsid w:val="002A0693"/>
    <w:rsid w:val="002A17A6"/>
    <w:rsid w:val="002A2E05"/>
    <w:rsid w:val="002B26B8"/>
    <w:rsid w:val="002C3E03"/>
    <w:rsid w:val="002D3D1C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62F30"/>
    <w:rsid w:val="00367B81"/>
    <w:rsid w:val="00372375"/>
    <w:rsid w:val="00377456"/>
    <w:rsid w:val="00377842"/>
    <w:rsid w:val="003C3BA9"/>
    <w:rsid w:val="003C3E30"/>
    <w:rsid w:val="003C427E"/>
    <w:rsid w:val="003D09B4"/>
    <w:rsid w:val="003E5EAD"/>
    <w:rsid w:val="003F3205"/>
    <w:rsid w:val="003F41D9"/>
    <w:rsid w:val="004058EE"/>
    <w:rsid w:val="00410002"/>
    <w:rsid w:val="00412AE2"/>
    <w:rsid w:val="00415CDD"/>
    <w:rsid w:val="0041675C"/>
    <w:rsid w:val="0042542E"/>
    <w:rsid w:val="00437A6E"/>
    <w:rsid w:val="0044272A"/>
    <w:rsid w:val="00447B61"/>
    <w:rsid w:val="00461FDB"/>
    <w:rsid w:val="004666F0"/>
    <w:rsid w:val="00473D15"/>
    <w:rsid w:val="00475EA4"/>
    <w:rsid w:val="00483D12"/>
    <w:rsid w:val="00484E91"/>
    <w:rsid w:val="00494807"/>
    <w:rsid w:val="004A1ACC"/>
    <w:rsid w:val="004B19F0"/>
    <w:rsid w:val="004D18D9"/>
    <w:rsid w:val="004F1CCE"/>
    <w:rsid w:val="004F353C"/>
    <w:rsid w:val="004F35E2"/>
    <w:rsid w:val="004F79EB"/>
    <w:rsid w:val="00510A34"/>
    <w:rsid w:val="00512B1D"/>
    <w:rsid w:val="00521E58"/>
    <w:rsid w:val="00540A70"/>
    <w:rsid w:val="00554443"/>
    <w:rsid w:val="005828CB"/>
    <w:rsid w:val="00585EC6"/>
    <w:rsid w:val="005B4058"/>
    <w:rsid w:val="005B724F"/>
    <w:rsid w:val="005C398F"/>
    <w:rsid w:val="005E53B6"/>
    <w:rsid w:val="005F493E"/>
    <w:rsid w:val="005F6F8F"/>
    <w:rsid w:val="006022A7"/>
    <w:rsid w:val="00603559"/>
    <w:rsid w:val="00607C47"/>
    <w:rsid w:val="006141F8"/>
    <w:rsid w:val="00624220"/>
    <w:rsid w:val="00631EAB"/>
    <w:rsid w:val="00634D48"/>
    <w:rsid w:val="00641EB7"/>
    <w:rsid w:val="006433AC"/>
    <w:rsid w:val="00646A6F"/>
    <w:rsid w:val="00661063"/>
    <w:rsid w:val="00661D3D"/>
    <w:rsid w:val="006663DB"/>
    <w:rsid w:val="00673953"/>
    <w:rsid w:val="00676F74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8AD"/>
    <w:rsid w:val="006C1AB4"/>
    <w:rsid w:val="006C7DC2"/>
    <w:rsid w:val="006E3C7E"/>
    <w:rsid w:val="006E731F"/>
    <w:rsid w:val="006F3AEF"/>
    <w:rsid w:val="006F4C25"/>
    <w:rsid w:val="006F4CA9"/>
    <w:rsid w:val="007000A8"/>
    <w:rsid w:val="00717748"/>
    <w:rsid w:val="00721E13"/>
    <w:rsid w:val="007243BB"/>
    <w:rsid w:val="007322CA"/>
    <w:rsid w:val="00732839"/>
    <w:rsid w:val="00742195"/>
    <w:rsid w:val="00751838"/>
    <w:rsid w:val="00761C28"/>
    <w:rsid w:val="00762AB6"/>
    <w:rsid w:val="00766368"/>
    <w:rsid w:val="007775C9"/>
    <w:rsid w:val="00782A2C"/>
    <w:rsid w:val="007867BA"/>
    <w:rsid w:val="007A60CD"/>
    <w:rsid w:val="007B0095"/>
    <w:rsid w:val="007C4154"/>
    <w:rsid w:val="007D52C9"/>
    <w:rsid w:val="007F202B"/>
    <w:rsid w:val="007F7307"/>
    <w:rsid w:val="00805A52"/>
    <w:rsid w:val="00810917"/>
    <w:rsid w:val="0081259B"/>
    <w:rsid w:val="00812829"/>
    <w:rsid w:val="00812FBD"/>
    <w:rsid w:val="00816F35"/>
    <w:rsid w:val="008253D0"/>
    <w:rsid w:val="008253F7"/>
    <w:rsid w:val="00826ACD"/>
    <w:rsid w:val="00837555"/>
    <w:rsid w:val="008436E4"/>
    <w:rsid w:val="00851995"/>
    <w:rsid w:val="0087052C"/>
    <w:rsid w:val="00872901"/>
    <w:rsid w:val="00887FA9"/>
    <w:rsid w:val="00892755"/>
    <w:rsid w:val="008939F3"/>
    <w:rsid w:val="00895341"/>
    <w:rsid w:val="00897493"/>
    <w:rsid w:val="008A2469"/>
    <w:rsid w:val="008B217B"/>
    <w:rsid w:val="008C15A9"/>
    <w:rsid w:val="008C1601"/>
    <w:rsid w:val="008C539B"/>
    <w:rsid w:val="008D6167"/>
    <w:rsid w:val="008E3248"/>
    <w:rsid w:val="008F7DA8"/>
    <w:rsid w:val="00907D2E"/>
    <w:rsid w:val="00922C28"/>
    <w:rsid w:val="0093621A"/>
    <w:rsid w:val="009505D1"/>
    <w:rsid w:val="00952FCB"/>
    <w:rsid w:val="009551D2"/>
    <w:rsid w:val="00962A17"/>
    <w:rsid w:val="0096453C"/>
    <w:rsid w:val="0096515C"/>
    <w:rsid w:val="00985188"/>
    <w:rsid w:val="00985C9B"/>
    <w:rsid w:val="00996E37"/>
    <w:rsid w:val="009A111E"/>
    <w:rsid w:val="009B0D71"/>
    <w:rsid w:val="009B20AB"/>
    <w:rsid w:val="009B2545"/>
    <w:rsid w:val="009C3643"/>
    <w:rsid w:val="009F08D6"/>
    <w:rsid w:val="009F7649"/>
    <w:rsid w:val="00A01730"/>
    <w:rsid w:val="00A017A9"/>
    <w:rsid w:val="00A13421"/>
    <w:rsid w:val="00A14A77"/>
    <w:rsid w:val="00A21661"/>
    <w:rsid w:val="00A26017"/>
    <w:rsid w:val="00A312E6"/>
    <w:rsid w:val="00A37AB6"/>
    <w:rsid w:val="00A4081B"/>
    <w:rsid w:val="00A425D0"/>
    <w:rsid w:val="00A51009"/>
    <w:rsid w:val="00A74035"/>
    <w:rsid w:val="00A80D8A"/>
    <w:rsid w:val="00A82C1E"/>
    <w:rsid w:val="00A83954"/>
    <w:rsid w:val="00A87FC5"/>
    <w:rsid w:val="00A918D9"/>
    <w:rsid w:val="00A94C68"/>
    <w:rsid w:val="00AA5063"/>
    <w:rsid w:val="00AB1A4C"/>
    <w:rsid w:val="00AC3618"/>
    <w:rsid w:val="00AC51C1"/>
    <w:rsid w:val="00AC6F56"/>
    <w:rsid w:val="00AD6743"/>
    <w:rsid w:val="00AE0DF0"/>
    <w:rsid w:val="00AE466E"/>
    <w:rsid w:val="00AF580E"/>
    <w:rsid w:val="00AF6C43"/>
    <w:rsid w:val="00B01447"/>
    <w:rsid w:val="00B04287"/>
    <w:rsid w:val="00B12859"/>
    <w:rsid w:val="00B15107"/>
    <w:rsid w:val="00B15527"/>
    <w:rsid w:val="00B25F7F"/>
    <w:rsid w:val="00B32056"/>
    <w:rsid w:val="00B34661"/>
    <w:rsid w:val="00B4047A"/>
    <w:rsid w:val="00B46F6F"/>
    <w:rsid w:val="00B54FE3"/>
    <w:rsid w:val="00B56366"/>
    <w:rsid w:val="00B56BEB"/>
    <w:rsid w:val="00B6051D"/>
    <w:rsid w:val="00B6102C"/>
    <w:rsid w:val="00B61C6B"/>
    <w:rsid w:val="00B70B6E"/>
    <w:rsid w:val="00B71291"/>
    <w:rsid w:val="00B74B0E"/>
    <w:rsid w:val="00B7657D"/>
    <w:rsid w:val="00B813D3"/>
    <w:rsid w:val="00B838AD"/>
    <w:rsid w:val="00B94FA7"/>
    <w:rsid w:val="00BB23A6"/>
    <w:rsid w:val="00BE5EC5"/>
    <w:rsid w:val="00BF066A"/>
    <w:rsid w:val="00BF3E75"/>
    <w:rsid w:val="00BF5BC8"/>
    <w:rsid w:val="00C11EA3"/>
    <w:rsid w:val="00C12D5A"/>
    <w:rsid w:val="00C13E5B"/>
    <w:rsid w:val="00C23F6E"/>
    <w:rsid w:val="00C246D8"/>
    <w:rsid w:val="00C24B79"/>
    <w:rsid w:val="00C35B42"/>
    <w:rsid w:val="00C54CCF"/>
    <w:rsid w:val="00C62162"/>
    <w:rsid w:val="00C64AC3"/>
    <w:rsid w:val="00C84B40"/>
    <w:rsid w:val="00C865DB"/>
    <w:rsid w:val="00C91BD3"/>
    <w:rsid w:val="00CB1D2A"/>
    <w:rsid w:val="00CB5B1E"/>
    <w:rsid w:val="00CB72EC"/>
    <w:rsid w:val="00CB7326"/>
    <w:rsid w:val="00CF4D0B"/>
    <w:rsid w:val="00D049D0"/>
    <w:rsid w:val="00D13C35"/>
    <w:rsid w:val="00D24792"/>
    <w:rsid w:val="00D36746"/>
    <w:rsid w:val="00D51F4E"/>
    <w:rsid w:val="00D61172"/>
    <w:rsid w:val="00D6427B"/>
    <w:rsid w:val="00D67E0C"/>
    <w:rsid w:val="00D90BF1"/>
    <w:rsid w:val="00D9391A"/>
    <w:rsid w:val="00DA10C2"/>
    <w:rsid w:val="00DA2EA3"/>
    <w:rsid w:val="00DA4012"/>
    <w:rsid w:val="00DB0E49"/>
    <w:rsid w:val="00DB6AFF"/>
    <w:rsid w:val="00DD0B3E"/>
    <w:rsid w:val="00DE29F8"/>
    <w:rsid w:val="00DE5349"/>
    <w:rsid w:val="00DF5A31"/>
    <w:rsid w:val="00E159DD"/>
    <w:rsid w:val="00E24075"/>
    <w:rsid w:val="00E24A95"/>
    <w:rsid w:val="00E3441B"/>
    <w:rsid w:val="00E5593D"/>
    <w:rsid w:val="00E55975"/>
    <w:rsid w:val="00E57B4B"/>
    <w:rsid w:val="00E63BEE"/>
    <w:rsid w:val="00E65D56"/>
    <w:rsid w:val="00E6707A"/>
    <w:rsid w:val="00E70314"/>
    <w:rsid w:val="00E81283"/>
    <w:rsid w:val="00E82F7A"/>
    <w:rsid w:val="00E833E2"/>
    <w:rsid w:val="00E86900"/>
    <w:rsid w:val="00E977DD"/>
    <w:rsid w:val="00EA187D"/>
    <w:rsid w:val="00EA283B"/>
    <w:rsid w:val="00EA534E"/>
    <w:rsid w:val="00EA55D6"/>
    <w:rsid w:val="00EB0A39"/>
    <w:rsid w:val="00EB12DD"/>
    <w:rsid w:val="00EB67D3"/>
    <w:rsid w:val="00EC27BC"/>
    <w:rsid w:val="00EC2805"/>
    <w:rsid w:val="00ED267C"/>
    <w:rsid w:val="00F13715"/>
    <w:rsid w:val="00F14E12"/>
    <w:rsid w:val="00F24807"/>
    <w:rsid w:val="00F36644"/>
    <w:rsid w:val="00F43ECF"/>
    <w:rsid w:val="00F547E1"/>
    <w:rsid w:val="00F61B77"/>
    <w:rsid w:val="00F64F38"/>
    <w:rsid w:val="00F66524"/>
    <w:rsid w:val="00F73050"/>
    <w:rsid w:val="00F73FD8"/>
    <w:rsid w:val="00F74F8A"/>
    <w:rsid w:val="00F80003"/>
    <w:rsid w:val="00FA04C8"/>
    <w:rsid w:val="00FA6A9F"/>
    <w:rsid w:val="00FC0900"/>
    <w:rsid w:val="00FD0B3D"/>
    <w:rsid w:val="00FD1217"/>
    <w:rsid w:val="00F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8FED7"/>
  <w15:docId w15:val="{2C5F4897-F304-4F1E-884F-B3390762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styleId="Tabladecuadrcula4-nfasis1">
    <w:name w:val="Grid Table 4 Accent 1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B56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5739C098A145D0BB9E67D777412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4394C-7438-4988-BEAE-9BED57E25FC4}"/>
      </w:docPartPr>
      <w:docPartBody>
        <w:p w:rsidR="00314916" w:rsidRDefault="00944B19" w:rsidP="00944B19">
          <w:pPr>
            <w:pStyle w:val="055739C098A145D0BB9E67D7774129F0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19"/>
    <w:rsid w:val="001A5BE5"/>
    <w:rsid w:val="00314916"/>
    <w:rsid w:val="004A4FA0"/>
    <w:rsid w:val="007B7E43"/>
    <w:rsid w:val="00944B19"/>
    <w:rsid w:val="00CB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13447-FA46-4502-9371-B87605448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634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SBDL_PGC</dc:creator>
  <cp:lastModifiedBy>Javier Tavara</cp:lastModifiedBy>
  <cp:revision>12</cp:revision>
  <dcterms:created xsi:type="dcterms:W3CDTF">2017-04-24T23:20:00Z</dcterms:created>
  <dcterms:modified xsi:type="dcterms:W3CDTF">2017-04-29T17:34:00Z</dcterms:modified>
</cp:coreProperties>
</file>