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4D40" w14:textId="10340EDE" w:rsidR="002921F7" w:rsidRPr="00930403" w:rsidRDefault="00000000" w:rsidP="00930403">
      <w:pPr>
        <w:spacing w:before="400" w:after="60"/>
      </w:pPr>
      <w:r>
        <w:rPr>
          <w:b/>
          <w:bCs/>
          <w:color w:val="1F3864"/>
          <w:sz w:val="46"/>
          <w:szCs w:val="46"/>
        </w:rPr>
        <w:t>Level 1 error resolution</w:t>
      </w:r>
    </w:p>
    <w:p w14:paraId="48A531B1" w14:textId="289DF2FA" w:rsidR="00C6544F" w:rsidRDefault="00000000" w:rsidP="00930403">
      <w:pPr>
        <w:spacing w:after="110"/>
      </w:pPr>
      <w:r>
        <w:rPr>
          <w:b/>
          <w:bCs/>
          <w:color w:val="1F3864"/>
          <w:sz w:val="28"/>
          <w:szCs w:val="28"/>
        </w:rPr>
        <w:t>1. Two screens, or two stages</w:t>
      </w:r>
    </w:p>
    <w:p w14:paraId="047032C3" w14:textId="77777777" w:rsidR="00C6544F" w:rsidRDefault="00000000">
      <w:pPr>
        <w:spacing w:after="140" w:line="276" w:lineRule="auto"/>
      </w:pPr>
      <w:r>
        <w:t>Both options build the same two panels. The difference is what happens between them.</w:t>
      </w:r>
    </w:p>
    <w:p w14:paraId="5F58260D" w14:textId="77777777" w:rsidR="00C6544F" w:rsidRDefault="00000000">
      <w:pPr>
        <w:spacing w:before="60" w:after="70"/>
        <w:jc w:val="center"/>
      </w:pPr>
      <w:r>
        <w:rPr>
          <w:noProof/>
        </w:rPr>
        <w:drawing>
          <wp:inline distT="0" distB="0" distL="0" distR="0" wp14:anchorId="00B829D9" wp14:editId="342A2720">
            <wp:extent cx="59055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CFE2" w14:textId="382B1F0F" w:rsidR="00C6544F" w:rsidRDefault="00000000" w:rsidP="002921F7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Option A versus Option B</w:t>
      </w:r>
    </w:p>
    <w:p w14:paraId="3C08DBBB" w14:textId="7DD2A6EA" w:rsidR="00C6544F" w:rsidRDefault="00930403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2</w:t>
      </w:r>
      <w:r w:rsidR="00000000">
        <w:rPr>
          <w:b/>
          <w:bCs/>
          <w:color w:val="1F3864"/>
          <w:sz w:val="28"/>
          <w:szCs w:val="28"/>
        </w:rPr>
        <w:t>. UI design</w:t>
      </w:r>
    </w:p>
    <w:p w14:paraId="3AE26B7A" w14:textId="457C7DF4" w:rsidR="00C6544F" w:rsidRDefault="00930403">
      <w:pPr>
        <w:pStyle w:val="Heading2"/>
        <w:spacing w:before="220" w:after="110"/>
      </w:pPr>
      <w:r>
        <w:rPr>
          <w:b/>
          <w:bCs/>
          <w:color w:val="1F3864"/>
          <w:sz w:val="23"/>
          <w:szCs w:val="23"/>
        </w:rPr>
        <w:t>2</w:t>
      </w:r>
      <w:r w:rsidR="00000000">
        <w:rPr>
          <w:b/>
          <w:bCs/>
          <w:color w:val="1F3864"/>
          <w:sz w:val="23"/>
          <w:szCs w:val="23"/>
        </w:rPr>
        <w:t>.1 Stage 1 — message errors</w:t>
      </w:r>
    </w:p>
    <w:p w14:paraId="1B41F94B" w14:textId="77777777" w:rsidR="00C6544F" w:rsidRDefault="00000000">
      <w:pPr>
        <w:spacing w:after="140" w:line="276" w:lineRule="auto"/>
      </w:pPr>
      <w:r>
        <w:t>A form in business language, laid out like the existing screen: same field labels, same section grouping. Not a JSON editor. The raw field path stays as small secondary text for support, with the full message behind a "view raw message" link.</w:t>
      </w:r>
    </w:p>
    <w:p w14:paraId="4D058125" w14:textId="77777777" w:rsidR="00C6544F" w:rsidRDefault="00000000">
      <w:pPr>
        <w:spacing w:before="60" w:after="70"/>
        <w:jc w:val="center"/>
      </w:pPr>
      <w:r>
        <w:rPr>
          <w:noProof/>
        </w:rPr>
        <w:drawing>
          <wp:inline distT="0" distB="0" distL="0" distR="0" wp14:anchorId="502BC06E" wp14:editId="1FFE01F4">
            <wp:extent cx="3512820" cy="2962479"/>
            <wp:effectExtent l="0" t="0" r="0" b="9525"/>
            <wp:docPr id="2030009618" name="Picture 2030009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873" cy="29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4C8B" w14:textId="77777777" w:rsidR="00C6544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Stage 1, grouped by defect class rather than JSON path</w:t>
      </w:r>
    </w:p>
    <w:p w14:paraId="3BEDE72D" w14:textId="2AC3B322" w:rsidR="00C6544F" w:rsidRDefault="00C6544F"/>
    <w:p w14:paraId="30CA8882" w14:textId="4E777ED1" w:rsidR="00C6544F" w:rsidRDefault="00930403">
      <w:pPr>
        <w:pStyle w:val="Heading2"/>
        <w:spacing w:before="220" w:after="110"/>
      </w:pPr>
      <w:r>
        <w:rPr>
          <w:b/>
          <w:bCs/>
          <w:color w:val="1F3864"/>
          <w:sz w:val="23"/>
          <w:szCs w:val="23"/>
        </w:rPr>
        <w:t>2</w:t>
      </w:r>
      <w:r w:rsidR="00000000">
        <w:rPr>
          <w:b/>
          <w:bCs/>
          <w:color w:val="1F3864"/>
          <w:sz w:val="23"/>
          <w:szCs w:val="23"/>
        </w:rPr>
        <w:t>.</w:t>
      </w:r>
      <w:r>
        <w:rPr>
          <w:b/>
          <w:bCs/>
          <w:color w:val="1F3864"/>
          <w:sz w:val="23"/>
          <w:szCs w:val="23"/>
        </w:rPr>
        <w:t>2</w:t>
      </w:r>
      <w:r w:rsidR="00000000">
        <w:rPr>
          <w:b/>
          <w:bCs/>
          <w:color w:val="1F3864"/>
          <w:sz w:val="23"/>
          <w:szCs w:val="23"/>
        </w:rPr>
        <w:t xml:space="preserve"> Stage 2 — master data errors</w:t>
      </w:r>
    </w:p>
    <w:p w14:paraId="64E3B0ED" w14:textId="77777777" w:rsidR="00C6544F" w:rsidRDefault="00000000">
      <w:pPr>
        <w:spacing w:after="140" w:line="276" w:lineRule="auto"/>
      </w:pPr>
      <w:r>
        <w:t>The existing screen, with two additions: the stage indicator, and a marker on any value that was set during stage 1.</w:t>
      </w:r>
    </w:p>
    <w:p w14:paraId="0E075BCD" w14:textId="77777777" w:rsidR="00C6544F" w:rsidRDefault="00000000">
      <w:pPr>
        <w:spacing w:before="60" w:after="70"/>
        <w:jc w:val="center"/>
      </w:pPr>
      <w:r>
        <w:rPr>
          <w:noProof/>
        </w:rPr>
        <w:drawing>
          <wp:inline distT="0" distB="0" distL="0" distR="0" wp14:anchorId="20043A11" wp14:editId="10D107AF">
            <wp:extent cx="4848161" cy="2407920"/>
            <wp:effectExtent l="0" t="0" r="0" b="0"/>
            <wp:docPr id="2038347496" name="Picture 2038347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87" cy="24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89EF" w14:textId="77777777" w:rsidR="00C6544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Stage 2, with stage 1 passed and read-only</w:t>
      </w:r>
    </w:p>
    <w:p w14:paraId="450D7416" w14:textId="77777777" w:rsidR="00C6544F" w:rsidRDefault="00000000">
      <w:pPr>
        <w:spacing w:after="140" w:line="276" w:lineRule="auto"/>
      </w:pPr>
      <w:r>
        <w:rPr>
          <w:b/>
          <w:bCs/>
        </w:rPr>
        <w:t xml:space="preserve">The "set in stage 1" marker matters </w:t>
      </w:r>
      <w:r>
        <w:t>because when a master data error traces back to a stage 1 choice, the user needs to see what they picked — and get back to it. Stage 1 stays reachable, read-only.</w:t>
      </w:r>
    </w:p>
    <w:p w14:paraId="302B36CD" w14:textId="60C2C31A" w:rsidR="00C6544F" w:rsidRDefault="00930403">
      <w:pPr>
        <w:pStyle w:val="Heading2"/>
        <w:spacing w:before="220" w:after="110"/>
      </w:pPr>
      <w:r>
        <w:rPr>
          <w:b/>
          <w:bCs/>
          <w:color w:val="1F3864"/>
          <w:sz w:val="23"/>
          <w:szCs w:val="23"/>
        </w:rPr>
        <w:t>2</w:t>
      </w:r>
      <w:r w:rsidR="00000000">
        <w:rPr>
          <w:b/>
          <w:bCs/>
          <w:color w:val="1F3864"/>
          <w:sz w:val="23"/>
          <w:szCs w:val="23"/>
        </w:rPr>
        <w:t>.</w:t>
      </w:r>
      <w:r>
        <w:rPr>
          <w:b/>
          <w:bCs/>
          <w:color w:val="1F3864"/>
          <w:sz w:val="23"/>
          <w:szCs w:val="23"/>
        </w:rPr>
        <w:t>3</w:t>
      </w:r>
      <w:r w:rsidR="00000000">
        <w:rPr>
          <w:b/>
          <w:bCs/>
          <w:color w:val="1F3864"/>
          <w:sz w:val="23"/>
          <w:szCs w:val="23"/>
        </w:rPr>
        <w:t xml:space="preserve"> Message control fields</w:t>
      </w:r>
    </w:p>
    <w:p w14:paraId="04E222E7" w14:textId="77777777" w:rsidR="00C6544F" w:rsidRDefault="00000000">
      <w:pPr>
        <w:spacing w:after="140" w:line="276" w:lineRule="auto"/>
      </w:pPr>
      <w:r>
        <w:t>Displayed, never edited. An invalid deleteFlag is not a data-entry mistake — it means the message is untrustworthy, and the only honest action is to reject it and request a resubmission. The same applies to sourceSystem, relySourceId and modifyTimestamp.</w:t>
      </w:r>
    </w:p>
    <w:p w14:paraId="7261B5E2" w14:textId="77777777" w:rsidR="00C6544F" w:rsidRDefault="00000000">
      <w:pPr>
        <w:spacing w:after="140" w:line="276" w:lineRule="auto"/>
      </w:pPr>
      <w:r>
        <w:rPr>
          <w:b/>
          <w:bCs/>
        </w:rPr>
        <w:t xml:space="preserve">Highest-severity case: </w:t>
      </w:r>
      <w:r>
        <w:t>a blank or invalid deleteFlag defaults the message to "create". If a user could set it, a customer cancellation could be processed as a new order.</w:t>
      </w:r>
    </w:p>
    <w:p w14:paraId="67EA9904" w14:textId="7CB97849" w:rsidR="00C6544F" w:rsidRDefault="00930403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3</w:t>
      </w:r>
      <w:r w:rsidR="00000000">
        <w:rPr>
          <w:b/>
          <w:bCs/>
          <w:color w:val="1F3864"/>
          <w:sz w:val="28"/>
          <w:szCs w:val="28"/>
        </w:rPr>
        <w:t>. Behaviour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C6544F" w14:paraId="3DD104D1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D18B4" w14:textId="77777777" w:rsidR="00C6544F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97A98" w14:textId="77777777" w:rsidR="00C6544F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C6544F" w14:paraId="6028F2F2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29979" w14:textId="77777777" w:rsidR="00C6544F" w:rsidRDefault="00000000">
            <w:r>
              <w:rPr>
                <w:sz w:val="19"/>
                <w:szCs w:val="19"/>
              </w:rPr>
              <w:t>Stage entry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67EBD" w14:textId="77777777" w:rsidR="00C6544F" w:rsidRDefault="00000000">
            <w:r>
              <w:rPr>
                <w:sz w:val="19"/>
                <w:szCs w:val="19"/>
              </w:rPr>
              <w:t>Stage 1 opens only when Level 1 errors exist. Otherwise the screen opens at stage 2 with stage 1 marked passed.</w:t>
            </w:r>
          </w:p>
        </w:tc>
      </w:tr>
      <w:tr w:rsidR="00C6544F" w14:paraId="27B7D952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D2966" w14:textId="77777777" w:rsidR="00C6544F" w:rsidRDefault="00000000">
            <w:r>
              <w:rPr>
                <w:sz w:val="19"/>
                <w:szCs w:val="19"/>
              </w:rPr>
              <w:t>Stage progression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9EEB9" w14:textId="77777777" w:rsidR="00C6544F" w:rsidRDefault="00000000">
            <w:r>
              <w:rPr>
                <w:sz w:val="19"/>
                <w:szCs w:val="19"/>
              </w:rPr>
              <w:t>Stage 2 stays locked until stage 1 validation passes. Stage 1 remains viewable, read-only, from stage 2.</w:t>
            </w:r>
          </w:p>
        </w:tc>
      </w:tr>
      <w:tr w:rsidR="00C6544F" w14:paraId="33D737A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8D569" w14:textId="77777777" w:rsidR="00C6544F" w:rsidRDefault="00000000">
            <w:r>
              <w:rPr>
                <w:sz w:val="19"/>
                <w:szCs w:val="19"/>
              </w:rPr>
              <w:t>On save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006F1" w14:textId="77777777" w:rsidR="00C6544F" w:rsidRDefault="00000000">
            <w:r>
              <w:rPr>
                <w:sz w:val="19"/>
                <w:szCs w:val="19"/>
              </w:rPr>
              <w:t>A new version is written to order_interface_staging; the original message is always retained.</w:t>
            </w:r>
          </w:p>
        </w:tc>
      </w:tr>
      <w:tr w:rsidR="00C6544F" w14:paraId="0305F1E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F9F85" w14:textId="77777777" w:rsidR="00C6544F" w:rsidRDefault="00000000">
            <w:r>
              <w:rPr>
                <w:sz w:val="19"/>
                <w:szCs w:val="19"/>
              </w:rPr>
              <w:t>On validate (stage 1)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78995" w14:textId="77777777" w:rsidR="00C6544F" w:rsidRDefault="00000000">
            <w:r>
              <w:rPr>
                <w:sz w:val="19"/>
                <w:szCs w:val="19"/>
              </w:rPr>
              <w:t>Re-run pre-condition validation. Remaining errors stay on stage 1; on success, transform to OrderIn and open stage 2.</w:t>
            </w:r>
          </w:p>
        </w:tc>
      </w:tr>
      <w:tr w:rsidR="00C6544F" w14:paraId="3F586E9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EA794" w14:textId="77777777" w:rsidR="00C6544F" w:rsidRDefault="00000000">
            <w:r>
              <w:rPr>
                <w:sz w:val="19"/>
                <w:szCs w:val="19"/>
              </w:rPr>
              <w:t>On validate (stage 2)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F9F20" w14:textId="77777777" w:rsidR="00C6544F" w:rsidRDefault="00000000">
            <w:r>
              <w:rPr>
                <w:sz w:val="19"/>
                <w:szCs w:val="19"/>
              </w:rPr>
              <w:t>Existing Level 2 behaviour, unchanged.</w:t>
            </w:r>
          </w:p>
        </w:tc>
      </w:tr>
    </w:tbl>
    <w:p w14:paraId="368C65D5" w14:textId="78A303DA" w:rsidR="00C6544F" w:rsidRDefault="00C6544F" w:rsidP="00230972">
      <w:pPr>
        <w:pStyle w:val="Heading1"/>
        <w:spacing w:before="300" w:after="150"/>
        <w:sectPr w:rsidR="00C6544F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2B7372" w14:textId="77777777" w:rsidR="00C6544F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Appendix A — Pre-condition rules as implemented</w:t>
      </w:r>
    </w:p>
    <w:p w14:paraId="74F8B8CC" w14:textId="77777777" w:rsidR="00C6544F" w:rsidRDefault="00000000">
      <w:pPr>
        <w:spacing w:before="60" w:after="70"/>
        <w:jc w:val="center"/>
      </w:pPr>
      <w:r>
        <w:rPr>
          <w:noProof/>
        </w:rPr>
        <w:drawing>
          <wp:inline distT="0" distB="0" distL="0" distR="0" wp14:anchorId="3DF62544" wp14:editId="6AFEA665">
            <wp:extent cx="6576233" cy="4648200"/>
            <wp:effectExtent l="0" t="0" r="0" b="0"/>
            <wp:docPr id="1228075606" name="Picture 122807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492" cy="466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68E4" w14:textId="77777777" w:rsidR="00C6544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A1 — The 13 Level 1 rules, fields and current error messages</w:t>
      </w:r>
    </w:p>
    <w:p w14:paraId="3082B331" w14:textId="77777777" w:rsidR="00C6544F" w:rsidRDefault="00000000">
      <w:r>
        <w:br w:type="page"/>
      </w:r>
    </w:p>
    <w:p w14:paraId="212139C4" w14:textId="77777777" w:rsidR="00C6544F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Appendix B — Existing Level 2 screen</w:t>
      </w:r>
    </w:p>
    <w:p w14:paraId="12B1DB50" w14:textId="77777777" w:rsidR="00C6544F" w:rsidRDefault="00000000">
      <w:pPr>
        <w:spacing w:before="60" w:after="70"/>
        <w:jc w:val="center"/>
      </w:pPr>
      <w:r>
        <w:rPr>
          <w:noProof/>
        </w:rPr>
        <w:drawing>
          <wp:inline distT="0" distB="0" distL="0" distR="0" wp14:anchorId="5A8FFE26" wp14:editId="6115CC8C">
            <wp:extent cx="6667500" cy="5314950"/>
            <wp:effectExtent l="0" t="0" r="0" b="0"/>
            <wp:docPr id="544331420" name="Picture 54433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4E00" w14:textId="77777777" w:rsidR="00C6544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B1 — The screen stage 2 is based on</w:t>
      </w:r>
    </w:p>
    <w:sectPr w:rsidR="00C6544F">
      <w:footerReference w:type="default" r:id="rId13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B7DB" w14:textId="77777777" w:rsidR="00D1322F" w:rsidRDefault="00D1322F">
      <w:r>
        <w:separator/>
      </w:r>
    </w:p>
  </w:endnote>
  <w:endnote w:type="continuationSeparator" w:id="0">
    <w:p w14:paraId="7A64327B" w14:textId="77777777" w:rsidR="00D1322F" w:rsidRDefault="00D1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2568" w14:textId="77777777" w:rsidR="00C6544F" w:rsidRDefault="00000000">
    <w:pPr>
      <w:jc w:val="right"/>
    </w:pPr>
    <w:r>
      <w:rPr>
        <w:color w:val="808080"/>
        <w:sz w:val="16"/>
        <w:szCs w:val="16"/>
      </w:rPr>
      <w:t xml:space="preserve">Level 1 error resolution — design review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3097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77EB6" w14:textId="1A2FAC0B" w:rsidR="00C6544F" w:rsidRDefault="00000000">
    <w:pPr>
      <w:jc w:val="right"/>
    </w:pPr>
    <w:r>
      <w:rPr>
        <w:color w:val="808080"/>
        <w:sz w:val="16"/>
        <w:szCs w:val="16"/>
      </w:rPr>
      <w:t xml:space="preserve">Level 1 error resolution — design review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30972">
      <w:rPr>
        <w:noProof/>
        <w:color w:val="808080"/>
        <w:sz w:val="16"/>
        <w:szCs w:val="16"/>
      </w:rPr>
      <w:t>9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3418" w14:textId="77777777" w:rsidR="00D1322F" w:rsidRDefault="00D1322F">
      <w:r>
        <w:separator/>
      </w:r>
    </w:p>
  </w:footnote>
  <w:footnote w:type="continuationSeparator" w:id="0">
    <w:p w14:paraId="14F57135" w14:textId="77777777" w:rsidR="00D1322F" w:rsidRDefault="00D13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FA2"/>
    <w:multiLevelType w:val="hybridMultilevel"/>
    <w:tmpl w:val="9274E212"/>
    <w:lvl w:ilvl="0" w:tplc="7D9433B4">
      <w:start w:val="1"/>
      <w:numFmt w:val="bullet"/>
      <w:lvlText w:val="●"/>
      <w:lvlJc w:val="left"/>
      <w:pPr>
        <w:ind w:left="720" w:hanging="360"/>
      </w:pPr>
    </w:lvl>
    <w:lvl w:ilvl="1" w:tplc="0616B39E">
      <w:start w:val="1"/>
      <w:numFmt w:val="bullet"/>
      <w:lvlText w:val="○"/>
      <w:lvlJc w:val="left"/>
      <w:pPr>
        <w:ind w:left="1440" w:hanging="360"/>
      </w:pPr>
    </w:lvl>
    <w:lvl w:ilvl="2" w:tplc="47F6F846">
      <w:start w:val="1"/>
      <w:numFmt w:val="bullet"/>
      <w:lvlText w:val="■"/>
      <w:lvlJc w:val="left"/>
      <w:pPr>
        <w:ind w:left="2160" w:hanging="360"/>
      </w:pPr>
    </w:lvl>
    <w:lvl w:ilvl="3" w:tplc="5E7408AC">
      <w:start w:val="1"/>
      <w:numFmt w:val="bullet"/>
      <w:lvlText w:val="●"/>
      <w:lvlJc w:val="left"/>
      <w:pPr>
        <w:ind w:left="2880" w:hanging="360"/>
      </w:pPr>
    </w:lvl>
    <w:lvl w:ilvl="4" w:tplc="1438F062">
      <w:start w:val="1"/>
      <w:numFmt w:val="bullet"/>
      <w:lvlText w:val="○"/>
      <w:lvlJc w:val="left"/>
      <w:pPr>
        <w:ind w:left="3600" w:hanging="360"/>
      </w:pPr>
    </w:lvl>
    <w:lvl w:ilvl="5" w:tplc="976A31B8">
      <w:start w:val="1"/>
      <w:numFmt w:val="bullet"/>
      <w:lvlText w:val="■"/>
      <w:lvlJc w:val="left"/>
      <w:pPr>
        <w:ind w:left="4320" w:hanging="360"/>
      </w:pPr>
    </w:lvl>
    <w:lvl w:ilvl="6" w:tplc="ED78BC52">
      <w:start w:val="1"/>
      <w:numFmt w:val="bullet"/>
      <w:lvlText w:val="●"/>
      <w:lvlJc w:val="left"/>
      <w:pPr>
        <w:ind w:left="5040" w:hanging="360"/>
      </w:pPr>
    </w:lvl>
    <w:lvl w:ilvl="7" w:tplc="0D9443F6">
      <w:start w:val="1"/>
      <w:numFmt w:val="bullet"/>
      <w:lvlText w:val="●"/>
      <w:lvlJc w:val="left"/>
      <w:pPr>
        <w:ind w:left="5760" w:hanging="360"/>
      </w:pPr>
    </w:lvl>
    <w:lvl w:ilvl="8" w:tplc="829E48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113331"/>
    <w:multiLevelType w:val="hybridMultilevel"/>
    <w:tmpl w:val="3BD6C9D4"/>
    <w:lvl w:ilvl="0" w:tplc="3F1A1D6A">
      <w:start w:val="1"/>
      <w:numFmt w:val="bullet"/>
      <w:lvlText w:val="•"/>
      <w:lvlJc w:val="left"/>
      <w:pPr>
        <w:ind w:left="360" w:hanging="200"/>
      </w:pPr>
    </w:lvl>
    <w:lvl w:ilvl="1" w:tplc="C3AE9848">
      <w:numFmt w:val="decimal"/>
      <w:lvlText w:val=""/>
      <w:lvlJc w:val="left"/>
    </w:lvl>
    <w:lvl w:ilvl="2" w:tplc="8C868376">
      <w:numFmt w:val="decimal"/>
      <w:lvlText w:val=""/>
      <w:lvlJc w:val="left"/>
    </w:lvl>
    <w:lvl w:ilvl="3" w:tplc="C444F16A">
      <w:numFmt w:val="decimal"/>
      <w:lvlText w:val=""/>
      <w:lvlJc w:val="left"/>
    </w:lvl>
    <w:lvl w:ilvl="4" w:tplc="F6723278">
      <w:numFmt w:val="decimal"/>
      <w:lvlText w:val=""/>
      <w:lvlJc w:val="left"/>
    </w:lvl>
    <w:lvl w:ilvl="5" w:tplc="B4965AD4">
      <w:numFmt w:val="decimal"/>
      <w:lvlText w:val=""/>
      <w:lvlJc w:val="left"/>
    </w:lvl>
    <w:lvl w:ilvl="6" w:tplc="05F8345A">
      <w:numFmt w:val="decimal"/>
      <w:lvlText w:val=""/>
      <w:lvlJc w:val="left"/>
    </w:lvl>
    <w:lvl w:ilvl="7" w:tplc="E71E09C8">
      <w:numFmt w:val="decimal"/>
      <w:lvlText w:val=""/>
      <w:lvlJc w:val="left"/>
    </w:lvl>
    <w:lvl w:ilvl="8" w:tplc="8FC63568">
      <w:numFmt w:val="decimal"/>
      <w:lvlText w:val=""/>
      <w:lvlJc w:val="left"/>
    </w:lvl>
  </w:abstractNum>
  <w:num w:numId="1" w16cid:durableId="1108819845">
    <w:abstractNumId w:val="0"/>
    <w:lvlOverride w:ilvl="0">
      <w:startOverride w:val="1"/>
    </w:lvlOverride>
  </w:num>
  <w:num w:numId="2" w16cid:durableId="1019887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4F"/>
    <w:rsid w:val="00230972"/>
    <w:rsid w:val="002645BC"/>
    <w:rsid w:val="002921F7"/>
    <w:rsid w:val="00930403"/>
    <w:rsid w:val="00A72281"/>
    <w:rsid w:val="00C03423"/>
    <w:rsid w:val="00C44B50"/>
    <w:rsid w:val="00C6544F"/>
    <w:rsid w:val="00D1322F"/>
    <w:rsid w:val="00DD7CED"/>
    <w:rsid w:val="00F6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436A"/>
  <w15:docId w15:val="{A27AEB23-452E-4A1A-B050-39A38CF8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360</Words>
  <Characters>1822</Characters>
  <Application>Microsoft Office Word</Application>
  <DocSecurity>0</DocSecurity>
  <Lines>67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Level 1 error resolution — design review</vt:lpstr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 error resolution — design review</dc:title>
  <dc:creator>Order Platform Team</dc:creator>
  <cp:lastModifiedBy>Seerla, Venkata Kesavarao (Cognizant)</cp:lastModifiedBy>
  <cp:revision>6</cp:revision>
  <dcterms:created xsi:type="dcterms:W3CDTF">2026-08-21T19:29:00Z</dcterms:created>
  <dcterms:modified xsi:type="dcterms:W3CDTF">2026-08-26T13:19:00Z</dcterms:modified>
</cp:coreProperties>
</file>