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2915DA" w:rsidRDefault="00F27B3A" w14:paraId="4131A615" w14:textId="3B55FC8F">
      <w:r>
        <w:t>Shipment Feedback:</w:t>
      </w:r>
    </w:p>
    <w:p w:rsidR="00F27B3A" w:rsidRDefault="00F27B3A" w14:paraId="77BF7960" w14:textId="3581CA98">
      <w:pPr>
        <w:rPr>
          <w:b/>
          <w:bCs/>
        </w:rPr>
      </w:pPr>
      <w:r w:rsidRPr="00F27B3A">
        <w:rPr>
          <w:b/>
          <w:bCs/>
        </w:rPr>
        <w:t>SHIPMENT LIST SCREEN</w:t>
      </w:r>
    </w:p>
    <w:p w:rsidRPr="00D673FF" w:rsidR="000C2602" w:rsidP="0A309373" w:rsidRDefault="000C2602" w14:paraId="7CB4C112" w14:textId="57C2AD76">
      <w:pPr>
        <w:pStyle w:val="ListParagraph"/>
        <w:numPr>
          <w:ilvl w:val="0"/>
          <w:numId w:val="2"/>
        </w:numPr>
        <w:rPr>
          <w:color w:val="70AD47" w:themeColor="accent6" w:themeTint="FF" w:themeShade="FF"/>
        </w:rPr>
      </w:pPr>
      <w:r w:rsidR="000C2602">
        <w:rPr/>
        <w:t xml:space="preserve">Can you have the columns change based on the Tab I am in? </w:t>
      </w:r>
      <w:r w:rsidR="76489B91">
        <w:rPr/>
        <w:t xml:space="preserve"> </w:t>
      </w:r>
      <w:r w:rsidRPr="0A309373" w:rsidR="76489B91">
        <w:rPr>
          <w:color w:val="70AD47" w:themeColor="accent6" w:themeTint="FF" w:themeShade="FF"/>
        </w:rPr>
        <w:t>Yes</w:t>
      </w:r>
      <w:r w:rsidRPr="0A309373" w:rsidR="49EBD91A">
        <w:rPr>
          <w:color w:val="70AD47" w:themeColor="accent6" w:themeTint="FF" w:themeShade="FF"/>
        </w:rPr>
        <w:t>. With specific settings for exceptions and monitoring</w:t>
      </w:r>
    </w:p>
    <w:p w:rsidRPr="00D673FF" w:rsidR="000C2602" w:rsidP="000C2602" w:rsidRDefault="000C2602" w14:paraId="402CCB66" w14:textId="0DDD4AB7">
      <w:pPr>
        <w:ind w:firstLine="720"/>
      </w:pPr>
      <w:r w:rsidRPr="00D673FF">
        <w:t>IE: I would want the Message to show in column4 for Exceptions but would not want to see it all for Monitoring</w:t>
      </w:r>
    </w:p>
    <w:p w:rsidRPr="00D673FF" w:rsidR="000C2602" w:rsidP="000C2602" w:rsidRDefault="000C2602" w14:paraId="6888C59A" w14:textId="4D8865A1">
      <w:pPr>
        <w:ind w:firstLine="720"/>
      </w:pPr>
      <w:r w:rsidRPr="00D673FF">
        <w:t xml:space="preserve">IE: I would </w:t>
      </w:r>
      <w:proofErr w:type="gramStart"/>
      <w:r w:rsidRPr="00D673FF">
        <w:t>want</w:t>
      </w:r>
      <w:proofErr w:type="gramEnd"/>
      <w:r w:rsidRPr="00D673FF">
        <w:t xml:space="preserve"> to see the S</w:t>
      </w:r>
      <w:r w:rsidR="00E418AD">
        <w:t xml:space="preserve">tops (Count) </w:t>
      </w:r>
      <w:r w:rsidRPr="00D673FF">
        <w:t>for Consolidations</w:t>
      </w:r>
      <w:r w:rsidRPr="00D673FF" w:rsidR="00D673FF">
        <w:t xml:space="preserve"> but not for Date Issues.</w:t>
      </w:r>
    </w:p>
    <w:p w:rsidR="00F27B3A" w:rsidP="00D673FF" w:rsidRDefault="00897B6F" w14:paraId="225042B6" w14:textId="284C2136">
      <w:pPr>
        <w:pStyle w:val="ListParagraph"/>
        <w:numPr>
          <w:ilvl w:val="0"/>
          <w:numId w:val="2"/>
        </w:numPr>
        <w:rPr/>
      </w:pPr>
      <w:r w:rsidR="00897B6F">
        <w:rPr/>
        <w:t>Curious how users will respond to not having a left to right scroll bar on the Shipment List.</w:t>
      </w:r>
      <w:r w:rsidRPr="0A309373" w:rsidR="655C8814">
        <w:rPr>
          <w:color w:val="70AD47" w:themeColor="accent6" w:themeTint="FF" w:themeShade="FF"/>
        </w:rPr>
        <w:t xml:space="preserve"> It is there in the design</w:t>
      </w:r>
    </w:p>
    <w:p w:rsidR="00F27B3A" w:rsidP="0A309373" w:rsidRDefault="00F27B3A" w14:paraId="5E859A7A" w14:textId="10BAE103">
      <w:pPr>
        <w:pStyle w:val="ListParagraph"/>
        <w:numPr>
          <w:ilvl w:val="0"/>
          <w:numId w:val="2"/>
        </w:numPr>
        <w:rPr>
          <w:color w:val="70AD47" w:themeColor="accent6" w:themeTint="FF" w:themeShade="FF"/>
        </w:rPr>
      </w:pPr>
      <w:r w:rsidR="00F27B3A">
        <w:rPr/>
        <w:t>Is there a way for a user to change column width?</w:t>
      </w:r>
      <w:r w:rsidR="6A059D39">
        <w:rPr/>
        <w:t xml:space="preserve"> </w:t>
      </w:r>
      <w:r w:rsidRPr="0A309373" w:rsidR="6A059D39">
        <w:rPr>
          <w:color w:val="70AD47" w:themeColor="accent6" w:themeTint="FF" w:themeShade="FF"/>
        </w:rPr>
        <w:t>Those are not part of the mock but will be covered in the actual development story</w:t>
      </w:r>
    </w:p>
    <w:p w:rsidR="00F27B3A" w:rsidP="00F27B3A" w:rsidRDefault="00F27B3A" w14:paraId="21C847E3" w14:textId="3F2AF844">
      <w:pPr>
        <w:pStyle w:val="ListParagraph"/>
        <w:numPr>
          <w:ilvl w:val="0"/>
          <w:numId w:val="4"/>
        </w:numPr>
        <w:rPr/>
      </w:pPr>
      <w:r w:rsidR="00F27B3A">
        <w:rPr/>
        <w:t xml:space="preserve">I </w:t>
      </w:r>
      <w:r w:rsidR="00F27B3A">
        <w:rPr/>
        <w:t>don’t</w:t>
      </w:r>
      <w:r w:rsidR="00F27B3A">
        <w:rPr/>
        <w:t xml:space="preserve"> think users are </w:t>
      </w:r>
      <w:r w:rsidR="00F27B3A">
        <w:rPr/>
        <w:t>very interested</w:t>
      </w:r>
      <w:r w:rsidR="00F27B3A">
        <w:rPr/>
        <w:t xml:space="preserve"> in the time field on dates. </w:t>
      </w:r>
      <w:r w:rsidR="00897B6F">
        <w:rPr/>
        <w:t>Maybe</w:t>
      </w:r>
      <w:r w:rsidR="00F27B3A">
        <w:rPr/>
        <w:t xml:space="preserve"> we</w:t>
      </w:r>
      <w:r w:rsidR="00F27B3A">
        <w:rPr/>
        <w:t xml:space="preserve"> only show the times when you hover?</w:t>
      </w:r>
      <w:r w:rsidR="2CADA9DC">
        <w:rPr/>
        <w:t xml:space="preserve"> </w:t>
      </w:r>
      <w:r w:rsidRPr="0A309373" w:rsidR="2CADA9DC">
        <w:rPr>
          <w:color w:val="00B050"/>
        </w:rPr>
        <w:t xml:space="preserve">Yes. </w:t>
      </w:r>
      <w:r w:rsidRPr="0A309373" w:rsidR="2CADA9DC">
        <w:rPr>
          <w:color w:val="00B050"/>
        </w:rPr>
        <w:t>Similar to</w:t>
      </w:r>
      <w:r w:rsidRPr="0A309373" w:rsidR="2CADA9DC">
        <w:rPr>
          <w:color w:val="00B050"/>
        </w:rPr>
        <w:t xml:space="preserve"> Order #</w:t>
      </w:r>
    </w:p>
    <w:p w:rsidR="00D673FF" w:rsidP="0A309373" w:rsidRDefault="00D673FF" w14:paraId="5FEFF3B0" w14:textId="609D22CB">
      <w:pPr>
        <w:pStyle w:val="ListParagraph"/>
        <w:numPr>
          <w:ilvl w:val="0"/>
          <w:numId w:val="2"/>
        </w:numPr>
        <w:rPr>
          <w:color w:val="70AD47" w:themeColor="accent6" w:themeTint="FF" w:themeShade="FF"/>
        </w:rPr>
      </w:pPr>
      <w:r w:rsidR="00D673FF">
        <w:rPr/>
        <w:t>How do you send a Shipment to Overflow?</w:t>
      </w:r>
      <w:r w:rsidR="71F08BAC">
        <w:rPr/>
        <w:t xml:space="preserve"> </w:t>
      </w:r>
      <w:r w:rsidRPr="0A309373" w:rsidR="71F08BAC">
        <w:rPr>
          <w:color w:val="70AD47" w:themeColor="accent6" w:themeTint="FF" w:themeShade="FF"/>
        </w:rPr>
        <w:t>Dont</w:t>
      </w:r>
      <w:r w:rsidRPr="0A309373" w:rsidR="71F08BAC">
        <w:rPr>
          <w:color w:val="70AD47" w:themeColor="accent6" w:themeTint="FF" w:themeShade="FF"/>
        </w:rPr>
        <w:t xml:space="preserve"> have those </w:t>
      </w:r>
      <w:r w:rsidRPr="0A309373" w:rsidR="71F08BAC">
        <w:rPr>
          <w:color w:val="70AD47" w:themeColor="accent6" w:themeTint="FF" w:themeShade="FF"/>
        </w:rPr>
        <w:t>screen</w:t>
      </w:r>
      <w:r w:rsidRPr="0A309373" w:rsidR="71F08BAC">
        <w:rPr>
          <w:color w:val="70AD47" w:themeColor="accent6" w:themeTint="FF" w:themeShade="FF"/>
        </w:rPr>
        <w:t xml:space="preserve"> yet. Will need to include as we gather requirements</w:t>
      </w:r>
    </w:p>
    <w:p w:rsidR="00D673FF" w:rsidP="00D673FF" w:rsidRDefault="00D673FF" w14:paraId="13542681" w14:textId="62C510AC">
      <w:pPr>
        <w:pStyle w:val="ListParagraph"/>
        <w:numPr>
          <w:ilvl w:val="0"/>
          <w:numId w:val="2"/>
        </w:numPr>
        <w:rPr/>
      </w:pPr>
      <w:r w:rsidR="00D673FF">
        <w:rPr/>
        <w:t>SENT (in Monitoring Dashboard – Can we rename this Tender Sent</w:t>
      </w:r>
      <w:r w:rsidR="678D6F87">
        <w:rPr/>
        <w:t xml:space="preserve"> –</w:t>
      </w:r>
      <w:r w:rsidRPr="0A309373" w:rsidR="6F2815AA">
        <w:rPr>
          <w:color w:val="00B050"/>
        </w:rPr>
        <w:t xml:space="preserve"> Yes.</w:t>
      </w:r>
    </w:p>
    <w:p w:rsidR="00F27B3A" w:rsidP="00F27B3A" w:rsidRDefault="00F27B3A" w14:paraId="7856AB5C" w14:textId="6548AB04">
      <w:r>
        <w:t>ORDER GENERAL</w:t>
      </w:r>
    </w:p>
    <w:p w:rsidR="00F27B3A" w:rsidP="00D673FF" w:rsidRDefault="00F27B3A" w14:paraId="311D649D" w14:textId="4180BE08">
      <w:pPr>
        <w:pStyle w:val="ListParagraph"/>
        <w:numPr>
          <w:ilvl w:val="0"/>
          <w:numId w:val="3"/>
        </w:numPr>
      </w:pPr>
      <w:r>
        <w:t>Can we have each grid follow the previous vertical grid to minimize the white space?</w:t>
      </w:r>
    </w:p>
    <w:p w:rsidR="00F27B3A" w:rsidP="00F27B3A" w:rsidRDefault="00F27B3A" w14:paraId="4A3D8237" w14:textId="0827B38D">
      <w:pPr>
        <w:ind w:left="360"/>
      </w:pPr>
      <w:r w:rsidRPr="00F27B3A">
        <w:rPr>
          <w:noProof/>
        </w:rPr>
        <w:drawing>
          <wp:inline distT="0" distB="0" distL="0" distR="0" wp14:anchorId="761FD567" wp14:editId="29E67A10">
            <wp:extent cx="5943600" cy="1639570"/>
            <wp:effectExtent l="0" t="0" r="0" b="0"/>
            <wp:docPr id="20802921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D316DE-572B-4661-B9A4-ED74FBB4CB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2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3A" w:rsidP="00D673FF" w:rsidRDefault="00F27B3A" w14:paraId="2C7F08AE" w14:textId="32773BFE">
      <w:pPr>
        <w:pStyle w:val="ListParagraph"/>
        <w:numPr>
          <w:ilvl w:val="0"/>
          <w:numId w:val="3"/>
        </w:numPr>
        <w:rPr/>
      </w:pPr>
      <w:r w:rsidR="00F27B3A">
        <w:rPr/>
        <w:t>Can we put the Earliest Latest Pickup under the Pickup Location and Earliest Latest Delivery under the Delivery Location</w:t>
      </w:r>
      <w:r w:rsidR="2E5C42BD">
        <w:rPr/>
        <w:t xml:space="preserve"> </w:t>
      </w:r>
      <w:r w:rsidRPr="0A309373" w:rsidR="2E5C42BD">
        <w:rPr>
          <w:color w:val="70AD47" w:themeColor="accent6" w:themeTint="FF" w:themeShade="FF"/>
        </w:rPr>
        <w:t xml:space="preserve">(All these will be mapped from Order. This is just </w:t>
      </w:r>
      <w:r w:rsidRPr="0A309373" w:rsidR="2E5C42BD">
        <w:rPr>
          <w:color w:val="70AD47" w:themeColor="accent6" w:themeTint="FF" w:themeShade="FF"/>
        </w:rPr>
        <w:t>a</w:t>
      </w:r>
      <w:r w:rsidRPr="0A309373" w:rsidR="2E5C42BD">
        <w:rPr>
          <w:color w:val="70AD47" w:themeColor="accent6" w:themeTint="FF" w:themeShade="FF"/>
        </w:rPr>
        <w:t xml:space="preserve"> idea of reference. We will bring actual Order header section here)</w:t>
      </w:r>
    </w:p>
    <w:p w:rsidR="00F27B3A" w:rsidP="00D673FF" w:rsidRDefault="00F27B3A" w14:paraId="5D3EDE17" w14:textId="7EFBCBF0">
      <w:pPr>
        <w:pStyle w:val="ListParagraph"/>
        <w:numPr>
          <w:ilvl w:val="0"/>
          <w:numId w:val="3"/>
        </w:numPr>
        <w:rPr/>
      </w:pPr>
      <w:r w:rsidR="00F27B3A">
        <w:rPr/>
        <w:t>Can we also show a check box below the Pickup and Delivery Dates titled: Appointment?</w:t>
      </w:r>
      <w:r w:rsidR="15F49867">
        <w:rPr/>
        <w:t xml:space="preserve"> </w:t>
      </w:r>
    </w:p>
    <w:p w:rsidR="00F27B3A" w:rsidP="00D673FF" w:rsidRDefault="00F27B3A" w14:paraId="48A4AF7A" w14:textId="723F75B5">
      <w:pPr>
        <w:pStyle w:val="ListParagraph"/>
        <w:numPr>
          <w:ilvl w:val="0"/>
          <w:numId w:val="3"/>
        </w:numPr>
      </w:pPr>
      <w:r>
        <w:t>I would switch the Totals information with the Requested Transportation section</w:t>
      </w:r>
    </w:p>
    <w:p w:rsidR="00813DBB" w:rsidP="00813DBB" w:rsidRDefault="00813DBB" w14:paraId="64661F05" w14:textId="79F1B2FF">
      <w:r w:rsidRPr="00813DBB">
        <w:rPr>
          <w:noProof/>
        </w:rPr>
        <w:lastRenderedPageBreak/>
        <w:drawing>
          <wp:inline distT="0" distB="0" distL="0" distR="0" wp14:anchorId="486CCF4E" wp14:editId="218FAF50">
            <wp:extent cx="5943600" cy="2847975"/>
            <wp:effectExtent l="0" t="0" r="0" b="9525"/>
            <wp:docPr id="21115039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B4D4AE0-B7EF-4E19-B272-301B321FD3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3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3A" w:rsidP="00F27B3A" w:rsidRDefault="00F27B3A" w14:paraId="4387804A" w14:textId="186DC8C2">
      <w:r>
        <w:t>PRODUCT:</w:t>
      </w:r>
    </w:p>
    <w:p w:rsidR="00F27B3A" w:rsidP="00D673FF" w:rsidRDefault="00F27B3A" w14:paraId="1FB53878" w14:textId="69789878">
      <w:pPr>
        <w:pStyle w:val="ListParagraph"/>
        <w:numPr>
          <w:ilvl w:val="0"/>
          <w:numId w:val="3"/>
        </w:numPr>
        <w:rPr/>
      </w:pPr>
      <w:r w:rsidR="00F27B3A">
        <w:rPr/>
        <w:t>Can we move the column headers closer to the rows?</w:t>
      </w:r>
      <w:r w:rsidRPr="0A309373" w:rsidR="768E38E8">
        <w:rPr>
          <w:color w:val="FF0000"/>
        </w:rPr>
        <w:t xml:space="preserve"> (</w:t>
      </w:r>
      <w:r w:rsidRPr="0A309373" w:rsidR="341E7105">
        <w:rPr>
          <w:color w:val="FF0000"/>
        </w:rPr>
        <w:t>like</w:t>
      </w:r>
      <w:r w:rsidRPr="0A309373" w:rsidR="341E7105">
        <w:rPr>
          <w:color w:val="FF0000"/>
        </w:rPr>
        <w:t xml:space="preserve"> floating?)</w:t>
      </w:r>
    </w:p>
    <w:p w:rsidR="00F27B3A" w:rsidP="000C2602" w:rsidRDefault="00F27B3A" w14:paraId="3BC6243D" w14:textId="580A11BB">
      <w:pPr>
        <w:ind w:left="360"/>
      </w:pPr>
      <w:r w:rsidRPr="00F27B3A">
        <w:rPr>
          <w:noProof/>
        </w:rPr>
        <w:drawing>
          <wp:inline distT="0" distB="0" distL="0" distR="0" wp14:anchorId="15570EB9" wp14:editId="5B50BB9E">
            <wp:extent cx="5943600" cy="1470025"/>
            <wp:effectExtent l="0" t="0" r="0" b="0"/>
            <wp:docPr id="15549665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8BEB635-05C5-48FA-A208-3F6D133642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6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602" w:rsidP="00D673FF" w:rsidRDefault="000C2602" w14:paraId="6A68A1D8" w14:textId="5BF7E714">
      <w:pPr>
        <w:pStyle w:val="ListParagraph"/>
        <w:numPr>
          <w:ilvl w:val="0"/>
          <w:numId w:val="3"/>
        </w:numPr>
      </w:pPr>
      <w:r>
        <w:t>Haz – would an image work better than Yes value?</w:t>
      </w:r>
    </w:p>
    <w:p w:rsidR="000C2602" w:rsidP="000C2602" w:rsidRDefault="000C2602" w14:paraId="5D7A5A04" w14:textId="7361C9FD">
      <w:r>
        <w:t xml:space="preserve">TENDER: </w:t>
      </w:r>
    </w:p>
    <w:p w:rsidR="000C2602" w:rsidP="00D673FF" w:rsidRDefault="000C2602" w14:paraId="4B699E01" w14:textId="7591C8B0">
      <w:pPr>
        <w:pStyle w:val="ListParagraph"/>
        <w:numPr>
          <w:ilvl w:val="0"/>
          <w:numId w:val="3"/>
        </w:numPr>
        <w:rPr/>
      </w:pPr>
      <w:r w:rsidR="000C2602">
        <w:rPr/>
        <w:t>Do we need the top section</w:t>
      </w:r>
      <w:r w:rsidR="000C2602">
        <w:rPr/>
        <w:t xml:space="preserve">?  </w:t>
      </w:r>
      <w:r w:rsidR="000C2602">
        <w:rPr/>
        <w:t>All of</w:t>
      </w:r>
      <w:r w:rsidR="000C2602">
        <w:rPr/>
        <w:t xml:space="preserve"> that data is redundant with </w:t>
      </w:r>
      <w:r w:rsidR="000C2602">
        <w:rPr/>
        <w:t>the List</w:t>
      </w:r>
      <w:r w:rsidR="000C2602">
        <w:rPr/>
        <w:t xml:space="preserve"> View. I would </w:t>
      </w:r>
      <w:r w:rsidR="000C2602">
        <w:rPr/>
        <w:t>remove</w:t>
      </w:r>
      <w:r w:rsidR="000C2602">
        <w:rPr/>
        <w:t xml:space="preserve">.  </w:t>
      </w:r>
      <w:r w:rsidRPr="0A309373" w:rsidR="41B40C51">
        <w:rPr>
          <w:color w:val="FF0000"/>
        </w:rPr>
        <w:t xml:space="preserve">(There are similar details in TMS right now. We can keep this with a </w:t>
      </w:r>
      <w:r w:rsidRPr="0A309373" w:rsidR="41B40C51">
        <w:rPr>
          <w:color w:val="FF0000"/>
        </w:rPr>
        <w:t>hide</w:t>
      </w:r>
      <w:r w:rsidRPr="0A309373" w:rsidR="41B40C51">
        <w:rPr>
          <w:color w:val="FF0000"/>
        </w:rPr>
        <w:t xml:space="preserve"> functionality. May be users have gotten use to this?)</w:t>
      </w:r>
    </w:p>
    <w:p w:rsidR="000C2602" w:rsidP="000C2602" w:rsidRDefault="000C2602" w14:paraId="6B3AF79C" w14:textId="632AE9DA">
      <w:pPr>
        <w:ind w:left="360"/>
      </w:pPr>
      <w:r w:rsidRPr="000C2602">
        <w:rPr>
          <w:noProof/>
        </w:rPr>
        <w:drawing>
          <wp:inline distT="0" distB="0" distL="0" distR="0" wp14:anchorId="005A3D25" wp14:editId="157D8B7D">
            <wp:extent cx="5943600" cy="1541145"/>
            <wp:effectExtent l="0" t="0" r="0" b="1905"/>
            <wp:docPr id="15682794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590029-FB39-4A77-8F7A-32C8763023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602" w:rsidP="000C2602" w:rsidRDefault="000C2602" w14:paraId="1C17A46E" w14:textId="77777777">
      <w:pPr>
        <w:ind w:left="360"/>
      </w:pPr>
    </w:p>
    <w:p w:rsidR="000C2602" w:rsidP="000C2602" w:rsidRDefault="000C2602" w14:paraId="27CB7792" w14:textId="3D15ACAE">
      <w:pPr>
        <w:ind w:left="360"/>
      </w:pPr>
      <w:r>
        <w:t>COST ALLOCATION – Planned Cost</w:t>
      </w:r>
    </w:p>
    <w:p w:rsidR="000C2602" w:rsidP="0A309373" w:rsidRDefault="000C2602" w14:paraId="095E0987" w14:textId="763BBC9C">
      <w:pPr>
        <w:pStyle w:val="ListParagraph"/>
        <w:numPr>
          <w:ilvl w:val="0"/>
          <w:numId w:val="3"/>
        </w:numPr>
        <w:rPr>
          <w:color w:val="00B050"/>
        </w:rPr>
      </w:pPr>
      <w:r w:rsidR="000C2602">
        <w:rPr/>
        <w:t>Product Question: Will this only populate when a carrier is Accepted?</w:t>
      </w:r>
      <w:r w:rsidR="2D54CEB0">
        <w:rPr/>
        <w:t xml:space="preserve"> </w:t>
      </w:r>
      <w:r w:rsidRPr="0A309373" w:rsidR="2D54CEB0">
        <w:rPr>
          <w:color w:val="00B050"/>
        </w:rPr>
        <w:t xml:space="preserve">Should get </w:t>
      </w:r>
      <w:r w:rsidRPr="0A309373" w:rsidR="2D54CEB0">
        <w:rPr>
          <w:color w:val="00B050"/>
        </w:rPr>
        <w:t>populated</w:t>
      </w:r>
      <w:r w:rsidRPr="0A309373" w:rsidR="2D54CEB0">
        <w:rPr>
          <w:color w:val="00B050"/>
        </w:rPr>
        <w:t xml:space="preserve"> during each carrier selection process</w:t>
      </w:r>
    </w:p>
    <w:sectPr w:rsidR="000C260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71C"/>
    <w:multiLevelType w:val="hybridMultilevel"/>
    <w:tmpl w:val="9CE8FE48"/>
    <w:lvl w:ilvl="0" w:tplc="AE3004E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C82944"/>
    <w:multiLevelType w:val="hybridMultilevel"/>
    <w:tmpl w:val="1A76A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02392"/>
    <w:multiLevelType w:val="hybridMultilevel"/>
    <w:tmpl w:val="4F9A6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C63FE"/>
    <w:multiLevelType w:val="hybridMultilevel"/>
    <w:tmpl w:val="4432B0D8"/>
    <w:lvl w:ilvl="0" w:tplc="617AF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4267539">
    <w:abstractNumId w:val="3"/>
  </w:num>
  <w:num w:numId="2" w16cid:durableId="602151874">
    <w:abstractNumId w:val="1"/>
  </w:num>
  <w:num w:numId="3" w16cid:durableId="879973365">
    <w:abstractNumId w:val="2"/>
  </w:num>
  <w:num w:numId="4" w16cid:durableId="9438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3A"/>
    <w:rsid w:val="000B6AB8"/>
    <w:rsid w:val="000C2602"/>
    <w:rsid w:val="002915DA"/>
    <w:rsid w:val="00292688"/>
    <w:rsid w:val="00383B48"/>
    <w:rsid w:val="003B6E1A"/>
    <w:rsid w:val="003E0100"/>
    <w:rsid w:val="00463C3D"/>
    <w:rsid w:val="00494D5B"/>
    <w:rsid w:val="005711D7"/>
    <w:rsid w:val="006C2277"/>
    <w:rsid w:val="00813DBB"/>
    <w:rsid w:val="00897B6F"/>
    <w:rsid w:val="009A6285"/>
    <w:rsid w:val="00D673FF"/>
    <w:rsid w:val="00E418AD"/>
    <w:rsid w:val="00F27B3A"/>
    <w:rsid w:val="00F653C4"/>
    <w:rsid w:val="0A309373"/>
    <w:rsid w:val="0C9EB61E"/>
    <w:rsid w:val="0D0C95BC"/>
    <w:rsid w:val="1095A86C"/>
    <w:rsid w:val="15F49867"/>
    <w:rsid w:val="1930D637"/>
    <w:rsid w:val="2B7784E6"/>
    <w:rsid w:val="2CADA9DC"/>
    <w:rsid w:val="2D54CEB0"/>
    <w:rsid w:val="2E5C42BD"/>
    <w:rsid w:val="3361D4BA"/>
    <w:rsid w:val="341E7105"/>
    <w:rsid w:val="37BA9C2A"/>
    <w:rsid w:val="3D0C1D2E"/>
    <w:rsid w:val="3FEB1512"/>
    <w:rsid w:val="41B40C51"/>
    <w:rsid w:val="44112E31"/>
    <w:rsid w:val="49EBD91A"/>
    <w:rsid w:val="5A5F8118"/>
    <w:rsid w:val="5FC58114"/>
    <w:rsid w:val="655C8814"/>
    <w:rsid w:val="678D6F87"/>
    <w:rsid w:val="68D55F9E"/>
    <w:rsid w:val="6A059D39"/>
    <w:rsid w:val="6F2815AA"/>
    <w:rsid w:val="71F08BAC"/>
    <w:rsid w:val="73A5448D"/>
    <w:rsid w:val="7435DE92"/>
    <w:rsid w:val="76489B91"/>
    <w:rsid w:val="768E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2C54"/>
  <w15:chartTrackingRefBased/>
  <w15:docId w15:val="{7743630F-447C-4E97-918B-598134B6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7B3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7B3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7B3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7B3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7B3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7B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7B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7B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7B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3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7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Johns</dc:creator>
  <keywords/>
  <dc:description/>
  <lastModifiedBy>Janardhana Soundararajan (Cognizant)</lastModifiedBy>
  <revision>7</revision>
  <dcterms:created xsi:type="dcterms:W3CDTF">2026-04-08T19:56:00.0000000Z</dcterms:created>
  <dcterms:modified xsi:type="dcterms:W3CDTF">2026-04-09T18:12:09.6728340Z</dcterms:modified>
</coreProperties>
</file>