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NÓRD</w:t>
      </w:r>
    </w:p>
    <w:p>
      <w:r>
        <w:t>PROJETO VIVO  /  09 OUT 2026</w:t>
      </w:r>
    </w:p>
    <w:p>
      <w:pPr>
        <w:pStyle w:val="Heading1"/>
      </w:pPr>
      <w:r>
        <w:t>Primeiro, uma viagem bem cuidada.</w:t>
      </w:r>
    </w:p>
    <w:p>
      <w:r>
        <w:t>Ordem definida por Manuela: backend seguro e organizado; uso pessoal na viagem Madrid–Islândia; somente depois, estrutura para comercialização. Este é o único documento de acompanhamento: atualizar o mesmo arquivo, sem criar edições paralelas.</w:t>
      </w:r>
    </w:p>
    <w:p>
      <w:pPr>
        <w:pStyle w:val="Heading2"/>
      </w:pPr>
      <w:r>
        <w:t>Estado atual</w:t>
      </w:r>
    </w:p>
    <w:p>
      <w:r>
        <w:t>Piloto pessoal privado, com tarefas arrastáveis, roteiro, bagagem, orçamento, Caderno, materiais originais, histórico de versões e assistente. As alterações confirmadas são guardadas no servidor; o navegador conserva rascunhos pendentes. Não existe garantia absoluta contra perda: o estado de sincronização e as cópias exportadas continuam importantes.</w:t>
      </w:r>
    </w:p>
    <w:p>
      <w:r>
        <w:t>Aplicação: https://nord-madrid-islandia.aguiar-manuela.chatgpt.site</w:t>
      </w:r>
    </w:p>
    <w:p>
      <w:pPr>
        <w:pStyle w:val="Heading2"/>
      </w:pPr>
      <w:r>
        <w:t>Modificações verificadas nesta revisão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Área</w:t>
            </w:r>
          </w:p>
        </w:tc>
        <w:tc>
          <w:tcPr>
            <w:tcW w:type="dxa" w:w="4968"/>
          </w:tcPr>
          <w:p>
            <w:r>
              <w:t>Resultado</w:t>
            </w:r>
          </w:p>
        </w:tc>
      </w:tr>
      <w:tr>
        <w:tc>
          <w:tcPr>
            <w:tcW w:type="dxa" w:w="4968"/>
          </w:tcPr>
          <w:p>
            <w:r>
              <w:t>Salvamento</w:t>
            </w:r>
          </w:p>
        </w:tc>
        <w:tc>
          <w:tcPr>
            <w:tcW w:type="dxa" w:w="4968"/>
          </w:tcPr>
          <w:p>
            <w:r>
              <w:t>Repetir a mesma operação só confirma o mesmo conteúdo, versão de origem e descrição. Conteúdo diferente é rejeitado.</w:t>
            </w:r>
          </w:p>
        </w:tc>
      </w:tr>
      <w:tr>
        <w:tc>
          <w:tcPr>
            <w:tcW w:type="dxa" w:w="4968"/>
          </w:tcPr>
          <w:p>
            <w:r>
              <w:t>Materiais originais</w:t>
            </w:r>
          </w:p>
        </w:tc>
        <w:tc>
          <w:tcPr>
            <w:tcW w:type="dxa" w:w="4968"/>
          </w:tcPr>
          <w:p>
            <w:r>
              <w:t>Omissão por cliente antigo mantém os originais; tentativa de substituí-los ou removê-los é rejeitada. Complementos ficam no Caderno.</w:t>
            </w:r>
          </w:p>
        </w:tc>
      </w:tr>
      <w:tr>
        <w:tc>
          <w:tcPr>
            <w:tcW w:type="dxa" w:w="4968"/>
          </w:tcPr>
          <w:p>
            <w:r>
              <w:t>Entradas e organização</w:t>
            </w:r>
          </w:p>
        </w:tc>
        <w:tc>
          <w:tcPr>
            <w:tcW w:type="dxa" w:w="4968"/>
          </w:tcPr>
          <w:p>
            <w:r>
              <w:t>Leitura de JSON com limite em bytes durante a recepção. Validação centralizada; módulos e rotas formatados para manutenção.</w:t>
            </w:r>
          </w:p>
        </w:tc>
      </w:tr>
      <w:tr>
        <w:tc>
          <w:tcPr>
            <w:tcW w:type="dxa" w:w="4968"/>
          </w:tcPr>
          <w:p>
            <w:r>
              <w:t>Verificação</w:t>
            </w:r>
          </w:p>
        </w:tc>
        <w:tc>
          <w:tcPr>
            <w:tcW w:type="dxa" w:w="4968"/>
          </w:tcPr>
          <w:p>
            <w:r>
              <w:t>Testes de concorrência, repetição, histórico, restauração, originais e limite de tamanho passaram. Testes do assistente e verificação de tipos passaram.</w:t>
            </w:r>
          </w:p>
        </w:tc>
      </w:tr>
    </w:tbl>
    <w:p>
      <w:pPr>
        <w:pStyle w:val="Heading2"/>
      </w:pPr>
      <w:r>
        <w:t>Limites conhecidos</w:t>
      </w:r>
    </w:p>
    <w:p>
      <w:r>
        <w:t>A proteção de acesso depende do site privado, ainda sem autorização própria por usuário. Não abrir ao público. Testes locais usam SQLite e API de IA simulada; não equivalem a auditoria independente. A IA real já respondeu e teve sua conversa persistida na implantação anterior. Esta revisão não faz nova consulta paga.</w:t>
      </w:r>
    </w:p>
    <w:p>
      <w:r>
        <w:br w:type="page"/>
      </w:r>
    </w:p>
    <w:p>
      <w:pPr>
        <w:pStyle w:val="Heading1"/>
      </w:pPr>
      <w:r>
        <w:t>Usar agora, aprender na viagem</w:t>
      </w:r>
    </w:p>
    <w:p>
      <w:pPr>
        <w:pStyle w:val="Heading2"/>
      </w:pPr>
      <w:r>
        <w:t>Primeiro acesso — sem precisar programar</w:t>
      </w:r>
    </w:p>
    <w:p>
      <w:pPr>
        <w:pStyle w:val="ListNumber"/>
      </w:pPr>
      <w:r>
        <w:t>Abra o link e entre com a conta autorizada. Faça uma pequena edição e confira a confirmação de salvamento.</w:t>
      </w:r>
    </w:p>
    <w:p>
      <w:pPr>
        <w:pStyle w:val="ListNumber"/>
      </w:pPr>
      <w:r>
        <w:t>Use “Editar” para mudar a etapa de uma tarefa, ou arraste o cartão entre colunas. Registre detalhes no Caderno.</w:t>
      </w:r>
    </w:p>
    <w:p>
      <w:pPr>
        <w:pStyle w:val="ListNumber"/>
      </w:pPr>
      <w:r>
        <w:t>Sem conexão, mantenha a aba e o navegador: rascunho pendente ainda não é cópia confirmada no servidor. Ao reconectar, confira a sincronização antes de trocar de dispositivo.</w:t>
      </w:r>
    </w:p>
    <w:p>
      <w:pPr>
        <w:pStyle w:val="ListNumber"/>
      </w:pPr>
      <w:r>
        <w:t>Se aparecer conflito, leia as duas versões e reconcilie. Não limpe os dados do navegador para resolver; exporte antes.</w:t>
      </w:r>
    </w:p>
    <w:p>
      <w:pPr>
        <w:pStyle w:val="ListNumber"/>
      </w:pPr>
      <w:r>
        <w:t>Exporte uma cópia ao terminar uma sessão importante e antes da viagem. O histórico permite recuperar versões sem apagar as anteriores.</w:t>
      </w:r>
    </w:p>
    <w:p>
      <w:pPr>
        <w:pStyle w:val="ListNumber"/>
      </w:pPr>
      <w:r>
        <w:t>Use o guia para dúvidas básicas. O assistente de IA tem limite de 30 consultas por dia e não altera o plano; regras atuais de entrada, reservas e segurança precisam de confirmação nas fontes responsáveis.</w:t>
      </w:r>
    </w:p>
    <w:p>
      <w:pPr>
        <w:pStyle w:val="Heading2"/>
      </w:pPr>
      <w:r>
        <w:t>O que observar no piloto</w:t>
      </w:r>
    </w:p>
    <w:p>
      <w:r>
        <w:t>Anote neste documento somente aprendizados do produto, sem copiar documentos pessoais: ação tentada, dificuldade, dispositivo, conexão e resultado esperado. Priorize qualquer falha de salvamento; depois, clareza e facilidade de uso. Não há métricas de uso validadas ainda.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Prioridade</w:t>
            </w:r>
          </w:p>
        </w:tc>
        <w:tc>
          <w:tcPr>
            <w:tcW w:type="dxa" w:w="4968"/>
          </w:tcPr>
          <w:p>
            <w:r>
              <w:t>Próxima ação e evidência de conclusão</w:t>
            </w:r>
          </w:p>
        </w:tc>
      </w:tr>
      <w:tr>
        <w:tc>
          <w:tcPr>
            <w:tcW w:type="dxa" w:w="4968"/>
          </w:tcPr>
          <w:p>
            <w:r>
              <w:t>P0 · Backend</w:t>
            </w:r>
          </w:p>
        </w:tc>
        <w:tc>
          <w:tcPr>
            <w:tcW w:type="dxa" w:w="4968"/>
          </w:tcPr>
          <w:p>
            <w:r>
              <w:t>Ensaiar exportação e recuperação em ambiente isolado; testar falha de rede e conflitos em dois dispositivos. Concluir com registros de recuperação sem perda.</w:t>
            </w:r>
          </w:p>
        </w:tc>
      </w:tr>
      <w:tr>
        <w:tc>
          <w:tcPr>
            <w:tcW w:type="dxa" w:w="4968"/>
          </w:tcPr>
          <w:p>
            <w:r>
              <w:t>P1 · Viagem</w:t>
            </w:r>
          </w:p>
        </w:tc>
        <w:tc>
          <w:tcPr>
            <w:tcW w:type="dxa" w:w="4968"/>
          </w:tcPr>
          <w:p>
            <w:r>
              <w:t>Validar no celular e computador, com teclado e toque, antes de 25/10. Durante a viagem, registrar atritos reais e corrigir os que bloqueiam o uso.</w:t>
            </w:r>
          </w:p>
        </w:tc>
      </w:tr>
      <w:tr>
        <w:tc>
          <w:tcPr>
            <w:tcW w:type="dxa" w:w="4968"/>
          </w:tcPr>
          <w:p>
            <w:r>
              <w:t>P2 · Depois da viagem</w:t>
            </w:r>
          </w:p>
        </w:tc>
        <w:tc>
          <w:tcPr>
            <w:tcW w:type="dxa" w:w="4968"/>
          </w:tcPr>
          <w:p>
            <w:r>
              <w:t>Após o retorno previsto em 04/11, consolidar o piloto com Manuela. Só então escolher o primeiro público e a proposta de valor.</w:t>
            </w:r>
          </w:p>
        </w:tc>
      </w:tr>
    </w:tbl>
    <w:p>
      <w:pPr>
        <w:pStyle w:val="Heading2"/>
      </w:pPr>
      <w:r>
        <w:t>Critério para mudar de fase</w:t>
      </w:r>
    </w:p>
    <w:p>
      <w:r>
        <w:t>Entrar na fase comercial somente após estabilidade do piloto, recuperação de dados comprovada e decisão de Manuela. Preço, cobrança, aquisição de clientes e lançamento permanecem pendentes; nenhuma receita ou demanda foi presumida.</w:t>
      </w:r>
    </w:p>
    <w:p>
      <w:r>
        <w:br w:type="page"/>
      </w:r>
    </w:p>
    <w:p>
      <w:pPr>
        <w:pStyle w:val="Heading1"/>
      </w:pPr>
      <w:r>
        <w:t>Base técnica e continuidade</w:t>
      </w:r>
    </w:p>
    <w:p>
      <w:pPr>
        <w:pStyle w:val="Heading2"/>
      </w:pPr>
      <w:r>
        <w:t>Como o projeto está organizado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Camada</w:t>
            </w:r>
          </w:p>
        </w:tc>
        <w:tc>
          <w:tcPr>
            <w:tcW w:type="dxa" w:w="4968"/>
          </w:tcPr>
          <w:p>
            <w:r>
              <w:t>Responsabilidade</w:t>
            </w:r>
          </w:p>
        </w:tc>
      </w:tr>
      <w:tr>
        <w:tc>
          <w:tcPr>
            <w:tcW w:type="dxa" w:w="4968"/>
          </w:tcPr>
          <w:p>
            <w:r>
              <w:t>app/api/</w:t>
            </w:r>
          </w:p>
        </w:tc>
        <w:tc>
          <w:tcPr>
            <w:tcW w:type="dxa" w:w="4968"/>
          </w:tcPr>
          <w:p>
            <w:r>
              <w:t>Rotas de plano, histórico, exportação e assistente.</w:t>
            </w:r>
          </w:p>
        </w:tc>
      </w:tr>
      <w:tr>
        <w:tc>
          <w:tcPr>
            <w:tcW w:type="dxa" w:w="4968"/>
          </w:tcPr>
          <w:p>
            <w:r>
              <w:t>lib/request.ts · travel.ts</w:t>
            </w:r>
          </w:p>
        </w:tc>
        <w:tc>
          <w:tcPr>
            <w:tcW w:type="dxa" w:w="4968"/>
          </w:tcPr>
          <w:p>
            <w:r>
              <w:t>Limites de entrada e validação da estrutura do plano.</w:t>
            </w:r>
          </w:p>
        </w:tc>
      </w:tr>
      <w:tr>
        <w:tc>
          <w:tcPr>
            <w:tcW w:type="dxa" w:w="4968"/>
          </w:tcPr>
          <w:p>
            <w:r>
              <w:t>lib/store.ts · db/ · drizzle/</w:t>
            </w:r>
          </w:p>
        </w:tc>
        <w:tc>
          <w:tcPr>
            <w:tcW w:type="dxa" w:w="4968"/>
          </w:tcPr>
          <w:p>
            <w:r>
              <w:t>Acesso ao banco e migrações. Revisões do plano são acrescentadas, nunca reescritas.</w:t>
            </w:r>
          </w:p>
        </w:tc>
      </w:tr>
      <w:tr>
        <w:tc>
          <w:tcPr>
            <w:tcW w:type="dxa" w:w="4968"/>
          </w:tcPr>
          <w:p>
            <w:r>
              <w:t>lib/assistant.ts</w:t>
            </w:r>
          </w:p>
        </w:tc>
        <w:tc>
          <w:tcPr>
            <w:tcW w:type="dxa" w:w="4968"/>
          </w:tcPr>
          <w:p>
            <w:r>
              <w:t>Modelo econômico fixo, contexto reduzido e instruções da IA. Chave apenas no servidor.</w:t>
            </w:r>
          </w:p>
        </w:tc>
      </w:tr>
      <w:tr>
        <w:tc>
          <w:tcPr>
            <w:tcW w:type="dxa" w:w="4968"/>
          </w:tcPr>
          <w:p>
            <w:r>
              <w:t>data/dashboard-html.ts</w:t>
            </w:r>
          </w:p>
        </w:tc>
        <w:tc>
          <w:tcPr>
            <w:tcW w:type="dxa" w:w="4968"/>
          </w:tcPr>
          <w:p>
            <w:r>
              <w:t>Interface atual. Separação em componentes é evolução futura, após estabilizar o backend.</w:t>
            </w:r>
          </w:p>
        </w:tc>
      </w:tr>
      <w:tr>
        <w:tc>
          <w:tcPr>
            <w:tcW w:type="dxa" w:w="4968"/>
          </w:tcPr>
          <w:p>
            <w:r>
              <w:t>tests/ · AGENTS.md</w:t>
            </w:r>
          </w:p>
        </w:tc>
        <w:tc>
          <w:tcPr>
            <w:tcW w:type="dxa" w:w="4968"/>
          </w:tcPr>
          <w:p>
            <w:r>
              <w:t>Testes reproduzíveis e regras para manutenção por assistentes.</w:t>
            </w:r>
          </w:p>
        </w:tc>
      </w:tr>
    </w:tbl>
    <w:p>
      <w:pPr>
        <w:pStyle w:val="Heading2"/>
      </w:pPr>
      <w:r>
        <w:t>Rotina básica para quem mantém o código</w:t>
      </w:r>
    </w:p>
    <w:p>
      <w:r>
        <w:t>Abra o repositório atual do site; não use o HTML antigo como fonte. Leia AGENTS.md. Em ambiente de desenvolvimento, execute npm run install:ci, npm test e npm run typecheck. Use o fluxo de build/publicação do Sites e execute npm run check:secrets após o build. Valide a versão publicada e preserve o acesso privado. Nunca coloque a chave da API no código ou no documento.</w:t>
      </w:r>
    </w:p>
    <w:p>
      <w:r>
        <w:t>O banco de produção é a fonte da viagem. Uma alteração usa a versão atual e um identificador único; conflito exige releitura, sem sobrescrita forçada. Migrações novas são adicionais. Publicar código não deve substituir o plano pelas informações iniciais.</w:t>
      </w:r>
    </w:p>
    <w:p>
      <w:pPr>
        <w:pStyle w:val="Heading2"/>
      </w:pPr>
      <w:r>
        <w:t>Antes de receber clientes</w:t>
      </w:r>
    </w:p>
    <w:p>
      <w:r>
        <w:t>Implementar autenticação e autorização por usuário, isolamento dos dados, recuperação de conta, cópias e restauração comprovadas, observabilidade sem dados pessoais, limites de custo e proteção contra abuso. Depois, definir privacidade, retenção/exclusão, suporte e cobrança. Validar demanda com um piloto pequeno antes de ampliar a operação.</w:t>
      </w:r>
    </w:p>
    <w:p>
      <w:pPr>
        <w:pStyle w:val="Heading2"/>
      </w:pPr>
      <w:r>
        <w:t>Regra do documento vivo</w:t>
      </w:r>
    </w:p>
    <w:p>
      <w:r>
        <w:t>Revisão automática agendada para segunda, terça, quinta e sexta, à noite (por volta de 19h), no fuso de Fortaleza. Em cada execução: consultar este arquivo e o estado atual do projeto, atualizar mudanças verificadas, riscos e até três próximos passos. Sem novidades, atualizar apenas a data da revisão e registrar “sem mudança relevante”. Não criar outro documento, publicar código ou mudar o acesso automaticamente.</w:t>
      </w:r>
    </w:p>
    <w:p>
      <w:r>
        <w:t>Referência técnica: projeto appgprj_6ac8a52cb5dc8191bf4dd171ca5ab753. Código versionado no repositório do site. Backend publicado em 09/10/2026, commit c820aa2854c5. README.md salvo. GitLab conectado; repositório externo novo ainda pendente. Codex Security aguarda instalação; nenhuma análise desse serviço foi executada.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NÓRD · Projeto privado de Manuela                                    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D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3D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D3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NÓRD | Projeto vivo</dc:title>
  <dc:subject>Backend seguro → uso pessoal → produto</dc:subject>
  <dc:creator>Manuela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