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5037D08"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04AD104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Nicola </w:t>
      </w:r>
      <w:proofErr w:type="spellStart"/>
      <w:r w:rsidRPr="00F279AE">
        <w:rPr>
          <w:rFonts w:ascii="Times New Roman" w:hAnsi="Times New Roman" w:cs="Times New Roman"/>
          <w:i/>
          <w:iCs/>
          <w:color w:val="262626" w:themeColor="text1" w:themeTint="D9"/>
          <w:sz w:val="21"/>
          <w:szCs w:val="21"/>
        </w:rPr>
        <w:t>Lacetera</w:t>
      </w:r>
      <w:proofErr w:type="spellEnd"/>
      <w:r w:rsidRPr="00F279AE">
        <w:rPr>
          <w:rFonts w:ascii="Times New Roman" w:hAnsi="Times New Roman" w:cs="Times New Roman"/>
          <w:i/>
          <w:iCs/>
          <w:color w:val="262626" w:themeColor="text1" w:themeTint="D9"/>
          <w:sz w:val="21"/>
          <w:szCs w:val="21"/>
        </w:rPr>
        <w:t xml:space="preserve"> (Chair), Avi Goldfarb, Sarah Kaplan, András </w:t>
      </w:r>
      <w:proofErr w:type="spellStart"/>
      <w:r w:rsidRPr="00F279AE">
        <w:rPr>
          <w:rFonts w:ascii="Times New Roman" w:hAnsi="Times New Roman" w:cs="Times New Roman"/>
          <w:i/>
          <w:iCs/>
          <w:color w:val="262626" w:themeColor="text1" w:themeTint="D9"/>
          <w:sz w:val="21"/>
          <w:szCs w:val="21"/>
        </w:rPr>
        <w:t>Tilcsik</w:t>
      </w:r>
      <w:proofErr w:type="spellEnd"/>
      <w:r w:rsidRPr="00F279AE">
        <w:rPr>
          <w:rFonts w:ascii="Times New Roman" w:hAnsi="Times New Roman" w:cs="Times New Roman"/>
          <w:i/>
          <w:iCs/>
          <w:color w:val="262626" w:themeColor="text1" w:themeTint="D9"/>
          <w:sz w:val="21"/>
          <w:szCs w:val="21"/>
        </w:rPr>
        <w:t xml:space="preserve"> </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7AE7D3DD" w14:textId="4426506E" w:rsidR="0006207E" w:rsidRPr="0006207E" w:rsidRDefault="0006207E" w:rsidP="0006207E">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p>
    <w:p w14:paraId="454EB7C3" w14:textId="621280E6"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“Gender Gaps in Ph.D. Graduation and Scientific Publishing: Evidence from East and West Germany.”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505E9903"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 xml:space="preserve">“Sexual Misconduct and its </w:t>
      </w:r>
      <w:r w:rsidR="00851F4C">
        <w:rPr>
          <w:rFonts w:ascii="Times New Roman" w:hAnsi="Times New Roman" w:cs="Times New Roman"/>
          <w:color w:val="262626" w:themeColor="text1" w:themeTint="D9"/>
          <w:sz w:val="21"/>
          <w:szCs w:val="21"/>
        </w:rPr>
        <w:t>E</w:t>
      </w:r>
      <w:r w:rsidR="00CA023F" w:rsidRPr="00F279AE">
        <w:rPr>
          <w:rFonts w:ascii="Times New Roman" w:hAnsi="Times New Roman" w:cs="Times New Roman"/>
          <w:color w:val="262626" w:themeColor="text1" w:themeTint="D9"/>
          <w:sz w:val="21"/>
          <w:szCs w:val="21"/>
        </w:rPr>
        <w:t xml:space="preserve">ffect on </w:t>
      </w:r>
      <w:r w:rsidR="00851F4C">
        <w:rPr>
          <w:rFonts w:ascii="Times New Roman" w:hAnsi="Times New Roman" w:cs="Times New Roman"/>
          <w:color w:val="262626" w:themeColor="text1" w:themeTint="D9"/>
          <w:sz w:val="21"/>
          <w:szCs w:val="21"/>
        </w:rPr>
        <w:t>O</w:t>
      </w:r>
      <w:r w:rsidR="00CA023F" w:rsidRPr="00F279AE">
        <w:rPr>
          <w:rFonts w:ascii="Times New Roman" w:hAnsi="Times New Roman" w:cs="Times New Roman"/>
          <w:color w:val="262626" w:themeColor="text1" w:themeTint="D9"/>
          <w:sz w:val="21"/>
          <w:szCs w:val="21"/>
        </w:rPr>
        <w:t xml:space="preserve">rganizations, </w:t>
      </w:r>
      <w:r w:rsidR="00851F4C">
        <w:rPr>
          <w:rFonts w:ascii="Times New Roman" w:hAnsi="Times New Roman" w:cs="Times New Roman"/>
          <w:color w:val="262626" w:themeColor="text1" w:themeTint="D9"/>
          <w:sz w:val="21"/>
          <w:szCs w:val="21"/>
        </w:rPr>
        <w:t>C</w:t>
      </w:r>
      <w:r w:rsidR="00CA023F" w:rsidRPr="00F279AE">
        <w:rPr>
          <w:rFonts w:ascii="Times New Roman" w:hAnsi="Times New Roman" w:cs="Times New Roman"/>
          <w:color w:val="262626" w:themeColor="text1" w:themeTint="D9"/>
          <w:sz w:val="21"/>
          <w:szCs w:val="21"/>
        </w:rPr>
        <w:t xml:space="preserve">areers, and the </w:t>
      </w:r>
      <w:r w:rsidR="00851F4C">
        <w:rPr>
          <w:rFonts w:ascii="Times New Roman" w:hAnsi="Times New Roman" w:cs="Times New Roman"/>
          <w:color w:val="262626" w:themeColor="text1" w:themeTint="D9"/>
          <w:sz w:val="21"/>
          <w:szCs w:val="21"/>
        </w:rPr>
        <w:t>F</w:t>
      </w:r>
      <w:r w:rsidR="00CA023F" w:rsidRPr="00F279AE">
        <w:rPr>
          <w:rFonts w:ascii="Times New Roman" w:hAnsi="Times New Roman" w:cs="Times New Roman"/>
          <w:color w:val="262626" w:themeColor="text1" w:themeTint="D9"/>
          <w:sz w:val="21"/>
          <w:szCs w:val="21"/>
        </w:rPr>
        <w:t xml:space="preserve">ield.” </w:t>
      </w:r>
      <w:r w:rsidR="00CA023F" w:rsidRPr="00F279AE">
        <w:rPr>
          <w:rFonts w:ascii="Times New Roman" w:hAnsi="Times New Roman" w:cs="Times New Roman"/>
          <w:i/>
          <w:iCs/>
          <w:color w:val="262626" w:themeColor="text1" w:themeTint="D9"/>
          <w:sz w:val="21"/>
          <w:szCs w:val="21"/>
        </w:rPr>
        <w:t>Data collection.</w:t>
      </w:r>
    </w:p>
    <w:p w14:paraId="0715C387" w14:textId="3633FE94"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“Hostility and Productivity.” </w:t>
      </w:r>
      <w:r w:rsidRPr="00F279AE">
        <w:rPr>
          <w:rFonts w:ascii="Times New Roman" w:hAnsi="Times New Roman" w:cs="Times New Roman"/>
          <w:i/>
          <w:iCs/>
          <w:color w:val="262626" w:themeColor="text1" w:themeTint="D9"/>
          <w:sz w:val="21"/>
          <w:szCs w:val="21"/>
        </w:rPr>
        <w:t>Piloting stage.</w:t>
      </w:r>
    </w:p>
    <w:p w14:paraId="572314C0" w14:textId="44157AD3"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1FC5EEC0" w14:textId="77777777" w:rsidR="002C4974" w:rsidRDefault="002C4974" w:rsidP="00182CB2">
      <w:pPr>
        <w:pBdr>
          <w:bottom w:val="single" w:sz="4" w:space="1" w:color="auto"/>
        </w:pBdr>
        <w:spacing w:before="400"/>
        <w:rPr>
          <w:rFonts w:ascii="Times New Roman" w:hAnsi="Times New Roman" w:cs="Times New Roman"/>
          <w:b/>
          <w:bCs/>
          <w:spacing w:val="14"/>
          <w:sz w:val="25"/>
          <w:szCs w:val="25"/>
        </w:rPr>
      </w:pPr>
    </w:p>
    <w:p w14:paraId="12E65A9E" w14:textId="23160B8D" w:rsidR="00182CB2" w:rsidRPr="00182CB2" w:rsidRDefault="00182CB2" w:rsidP="00182CB2">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sidRPr="00182CB2">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xml:space="preserve">(joint with Clémentine Van Effenterre and Avner </w:t>
      </w:r>
      <w:proofErr w:type="spellStart"/>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Seror</w:t>
      </w:r>
      <w:proofErr w:type="spellEnd"/>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73A06DF0" w14:textId="609F6BD7"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Nominated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w:t>
      </w:r>
      <w:proofErr w:type="spellStart"/>
      <w:r w:rsidRPr="00F279AE">
        <w:rPr>
          <w:rFonts w:ascii="Times New Roman" w:hAnsi="Times New Roman" w:cs="Times New Roman"/>
          <w:i/>
          <w:iCs/>
          <w:color w:val="262626" w:themeColor="text1" w:themeTint="D9"/>
          <w:sz w:val="21"/>
          <w:szCs w:val="21"/>
        </w:rPr>
        <w:t>AoM</w:t>
      </w:r>
      <w:proofErr w:type="spellEnd"/>
      <w:r w:rsidRPr="00F279AE">
        <w:rPr>
          <w:rFonts w:ascii="Times New Roman" w:hAnsi="Times New Roman" w:cs="Times New Roman"/>
          <w:i/>
          <w:iCs/>
          <w:color w:val="262626" w:themeColor="text1" w:themeTint="D9"/>
          <w:sz w:val="21"/>
          <w:szCs w:val="21"/>
        </w:rPr>
        <w:t>)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xml:space="preserve">: Prof. </w:t>
      </w:r>
      <w:proofErr w:type="spellStart"/>
      <w:r w:rsidRPr="006F3122">
        <w:rPr>
          <w:rFonts w:ascii="Times New Roman" w:hAnsi="Times New Roman"/>
          <w:sz w:val="21"/>
        </w:rPr>
        <w:t>Tanjim</w:t>
      </w:r>
      <w:proofErr w:type="spellEnd"/>
      <w:r w:rsidRPr="006F3122">
        <w:rPr>
          <w:rFonts w:ascii="Times New Roman" w:hAnsi="Times New Roman"/>
          <w:sz w:val="21"/>
        </w:rPr>
        <w:t xml:space="preserve"> Hossain (Fall 2023)</w:t>
      </w:r>
      <w:r w:rsidR="009F4DE2">
        <w:rPr>
          <w:rFonts w:ascii="Times New Roman" w:hAnsi="Times New Roman"/>
          <w:sz w:val="21"/>
        </w:rPr>
        <w:t>.</w:t>
      </w:r>
    </w:p>
    <w:p w14:paraId="6C2E0E1D" w14:textId="77777777" w:rsidR="001D4512" w:rsidRPr="005727D4" w:rsidRDefault="001D4512" w:rsidP="001D4512">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7F5EBB5D" w14:textId="2F0B3A03" w:rsidR="00346BA1" w:rsidRPr="005727D4" w:rsidRDefault="00346BA1" w:rsidP="00346BA1">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lastRenderedPageBreak/>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r>
        <w:rPr>
          <w:rFonts w:ascii="Times New Roman" w:hAnsi="Times New Roman" w:cs="Times New Roman"/>
          <w:b/>
          <w:bCs/>
          <w:spacing w:val="14"/>
          <w:sz w:val="25"/>
          <w:szCs w:val="25"/>
        </w:rPr>
        <w:t xml:space="preserve"> </w:t>
      </w:r>
      <w:r w:rsidRPr="00346BA1">
        <w:rPr>
          <w:rFonts w:ascii="Times New Roman" w:hAnsi="Times New Roman" w:cs="Times New Roman"/>
          <w:b/>
          <w:bCs/>
          <w:i/>
          <w:iCs/>
          <w:spacing w:val="14"/>
          <w:sz w:val="25"/>
          <w:szCs w:val="25"/>
        </w:rPr>
        <w:t>(continued)</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15E2B58A" w14:textId="3838FCD9"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w:t>
      </w:r>
      <w:r w:rsidR="000C25DB">
        <w:rPr>
          <w:rFonts w:ascii="Times New Roman" w:hAnsi="Times New Roman" w:cs="Times New Roman"/>
          <w:color w:val="262626" w:themeColor="text1" w:themeTint="D9"/>
          <w:sz w:val="21"/>
          <w:szCs w:val="21"/>
        </w:rPr>
        <w:t>s</w:t>
      </w:r>
      <w:r w:rsidRPr="00F279AE">
        <w:rPr>
          <w:rFonts w:ascii="Times New Roman" w:hAnsi="Times New Roman" w:cs="Times New Roman"/>
          <w:color w:val="262626" w:themeColor="text1" w:themeTint="D9"/>
          <w:sz w:val="21"/>
          <w:szCs w:val="21"/>
        </w:rPr>
        <w:t xml:space="preserve">haring information about others’ beliefs about gender can shape gender norms.”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2023.</w:t>
      </w:r>
    </w:p>
    <w:p w14:paraId="355B3D6F"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international trade shapes gender gaps in employment.”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2022.</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w:t>
      </w:r>
      <w:proofErr w:type="spellStart"/>
      <w:r w:rsidRPr="00F279AE">
        <w:rPr>
          <w:rFonts w:ascii="Times New Roman" w:hAnsi="Times New Roman" w:cs="Times New Roman"/>
          <w:color w:val="262626" w:themeColor="text1" w:themeTint="D9"/>
          <w:sz w:val="21"/>
          <w:szCs w:val="21"/>
        </w:rPr>
        <w:t>Hunziker</w:t>
      </w:r>
      <w:proofErr w:type="spellEnd"/>
      <w:r w:rsidRPr="00F279AE">
        <w:rPr>
          <w:rFonts w:ascii="Times New Roman" w:hAnsi="Times New Roman" w:cs="Times New Roman"/>
          <w:color w:val="262626" w:themeColor="text1" w:themeTint="D9"/>
          <w:sz w:val="21"/>
          <w:szCs w:val="21"/>
        </w:rPr>
        <w:t xml:space="preserve">,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w:t>
      </w:r>
      <w:proofErr w:type="spellStart"/>
      <w:r w:rsidRPr="00F279AE">
        <w:rPr>
          <w:rFonts w:ascii="Times New Roman" w:hAnsi="Times New Roman" w:cs="Times New Roman"/>
          <w:color w:val="262626" w:themeColor="text1" w:themeTint="D9"/>
          <w:sz w:val="21"/>
          <w:szCs w:val="21"/>
        </w:rPr>
        <w:t>Tokarski</w:t>
      </w:r>
      <w:proofErr w:type="spellEnd"/>
      <w:r w:rsidRPr="00F279AE">
        <w:rPr>
          <w:rFonts w:ascii="Times New Roman" w:hAnsi="Times New Roman" w:cs="Times New Roman"/>
          <w:color w:val="262626" w:themeColor="text1" w:themeTint="D9"/>
          <w:sz w:val="21"/>
          <w:szCs w:val="21"/>
        </w:rPr>
        <w:t xml:space="preserve">, Jochen </w:t>
      </w:r>
      <w:proofErr w:type="spellStart"/>
      <w:r w:rsidRPr="00F279AE">
        <w:rPr>
          <w:rFonts w:ascii="Times New Roman" w:hAnsi="Times New Roman" w:cs="Times New Roman"/>
          <w:color w:val="262626" w:themeColor="text1" w:themeTint="D9"/>
          <w:sz w:val="21"/>
          <w:szCs w:val="21"/>
        </w:rPr>
        <w:t>Schellinger</w:t>
      </w:r>
      <w:proofErr w:type="spellEnd"/>
      <w:r w:rsidRPr="00F279AE">
        <w:rPr>
          <w:rFonts w:ascii="Times New Roman" w:hAnsi="Times New Roman" w:cs="Times New Roman"/>
          <w:color w:val="262626" w:themeColor="text1" w:themeTint="D9"/>
          <w:sz w:val="21"/>
          <w:szCs w:val="21"/>
        </w:rPr>
        <w:t xml:space="preserve">, and Philipp </w:t>
      </w:r>
      <w:proofErr w:type="spellStart"/>
      <w:r w:rsidRPr="00F279AE">
        <w:rPr>
          <w:rFonts w:ascii="Times New Roman" w:hAnsi="Times New Roman" w:cs="Times New Roman"/>
          <w:color w:val="262626" w:themeColor="text1" w:themeTint="D9"/>
          <w:sz w:val="21"/>
          <w:szCs w:val="21"/>
        </w:rPr>
        <w:t>Berchtold</w:t>
      </w:r>
      <w:proofErr w:type="spellEnd"/>
      <w:r w:rsidRPr="00F279AE">
        <w:rPr>
          <w:rFonts w:ascii="Times New Roman" w:hAnsi="Times New Roman" w:cs="Times New Roman"/>
          <w:color w:val="262626" w:themeColor="text1" w:themeTint="D9"/>
          <w:sz w:val="21"/>
          <w:szCs w:val="21"/>
        </w:rPr>
        <w:t xml:space="preserve">,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1A4AC8B0" w14:textId="0A829B1F"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5D420FD7" w14:textId="1414AF9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p>
    <w:p w14:paraId="5773C41B" w14:textId="70B0891B"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Pr="00F279AE"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4E9CE05A" w14:textId="5D47DF6B" w:rsidR="007746F8" w:rsidRPr="00F279AE" w:rsidRDefault="0026606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Research with and within </w:t>
      </w:r>
      <w:r w:rsidR="007262D1" w:rsidRPr="00F279AE">
        <w:rPr>
          <w:rFonts w:ascii="Times New Roman" w:hAnsi="Times New Roman" w:cs="Times New Roman"/>
          <w:b/>
          <w:bCs/>
          <w:color w:val="262626" w:themeColor="text1" w:themeTint="D9"/>
          <w:sz w:val="21"/>
          <w:szCs w:val="21"/>
        </w:rPr>
        <w:t>Organizations</w:t>
      </w:r>
      <w:r w:rsidRPr="00F279AE">
        <w:rPr>
          <w:rFonts w:ascii="Times New Roman" w:hAnsi="Times New Roman" w:cs="Times New Roman"/>
          <w:color w:val="262626" w:themeColor="text1" w:themeTint="D9"/>
          <w:sz w:val="21"/>
          <w:szCs w:val="21"/>
        </w:rPr>
        <w:t>, Leibniz Centre for European Economic Research (ZEW), Mannheim</w:t>
      </w:r>
      <w:r w:rsidR="00E35C5F" w:rsidRPr="00F279AE">
        <w:rPr>
          <w:rFonts w:ascii="Times New Roman" w:hAnsi="Times New Roman" w:cs="Times New Roman"/>
          <w:color w:val="262626" w:themeColor="text1" w:themeTint="D9"/>
          <w:sz w:val="21"/>
          <w:szCs w:val="21"/>
        </w:rPr>
        <w:t>, September 2024.</w:t>
      </w:r>
      <w:r w:rsidR="00583C47" w:rsidRPr="00F279AE">
        <w:rPr>
          <w:rFonts w:ascii="Times New Roman" w:hAnsi="Times New Roman" w:cs="Times New Roman"/>
          <w:color w:val="262626" w:themeColor="text1" w:themeTint="D9"/>
          <w:sz w:val="21"/>
          <w:szCs w:val="21"/>
        </w:rPr>
        <w:t xml:space="preserve"> </w:t>
      </w:r>
      <w:r w:rsidR="007F7B3F"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C7026B"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5E185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7A33B03F"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02D66AC5" w14:textId="3F23A87B" w:rsidR="003A2A4E" w:rsidRPr="00F279AE" w:rsidRDefault="00AC5BB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3518E6F4" w:rsidR="00CF3755" w:rsidRPr="00F279AE" w:rsidRDefault="00CF3755" w:rsidP="0023625D">
      <w:pPr>
        <w:pStyle w:val="ListParagraph"/>
        <w:numPr>
          <w:ilvl w:val="5"/>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color w:val="262626" w:themeColor="text1" w:themeTint="D9"/>
          <w:sz w:val="21"/>
          <w:szCs w:val="21"/>
        </w:rPr>
        <w:t xml:space="preserve">Session </w:t>
      </w:r>
      <w:r w:rsidR="00077408" w:rsidRPr="00F279AE">
        <w:rPr>
          <w:rFonts w:ascii="Times New Roman" w:hAnsi="Times New Roman" w:cs="Times New Roman"/>
          <w:color w:val="262626" w:themeColor="text1" w:themeTint="D9"/>
          <w:sz w:val="21"/>
          <w:szCs w:val="21"/>
        </w:rPr>
        <w:t xml:space="preserve">title: </w:t>
      </w:r>
      <w:r w:rsidRPr="00F279AE">
        <w:rPr>
          <w:rFonts w:ascii="Times New Roman" w:hAnsi="Times New Roman" w:cs="Times New Roman"/>
          <w:color w:val="262626" w:themeColor="text1" w:themeTint="D9"/>
          <w:sz w:val="21"/>
          <w:szCs w:val="21"/>
        </w:rPr>
        <w:t>“The Workplace</w:t>
      </w:r>
      <w:r w:rsidR="00077408"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w:t>
      </w:r>
    </w:p>
    <w:p w14:paraId="0D6E0EED" w14:textId="0112FDA9" w:rsidR="002B67C8" w:rsidRPr="002B67C8" w:rsidRDefault="002B67C8" w:rsidP="002B67C8">
      <w:pPr>
        <w:pBdr>
          <w:bottom w:val="single" w:sz="4" w:space="1" w:color="auto"/>
        </w:pBdr>
        <w:spacing w:before="400"/>
        <w:rPr>
          <w:rFonts w:ascii="Times New Roman" w:hAnsi="Times New Roman" w:cs="Times New Roman"/>
          <w:b/>
          <w:bCs/>
          <w:spacing w:val="14"/>
          <w:sz w:val="25"/>
          <w:szCs w:val="25"/>
        </w:rPr>
      </w:pPr>
      <w:r w:rsidRPr="002B67C8">
        <w:rPr>
          <w:rFonts w:ascii="Times New Roman" w:hAnsi="Times New Roman" w:cs="Times New Roman"/>
          <w:b/>
          <w:bCs/>
          <w:spacing w:val="14"/>
          <w:sz w:val="25"/>
          <w:szCs w:val="25"/>
        </w:rPr>
        <w:lastRenderedPageBreak/>
        <w:t>Presentations and Conferences</w:t>
      </w:r>
      <w:r>
        <w:rPr>
          <w:rFonts w:ascii="Times New Roman" w:hAnsi="Times New Roman" w:cs="Times New Roman"/>
          <w:b/>
          <w:bCs/>
          <w:spacing w:val="14"/>
          <w:sz w:val="25"/>
          <w:szCs w:val="25"/>
        </w:rPr>
        <w:t xml:space="preserve"> </w:t>
      </w:r>
      <w:r w:rsidRPr="002B67C8">
        <w:rPr>
          <w:rFonts w:ascii="Times New Roman" w:hAnsi="Times New Roman" w:cs="Times New Roman"/>
          <w:b/>
          <w:bCs/>
          <w:i/>
          <w:iCs/>
          <w:spacing w:val="14"/>
          <w:sz w:val="25"/>
          <w:szCs w:val="25"/>
        </w:rPr>
        <w:t>(continued)</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proofErr w:type="spellStart"/>
      <w:r w:rsidR="005A5D3D" w:rsidRPr="00F279AE">
        <w:rPr>
          <w:rFonts w:ascii="Times New Roman" w:hAnsi="Times New Roman" w:cs="Times New Roman"/>
          <w:color w:val="262626" w:themeColor="text1" w:themeTint="D9"/>
          <w:sz w:val="21"/>
          <w:szCs w:val="21"/>
        </w:rPr>
        <w:t>Rotman</w:t>
      </w:r>
      <w:proofErr w:type="spellEnd"/>
      <w:r w:rsidR="005A5D3D" w:rsidRPr="00F279AE">
        <w:rPr>
          <w:rFonts w:ascii="Times New Roman" w:hAnsi="Times New Roman" w:cs="Times New Roman"/>
          <w:color w:val="262626" w:themeColor="text1" w:themeTint="D9"/>
          <w:sz w:val="21"/>
          <w:szCs w:val="21"/>
        </w:rPr>
        <w:t xml:space="preserve">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59F365D7"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“Gender Gaps in Ph.D. Graduation and Scientific Publishing: Evidence from East and West Germany.”</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42CDF36C"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2020.</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7D31D7FB"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r w:rsidR="004430F6" w:rsidRPr="00F279AE">
        <w:rPr>
          <w:rFonts w:ascii="Times New Roman" w:hAnsi="Times New Roman" w:cs="Times New Roman"/>
          <w:color w:val="262626" w:themeColor="text1" w:themeTint="D9"/>
          <w:sz w:val="21"/>
          <w:szCs w:val="21"/>
        </w:rPr>
        <w:br/>
        <w:t>Participant at Personal Development Session:</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5D232A8F" w14:textId="7E91E48A" w:rsidR="00A96CCA" w:rsidRPr="00F279AE" w:rsidRDefault="005D3FE4"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03BAD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49391257"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3BABD4C3" w14:textId="051F4D0E"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119575F9" w14:textId="134BDA17" w:rsidR="004B7BD4"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European Group for Organizational Studies</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202</w:t>
      </w:r>
      <w:r w:rsidR="008E501F" w:rsidRPr="002F30C2">
        <w:rPr>
          <w:rFonts w:ascii="Times New Roman" w:hAnsi="Times New Roman" w:cs="Times New Roman"/>
          <w:i/>
          <w:iCs/>
          <w:color w:val="262626" w:themeColor="text1" w:themeTint="D9"/>
          <w:sz w:val="21"/>
          <w:szCs w:val="21"/>
        </w:rPr>
        <w:t>1</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3EAA2D73" w14:textId="43094688" w:rsidR="004B7BD4" w:rsidRPr="002F30C2" w:rsidRDefault="004B7BD4"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Canadian Economic Association</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2024</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2025</w:t>
      </w:r>
    </w:p>
    <w:p w14:paraId="4C6CC54E" w14:textId="5741B362" w:rsidR="00B15748" w:rsidRPr="002F30C2" w:rsidRDefault="004B7BD4" w:rsidP="00B15748">
      <w:pPr>
        <w:tabs>
          <w:tab w:val="left" w:pos="180"/>
          <w:tab w:val="left" w:pos="8190"/>
          <w:tab w:val="left" w:pos="8730"/>
          <w:tab w:val="left" w:pos="8910"/>
        </w:tabs>
        <w:autoSpaceDE w:val="0"/>
        <w:autoSpaceDN w:val="0"/>
        <w:adjustRightInd w:val="0"/>
        <w:spacing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Association of Labor Economists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color w:val="262626" w:themeColor="text1" w:themeTint="D9"/>
          <w:sz w:val="21"/>
          <w:szCs w:val="21"/>
        </w:rPr>
        <w:t>2024</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2025</w:t>
      </w:r>
    </w:p>
    <w:p w14:paraId="4E359771" w14:textId="310FF668"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1A091EAD" w14:textId="5D5871A6" w:rsidR="00F25D1F" w:rsidRPr="002F30C2" w:rsidRDefault="00F25D1F"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59BBC" w14:textId="48B8CC54" w:rsidR="00F65706" w:rsidRPr="00F65706" w:rsidRDefault="00F25D1F" w:rsidP="00F6570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510F9E77" w14:textId="77777777" w:rsid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595A51C6" w14:textId="2872A423" w:rsidR="00F65706" w:rsidRP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65706">
        <w:rPr>
          <w:rFonts w:ascii="Times New Roman" w:hAnsi="Times New Roman" w:cs="Times New Roman"/>
          <w:b/>
          <w:bCs/>
          <w:color w:val="262626" w:themeColor="text1" w:themeTint="D9"/>
          <w:sz w:val="21"/>
          <w:szCs w:val="21"/>
        </w:rPr>
        <w:t>Service and Leadership Activities (continued)</w:t>
      </w:r>
    </w:p>
    <w:p w14:paraId="63DC67DE" w14:textId="36A454E9" w:rsidR="00F25D1F" w:rsidRPr="002F30C2" w:rsidRDefault="00DE3898" w:rsidP="00DE3898">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Co-President of the </w:t>
      </w:r>
      <w:proofErr w:type="spellStart"/>
      <w:r w:rsidRPr="002F30C2">
        <w:rPr>
          <w:rFonts w:ascii="Times New Roman" w:hAnsi="Times New Roman" w:cs="Times New Roman"/>
          <w:color w:val="262626" w:themeColor="text1" w:themeTint="D9"/>
          <w:sz w:val="21"/>
          <w:szCs w:val="21"/>
        </w:rPr>
        <w:t>Rotman</w:t>
      </w:r>
      <w:proofErr w:type="spellEnd"/>
      <w:r w:rsidRPr="002F30C2">
        <w:rPr>
          <w:rFonts w:ascii="Times New Roman" w:hAnsi="Times New Roman" w:cs="Times New Roman"/>
          <w:color w:val="262626" w:themeColor="text1" w:themeTint="D9"/>
          <w:sz w:val="21"/>
          <w:szCs w:val="21"/>
        </w:rPr>
        <w:t xml:space="preserve"> PhD Student’s Association, 2023/2024</w:t>
      </w:r>
    </w:p>
    <w:p w14:paraId="62156CA3" w14:textId="157F2256" w:rsidR="00522752" w:rsidRPr="00F65706" w:rsidRDefault="002D44B0" w:rsidP="00522752">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proofErr w:type="spellStart"/>
      <w:r w:rsidRPr="00F2051D">
        <w:rPr>
          <w:rFonts w:ascii="Times New Roman" w:hAnsi="Times New Roman" w:cs="Times New Roman"/>
          <w:b/>
          <w:bCs/>
          <w:color w:val="262626" w:themeColor="text1" w:themeTint="D9"/>
          <w:sz w:val="21"/>
          <w:szCs w:val="21"/>
        </w:rPr>
        <w:t>Raiffeisenbank</w:t>
      </w:r>
      <w:proofErr w:type="spellEnd"/>
      <w:r w:rsidRPr="00F2051D">
        <w:rPr>
          <w:rFonts w:ascii="Times New Roman" w:hAnsi="Times New Roman" w:cs="Times New Roman"/>
          <w:b/>
          <w:bCs/>
          <w:color w:val="262626" w:themeColor="text1" w:themeTint="D9"/>
          <w:sz w:val="21"/>
          <w:szCs w:val="21"/>
        </w:rPr>
        <w:t xml:space="preserve">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26A30900" w14:textId="70AF7866"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1E3504B9"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E7F6214" w14:textId="1F4993F9"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9A6877" w:rsidRPr="009A6877">
        <w:rPr>
          <w:rFonts w:ascii="Times New Roman" w:hAnsi="Times New Roman" w:cs="Times New Roman"/>
          <w:color w:val="262626" w:themeColor="text1" w:themeTint="D9"/>
          <w:sz w:val="21"/>
          <w:szCs w:val="21"/>
        </w:rPr>
        <w:t xml:space="preserve"> (Chair)</w:t>
      </w:r>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0"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1"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8C1D0D9" w14:textId="301252E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Avi Goldfarb</w:t>
      </w:r>
      <w:r w:rsidR="002E5F71" w:rsidRPr="00F2051D">
        <w:rPr>
          <w:rFonts w:ascii="Times New Roman" w:hAnsi="Times New Roman" w:cs="Times New Roman"/>
          <w:b/>
          <w:bCs/>
          <w:color w:val="262626" w:themeColor="text1" w:themeTint="D9"/>
          <w:sz w:val="21"/>
          <w:szCs w:val="21"/>
        </w:rPr>
        <w:tab/>
        <w:t xml:space="preserve">András </w:t>
      </w:r>
      <w:proofErr w:type="spellStart"/>
      <w:r w:rsidR="002E5F71" w:rsidRPr="00F2051D">
        <w:rPr>
          <w:rFonts w:ascii="Times New Roman" w:hAnsi="Times New Roman" w:cs="Times New Roman"/>
          <w:b/>
          <w:bCs/>
          <w:color w:val="262626" w:themeColor="text1" w:themeTint="D9"/>
          <w:sz w:val="21"/>
          <w:szCs w:val="21"/>
        </w:rPr>
        <w:t>Tilcsik</w:t>
      </w:r>
      <w:proofErr w:type="spellEnd"/>
    </w:p>
    <w:p w14:paraId="2E9B8453" w14:textId="13C207C7"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Associate Professor</w:t>
      </w:r>
    </w:p>
    <w:p w14:paraId="2F03A303" w14:textId="15B12946"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77A46C2C" w14:textId="48891CF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w:t>
      </w:r>
      <w:r w:rsidR="002E5F71" w:rsidRPr="00F2051D">
        <w:rPr>
          <w:rFonts w:ascii="Times New Roman" w:hAnsi="Times New Roman" w:cs="Times New Roman"/>
          <w:color w:val="262626" w:themeColor="text1" w:themeTint="D9"/>
          <w:sz w:val="21"/>
          <w:szCs w:val="21"/>
        </w:rPr>
        <w:tab/>
        <w:t>University of Toronto</w:t>
      </w:r>
    </w:p>
    <w:p w14:paraId="0EACD4BD" w14:textId="64F6A88A"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2" w:history="1">
        <w:r w:rsidRPr="003350D6">
          <w:rPr>
            <w:rStyle w:val="Hyperlink"/>
            <w:rFonts w:ascii="Times New Roman" w:hAnsi="Times New Roman" w:cs="Times New Roman"/>
            <w:sz w:val="21"/>
            <w:szCs w:val="21"/>
          </w:rPr>
          <w:t>avi.goldfarb@rotman.utoronto.ca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andras.tilcsik@rotman.utoronto.ca</w:t>
        </w:r>
      </w:hyperlink>
      <w:r w:rsidR="003058CB" w:rsidRPr="00F2051D">
        <w:rPr>
          <w:rFonts w:ascii="Times New Roman" w:hAnsi="Times New Roman" w:cs="Times New Roman"/>
          <w:color w:val="262626" w:themeColor="text1" w:themeTint="D9"/>
          <w:sz w:val="21"/>
          <w:szCs w:val="21"/>
        </w:rPr>
        <w:t xml:space="preserve"> </w:t>
      </w:r>
    </w:p>
    <w:sectPr w:rsidR="002E5F71" w:rsidRPr="00F2051D" w:rsidSect="00B360D8">
      <w:footerReference w:type="default" r:id="rId14"/>
      <w:headerReference w:type="first" r:id="rId15"/>
      <w:footerReference w:type="first" r:id="rId16"/>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ADA21" w14:textId="77777777" w:rsidR="00D002F6" w:rsidRDefault="00D002F6" w:rsidP="00BA63A7">
      <w:pPr>
        <w:spacing w:after="0" w:line="240" w:lineRule="auto"/>
      </w:pPr>
      <w:r>
        <w:separator/>
      </w:r>
    </w:p>
  </w:endnote>
  <w:endnote w:type="continuationSeparator" w:id="0">
    <w:p w14:paraId="4AC62EC3" w14:textId="77777777" w:rsidR="00D002F6" w:rsidRDefault="00D002F6" w:rsidP="00BA63A7">
      <w:pPr>
        <w:spacing w:after="0" w:line="240" w:lineRule="auto"/>
      </w:pPr>
      <w:r>
        <w:continuationSeparator/>
      </w:r>
    </w:p>
  </w:endnote>
  <w:endnote w:type="continuationNotice" w:id="1">
    <w:p w14:paraId="102FC6F0" w14:textId="77777777" w:rsidR="00D002F6" w:rsidRDefault="00D002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25910C44"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C4974">
      <w:rPr>
        <w:rFonts w:ascii="Times New Roman" w:hAnsi="Times New Roman" w:cs="Times New Roman"/>
        <w:i/>
        <w:iCs/>
        <w:noProof/>
        <w:color w:val="808080" w:themeColor="background1" w:themeShade="80"/>
      </w:rPr>
      <w:t>October 15,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0ECB29FA"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C4974">
      <w:rPr>
        <w:rFonts w:ascii="Times New Roman" w:hAnsi="Times New Roman" w:cs="Times New Roman"/>
        <w:i/>
        <w:iCs/>
        <w:noProof/>
        <w:color w:val="808080" w:themeColor="background1" w:themeShade="80"/>
      </w:rPr>
      <w:t>October 15,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D3C66" w14:textId="77777777" w:rsidR="00D002F6" w:rsidRDefault="00D002F6" w:rsidP="00BA63A7">
      <w:pPr>
        <w:spacing w:after="0" w:line="240" w:lineRule="auto"/>
      </w:pPr>
      <w:r>
        <w:separator/>
      </w:r>
    </w:p>
  </w:footnote>
  <w:footnote w:type="continuationSeparator" w:id="0">
    <w:p w14:paraId="281DD52C" w14:textId="77777777" w:rsidR="00D002F6" w:rsidRDefault="00D002F6" w:rsidP="00BA63A7">
      <w:pPr>
        <w:spacing w:after="0" w:line="240" w:lineRule="auto"/>
      </w:pPr>
      <w:r>
        <w:continuationSeparator/>
      </w:r>
    </w:p>
  </w:footnote>
  <w:footnote w:type="continuationNotice" w:id="1">
    <w:p w14:paraId="3FD5F231" w14:textId="77777777" w:rsidR="00D002F6" w:rsidRDefault="00D002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5"/>
  </w:num>
  <w:num w:numId="2" w16cid:durableId="257645386">
    <w:abstractNumId w:val="4"/>
  </w:num>
  <w:num w:numId="3" w16cid:durableId="1119107579">
    <w:abstractNumId w:val="1"/>
  </w:num>
  <w:num w:numId="4" w16cid:durableId="825437204">
    <w:abstractNumId w:val="6"/>
  </w:num>
  <w:num w:numId="5" w16cid:durableId="2048333988">
    <w:abstractNumId w:val="3"/>
  </w:num>
  <w:num w:numId="6" w16cid:durableId="217983196">
    <w:abstractNumId w:val="0"/>
  </w:num>
  <w:num w:numId="7" w16cid:durableId="1561480609">
    <w:abstractNumId w:val="8"/>
  </w:num>
  <w:num w:numId="8" w16cid:durableId="1890603315">
    <w:abstractNumId w:val="7"/>
  </w:num>
  <w:num w:numId="9" w16cid:durableId="123662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BB1"/>
    <w:rsid w:val="00044EA7"/>
    <w:rsid w:val="00046D3C"/>
    <w:rsid w:val="0005628A"/>
    <w:rsid w:val="0006207E"/>
    <w:rsid w:val="000717AF"/>
    <w:rsid w:val="00074F05"/>
    <w:rsid w:val="00077408"/>
    <w:rsid w:val="00082070"/>
    <w:rsid w:val="000846BD"/>
    <w:rsid w:val="00084C58"/>
    <w:rsid w:val="000912A6"/>
    <w:rsid w:val="00093410"/>
    <w:rsid w:val="000A6165"/>
    <w:rsid w:val="000B1CAD"/>
    <w:rsid w:val="000C25DB"/>
    <w:rsid w:val="000C4D12"/>
    <w:rsid w:val="000D0E2C"/>
    <w:rsid w:val="000D3BF3"/>
    <w:rsid w:val="000E0D3D"/>
    <w:rsid w:val="000F0CD5"/>
    <w:rsid w:val="000F48C4"/>
    <w:rsid w:val="000F6562"/>
    <w:rsid w:val="001011BC"/>
    <w:rsid w:val="00105817"/>
    <w:rsid w:val="0010635C"/>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5041"/>
    <w:rsid w:val="00195787"/>
    <w:rsid w:val="001A472F"/>
    <w:rsid w:val="001B053D"/>
    <w:rsid w:val="001B2245"/>
    <w:rsid w:val="001B28AE"/>
    <w:rsid w:val="001B4D9E"/>
    <w:rsid w:val="001B4E03"/>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5F71"/>
    <w:rsid w:val="002F30C2"/>
    <w:rsid w:val="002F7C3D"/>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20DF"/>
    <w:rsid w:val="003E4B80"/>
    <w:rsid w:val="003F7BFF"/>
    <w:rsid w:val="004003B6"/>
    <w:rsid w:val="00404738"/>
    <w:rsid w:val="00420343"/>
    <w:rsid w:val="004215A1"/>
    <w:rsid w:val="00442B25"/>
    <w:rsid w:val="004430F6"/>
    <w:rsid w:val="00452068"/>
    <w:rsid w:val="004524A7"/>
    <w:rsid w:val="00461C3F"/>
    <w:rsid w:val="00472811"/>
    <w:rsid w:val="0047388C"/>
    <w:rsid w:val="00473F45"/>
    <w:rsid w:val="00483DE6"/>
    <w:rsid w:val="00484AD3"/>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6035F2"/>
    <w:rsid w:val="00605EF9"/>
    <w:rsid w:val="00607A6B"/>
    <w:rsid w:val="00611848"/>
    <w:rsid w:val="00614A4B"/>
    <w:rsid w:val="00630FC9"/>
    <w:rsid w:val="006314AB"/>
    <w:rsid w:val="0065173F"/>
    <w:rsid w:val="00651F98"/>
    <w:rsid w:val="006555FD"/>
    <w:rsid w:val="006664D8"/>
    <w:rsid w:val="00666738"/>
    <w:rsid w:val="00672004"/>
    <w:rsid w:val="00684226"/>
    <w:rsid w:val="006919DD"/>
    <w:rsid w:val="00691C54"/>
    <w:rsid w:val="00697013"/>
    <w:rsid w:val="006A26D0"/>
    <w:rsid w:val="006A556B"/>
    <w:rsid w:val="006B27D7"/>
    <w:rsid w:val="006B2FA4"/>
    <w:rsid w:val="006C2D9F"/>
    <w:rsid w:val="006C2F34"/>
    <w:rsid w:val="006C5C79"/>
    <w:rsid w:val="006C5D91"/>
    <w:rsid w:val="006D05CA"/>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53A9"/>
    <w:rsid w:val="00826872"/>
    <w:rsid w:val="00837C40"/>
    <w:rsid w:val="00844652"/>
    <w:rsid w:val="00851F4C"/>
    <w:rsid w:val="008560F4"/>
    <w:rsid w:val="00857371"/>
    <w:rsid w:val="008818B5"/>
    <w:rsid w:val="00881F17"/>
    <w:rsid w:val="0088314B"/>
    <w:rsid w:val="008962C0"/>
    <w:rsid w:val="00897856"/>
    <w:rsid w:val="008A0C2E"/>
    <w:rsid w:val="008A347F"/>
    <w:rsid w:val="008A6E64"/>
    <w:rsid w:val="008A723F"/>
    <w:rsid w:val="008B1897"/>
    <w:rsid w:val="008C14B9"/>
    <w:rsid w:val="008C3C0D"/>
    <w:rsid w:val="008E501F"/>
    <w:rsid w:val="008E57C7"/>
    <w:rsid w:val="008E591F"/>
    <w:rsid w:val="008F04B9"/>
    <w:rsid w:val="008F3544"/>
    <w:rsid w:val="008F40B7"/>
    <w:rsid w:val="008F6029"/>
    <w:rsid w:val="008F7490"/>
    <w:rsid w:val="00903818"/>
    <w:rsid w:val="009045AF"/>
    <w:rsid w:val="00904BAF"/>
    <w:rsid w:val="00917BE1"/>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BB"/>
    <w:rsid w:val="009F4DE2"/>
    <w:rsid w:val="00A01172"/>
    <w:rsid w:val="00A057B3"/>
    <w:rsid w:val="00A061AA"/>
    <w:rsid w:val="00A14ADC"/>
    <w:rsid w:val="00A14B85"/>
    <w:rsid w:val="00A22C99"/>
    <w:rsid w:val="00A23AB3"/>
    <w:rsid w:val="00A247FA"/>
    <w:rsid w:val="00A27631"/>
    <w:rsid w:val="00A35398"/>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5BB5"/>
    <w:rsid w:val="00AC7629"/>
    <w:rsid w:val="00AD63FE"/>
    <w:rsid w:val="00AE4A1A"/>
    <w:rsid w:val="00AF43FE"/>
    <w:rsid w:val="00AF6269"/>
    <w:rsid w:val="00B03FF7"/>
    <w:rsid w:val="00B044B9"/>
    <w:rsid w:val="00B06E52"/>
    <w:rsid w:val="00B101A4"/>
    <w:rsid w:val="00B15748"/>
    <w:rsid w:val="00B158B5"/>
    <w:rsid w:val="00B2043B"/>
    <w:rsid w:val="00B20526"/>
    <w:rsid w:val="00B244FC"/>
    <w:rsid w:val="00B25785"/>
    <w:rsid w:val="00B360D8"/>
    <w:rsid w:val="00B36EA4"/>
    <w:rsid w:val="00B53C4D"/>
    <w:rsid w:val="00B54DB3"/>
    <w:rsid w:val="00B550AF"/>
    <w:rsid w:val="00B562F6"/>
    <w:rsid w:val="00B57BF7"/>
    <w:rsid w:val="00B74A9E"/>
    <w:rsid w:val="00B74FD7"/>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7DB3"/>
    <w:rsid w:val="00C40853"/>
    <w:rsid w:val="00C4232F"/>
    <w:rsid w:val="00C44ADB"/>
    <w:rsid w:val="00C541E4"/>
    <w:rsid w:val="00C61039"/>
    <w:rsid w:val="00C6476A"/>
    <w:rsid w:val="00C721B3"/>
    <w:rsid w:val="00C76047"/>
    <w:rsid w:val="00C77D9F"/>
    <w:rsid w:val="00C826F8"/>
    <w:rsid w:val="00C83226"/>
    <w:rsid w:val="00C92CA8"/>
    <w:rsid w:val="00C94AD2"/>
    <w:rsid w:val="00CA023F"/>
    <w:rsid w:val="00CA3B54"/>
    <w:rsid w:val="00CA45DD"/>
    <w:rsid w:val="00CB0550"/>
    <w:rsid w:val="00CB466F"/>
    <w:rsid w:val="00CC0548"/>
    <w:rsid w:val="00CC61C5"/>
    <w:rsid w:val="00CD7CF0"/>
    <w:rsid w:val="00CE0184"/>
    <w:rsid w:val="00CF3755"/>
    <w:rsid w:val="00D002F6"/>
    <w:rsid w:val="00D01D05"/>
    <w:rsid w:val="00D06B35"/>
    <w:rsid w:val="00D11B6F"/>
    <w:rsid w:val="00D1320E"/>
    <w:rsid w:val="00D14904"/>
    <w:rsid w:val="00D1601F"/>
    <w:rsid w:val="00D21F68"/>
    <w:rsid w:val="00D30B5F"/>
    <w:rsid w:val="00D4561F"/>
    <w:rsid w:val="00D51C56"/>
    <w:rsid w:val="00D567B5"/>
    <w:rsid w:val="00D62CF1"/>
    <w:rsid w:val="00D6408B"/>
    <w:rsid w:val="00D65208"/>
    <w:rsid w:val="00D66142"/>
    <w:rsid w:val="00D667FD"/>
    <w:rsid w:val="00D71244"/>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930E6"/>
    <w:rsid w:val="00E9358C"/>
    <w:rsid w:val="00E936B2"/>
    <w:rsid w:val="00EA0F57"/>
    <w:rsid w:val="00EA21EB"/>
    <w:rsid w:val="00EA721E"/>
    <w:rsid w:val="00EB0564"/>
    <w:rsid w:val="00EB2EF1"/>
    <w:rsid w:val="00ED5B5A"/>
    <w:rsid w:val="00EE56A2"/>
    <w:rsid w:val="00EF28C6"/>
    <w:rsid w:val="00F010DE"/>
    <w:rsid w:val="00F10172"/>
    <w:rsid w:val="00F12C77"/>
    <w:rsid w:val="00F15E47"/>
    <w:rsid w:val="00F17C34"/>
    <w:rsid w:val="00F17D70"/>
    <w:rsid w:val="00F2051D"/>
    <w:rsid w:val="00F21667"/>
    <w:rsid w:val="00F22628"/>
    <w:rsid w:val="00F25D1F"/>
    <w:rsid w:val="00F279AE"/>
    <w:rsid w:val="00F27AAA"/>
    <w:rsid w:val="00F27E70"/>
    <w:rsid w:val="00F56329"/>
    <w:rsid w:val="00F64DFE"/>
    <w:rsid w:val="00F65706"/>
    <w:rsid w:val="00F6665B"/>
    <w:rsid w:val="00F676D2"/>
    <w:rsid w:val="00F75627"/>
    <w:rsid w:val="00F83CD5"/>
    <w:rsid w:val="00F85D5B"/>
    <w:rsid w:val="00F91D63"/>
    <w:rsid w:val="00F92EED"/>
    <w:rsid w:val="00FA1129"/>
    <w:rsid w:val="00FA753A"/>
    <w:rsid w:val="00FA7EC8"/>
    <w:rsid w:val="00FB3E79"/>
    <w:rsid w:val="00FB6122"/>
    <w:rsid w:val="00FC4C84"/>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andras.tilcsik@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kaplan@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icola.lacetera@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13</cp:revision>
  <cp:lastPrinted>2024-10-15T11:44:00Z</cp:lastPrinted>
  <dcterms:created xsi:type="dcterms:W3CDTF">2024-10-04T11:02:00Z</dcterms:created>
  <dcterms:modified xsi:type="dcterms:W3CDTF">2024-10-15T11:44:00Z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