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098257BC"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0D3BF3" w:rsidRPr="00F279AE">
        <w:rPr>
          <w:rFonts w:ascii="Times New Roman" w:hAnsi="Times New Roman" w:cs="Times New Roman"/>
          <w:color w:val="262626" w:themeColor="text1" w:themeTint="D9"/>
          <w:sz w:val="21"/>
          <w:szCs w:val="21"/>
        </w:rPr>
        <w:t>Organizations</w:t>
      </w:r>
      <w:r w:rsidR="00C14265">
        <w:rPr>
          <w:rFonts w:ascii="Times New Roman" w:hAnsi="Times New Roman" w:cs="Times New Roman"/>
          <w:color w:val="262626" w:themeColor="text1" w:themeTint="D9"/>
          <w:sz w:val="21"/>
          <w:szCs w:val="21"/>
        </w:rPr>
        <w:t xml:space="preserve">, </w:t>
      </w:r>
      <w:r w:rsidR="001C723C">
        <w:rPr>
          <w:rFonts w:ascii="Times New Roman" w:hAnsi="Times New Roman" w:cs="Times New Roman"/>
          <w:color w:val="262626" w:themeColor="text1" w:themeTint="D9"/>
          <w:sz w:val="21"/>
          <w:szCs w:val="21"/>
        </w:rPr>
        <w:t xml:space="preserve">Strategy, </w:t>
      </w:r>
      <w:r w:rsidR="0089393C">
        <w:rPr>
          <w:rFonts w:ascii="Times New Roman" w:hAnsi="Times New Roman" w:cs="Times New Roman"/>
          <w:color w:val="262626" w:themeColor="text1" w:themeTint="D9"/>
          <w:sz w:val="21"/>
          <w:szCs w:val="21"/>
        </w:rPr>
        <w:t xml:space="preserve">Science, </w:t>
      </w:r>
      <w:r w:rsidR="007F265A" w:rsidRPr="00F279AE">
        <w:rPr>
          <w:rFonts w:ascii="Times New Roman" w:hAnsi="Times New Roman" w:cs="Times New Roman"/>
          <w:color w:val="262626" w:themeColor="text1" w:themeTint="D9"/>
          <w:sz w:val="21"/>
          <w:szCs w:val="21"/>
        </w:rPr>
        <w:t>Future of Work</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3AEF46EB" w14:textId="5C37CB2D" w:rsidR="0026095C"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w:t>
      </w:r>
      <w:r w:rsidR="00F7325D" w:rsidRPr="00F279AE">
        <w:rPr>
          <w:rFonts w:ascii="Times New Roman" w:hAnsi="Times New Roman" w:cs="Times New Roman"/>
          <w:i/>
          <w:iCs/>
          <w:color w:val="262626" w:themeColor="text1" w:themeTint="D9"/>
          <w:sz w:val="21"/>
          <w:szCs w:val="21"/>
        </w:rPr>
        <w:t>András Tilcsik</w:t>
      </w:r>
      <w:r w:rsidR="00F7325D">
        <w:rPr>
          <w:rFonts w:ascii="Times New Roman" w:hAnsi="Times New Roman" w:cs="Times New Roman"/>
          <w:i/>
          <w:iCs/>
          <w:color w:val="262626" w:themeColor="text1" w:themeTint="D9"/>
          <w:sz w:val="21"/>
          <w:szCs w:val="21"/>
        </w:rPr>
        <w:t xml:space="preserve">, </w:t>
      </w:r>
      <w:r w:rsidR="009136EE">
        <w:rPr>
          <w:rFonts w:ascii="Times New Roman" w:hAnsi="Times New Roman" w:cs="Times New Roman"/>
          <w:i/>
          <w:iCs/>
          <w:color w:val="262626" w:themeColor="text1" w:themeTint="D9"/>
          <w:sz w:val="21"/>
          <w:szCs w:val="21"/>
        </w:rPr>
        <w:t>Avi Goldfarb</w:t>
      </w:r>
      <w:r w:rsidR="00CA456F">
        <w:rPr>
          <w:rFonts w:ascii="Times New Roman" w:hAnsi="Times New Roman" w:cs="Times New Roman"/>
          <w:i/>
          <w:iCs/>
          <w:color w:val="262626" w:themeColor="text1" w:themeTint="D9"/>
          <w:sz w:val="21"/>
          <w:szCs w:val="21"/>
        </w:rPr>
        <w:t xml:space="preserve">, Nicola </w:t>
      </w:r>
      <w:proofErr w:type="spellStart"/>
      <w:r w:rsidR="00CA456F">
        <w:rPr>
          <w:rFonts w:ascii="Times New Roman" w:hAnsi="Times New Roman" w:cs="Times New Roman"/>
          <w:i/>
          <w:iCs/>
          <w:color w:val="262626" w:themeColor="text1" w:themeTint="D9"/>
          <w:sz w:val="21"/>
          <w:szCs w:val="21"/>
        </w:rPr>
        <w:t>Lacetera</w:t>
      </w:r>
      <w:proofErr w:type="spellEnd"/>
      <w:r w:rsidR="00CA456F">
        <w:rPr>
          <w:rFonts w:ascii="Times New Roman" w:hAnsi="Times New Roman" w:cs="Times New Roman"/>
          <w:i/>
          <w:iCs/>
          <w:color w:val="262626" w:themeColor="text1" w:themeTint="D9"/>
          <w:sz w:val="21"/>
          <w:szCs w:val="21"/>
        </w:rPr>
        <w:t xml:space="preserve">, </w:t>
      </w:r>
      <w:r w:rsidR="009136EE">
        <w:rPr>
          <w:rFonts w:ascii="Times New Roman" w:hAnsi="Times New Roman" w:cs="Times New Roman"/>
          <w:i/>
          <w:iCs/>
          <w:color w:val="262626" w:themeColor="text1" w:themeTint="D9"/>
          <w:sz w:val="21"/>
          <w:szCs w:val="21"/>
        </w:rPr>
        <w:t>Sarah Kaplan</w:t>
      </w:r>
    </w:p>
    <w:p w14:paraId="59994D9E" w14:textId="2BDC6D4F"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p>
    <w:p w14:paraId="5E211FDB" w14:textId="2DC8800C"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Carnegie Mellon University, Tepper School of Business</w:t>
      </w:r>
      <w:r w:rsidRPr="00F279AE">
        <w:rPr>
          <w:rFonts w:ascii="Times New Roman" w:hAnsi="Times New Roman" w:cs="Times New Roman"/>
          <w:b/>
          <w:bCs/>
          <w:color w:val="262626" w:themeColor="text1" w:themeTint="D9"/>
          <w:sz w:val="21"/>
          <w:szCs w:val="21"/>
        </w:rPr>
        <w:tab/>
        <w:t>Pittsburgh, PA, USA</w:t>
      </w:r>
    </w:p>
    <w:p w14:paraId="302CD491" w14:textId="589C7683" w:rsidR="00817DE0" w:rsidRPr="00F279AE"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Visiting Doctoral Student</w:t>
      </w:r>
      <w:r w:rsidR="00B101A4" w:rsidRPr="00F279AE">
        <w:rPr>
          <w:rFonts w:ascii="Times New Roman" w:hAnsi="Times New Roman" w:cs="Times New Roman"/>
          <w:i/>
          <w:iCs/>
          <w:color w:val="262626" w:themeColor="text1" w:themeTint="D9"/>
          <w:sz w:val="21"/>
          <w:szCs w:val="21"/>
        </w:rPr>
        <w:tab/>
        <w:t>Fall 2024</w:t>
      </w:r>
    </w:p>
    <w:p w14:paraId="44C5D35C" w14:textId="238360E8"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77777777"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Bachelor of Science in Business Administration (BFH) with Specialization in </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3A672FFE" w14:textId="062984D4" w:rsidR="00DD2A3C"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Banking and Finance</w:t>
      </w:r>
    </w:p>
    <w:p w14:paraId="263C651D" w14:textId="7E34F547" w:rsidR="00BA63A7" w:rsidRPr="00F279AE"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One-year</w:t>
      </w:r>
      <w:r w:rsidR="00BA63A7" w:rsidRPr="00F279AE">
        <w:rPr>
          <w:rFonts w:ascii="Times New Roman" w:hAnsi="Times New Roman" w:cs="Times New Roman"/>
          <w:color w:val="262626" w:themeColor="text1" w:themeTint="D9"/>
          <w:sz w:val="21"/>
          <w:szCs w:val="21"/>
        </w:rPr>
        <w:t xml:space="preserve"> exchange at the Leicester Business School at De Montfort University</w:t>
      </w:r>
      <w:r w:rsidR="005727D4"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United Kingdom (2014-2015</w:t>
      </w:r>
      <w:r w:rsidR="00C76047" w:rsidRPr="00F279AE">
        <w:rPr>
          <w:rFonts w:ascii="Times New Roman" w:hAnsi="Times New Roman" w:cs="Times New Roman"/>
          <w:color w:val="262626" w:themeColor="text1" w:themeTint="D9"/>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31927873" w:rsidR="00166694" w:rsidRPr="001C77FC"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lang w:val="it-IT"/>
        </w:rPr>
      </w:pPr>
      <w:r w:rsidRPr="001C77FC">
        <w:rPr>
          <w:rFonts w:ascii="Times New Roman" w:hAnsi="Times New Roman" w:cs="Times New Roman"/>
          <w:b/>
          <w:bCs/>
          <w:spacing w:val="20"/>
          <w:lang w:val="it-IT"/>
        </w:rPr>
        <w:t>PUBLICATIONS</w:t>
      </w:r>
    </w:p>
    <w:p w14:paraId="2B615160" w14:textId="010C7330" w:rsidR="003713A1" w:rsidRPr="00F279AE"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“Whether to Apply.” </w:t>
      </w:r>
      <w:r w:rsidRPr="00F279AE">
        <w:rPr>
          <w:rFonts w:ascii="Times New Roman" w:hAnsi="Times New Roman" w:cs="Times New Roman"/>
          <w:i/>
          <w:iCs/>
          <w:color w:val="262626" w:themeColor="text1" w:themeTint="D9"/>
          <w:sz w:val="21"/>
          <w:szCs w:val="21"/>
        </w:rPr>
        <w:t>Management Science</w:t>
      </w:r>
      <w:r w:rsidRPr="00F279AE">
        <w:rPr>
          <w:rFonts w:ascii="Times New Roman" w:hAnsi="Times New Roman" w:cs="Times New Roman"/>
          <w:color w:val="262626" w:themeColor="text1" w:themeTint="D9"/>
          <w:sz w:val="21"/>
          <w:szCs w:val="21"/>
        </w:rPr>
        <w:t>. https://doi.org/10.1287/mnsc.2023.4907.</w:t>
      </w:r>
    </w:p>
    <w:p w14:paraId="5378C231" w14:textId="270A731D" w:rsidR="003713A1" w:rsidRPr="00F279AE"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“Stereotypes and Belief Updating.” </w:t>
      </w:r>
      <w:r w:rsidRPr="00F279AE">
        <w:rPr>
          <w:rFonts w:ascii="Times New Roman" w:hAnsi="Times New Roman" w:cs="Times New Roman"/>
          <w:i/>
          <w:iCs/>
          <w:color w:val="262626" w:themeColor="text1" w:themeTint="D9"/>
          <w:sz w:val="21"/>
          <w:szCs w:val="21"/>
        </w:rPr>
        <w:t>Journal of European Economic Association</w:t>
      </w:r>
      <w:r w:rsidRPr="00F279AE">
        <w:rPr>
          <w:rFonts w:ascii="Times New Roman" w:hAnsi="Times New Roman" w:cs="Times New Roman"/>
          <w:color w:val="262626" w:themeColor="text1" w:themeTint="D9"/>
          <w:sz w:val="21"/>
          <w:szCs w:val="21"/>
        </w:rPr>
        <w:t>.</w:t>
      </w:r>
      <w:r w:rsidR="00357C6B" w:rsidRPr="00F279AE">
        <w:rPr>
          <w:rFonts w:ascii="Times New Roman" w:hAnsi="Times New Roman" w:cs="Times New Roman"/>
          <w:color w:val="262626" w:themeColor="text1" w:themeTint="D9"/>
          <w:sz w:val="21"/>
          <w:szCs w:val="21"/>
        </w:rPr>
        <w:t xml:space="preserve"> </w:t>
      </w:r>
      <w:r w:rsidR="00BA1823" w:rsidRPr="00F279AE">
        <w:rPr>
          <w:rFonts w:ascii="Times New Roman" w:hAnsi="Times New Roman" w:cs="Times New Roman"/>
          <w:color w:val="262626" w:themeColor="text1" w:themeTint="D9"/>
          <w:sz w:val="21"/>
          <w:szCs w:val="21"/>
        </w:rPr>
        <w:t>https://doi.org/10.1093/jeea/jvad063.</w:t>
      </w:r>
    </w:p>
    <w:p w14:paraId="656C3ACA" w14:textId="36BB165D" w:rsidR="0010635C" w:rsidRPr="005727D4"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sidR="001C77FC">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2A152D36" w14:textId="40885BDC" w:rsidR="007616B8" w:rsidRPr="00D8064B" w:rsidRDefault="0006207E" w:rsidP="00F438E5">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2024. “Workplace Hostility</w:t>
      </w:r>
      <w:r w:rsidRPr="00F279AE">
        <w:rPr>
          <w:rFonts w:ascii="Times New Roman" w:hAnsi="Times New Roman" w:cs="Times New Roman"/>
          <w:i/>
          <w:iCs/>
          <w:color w:val="262626" w:themeColor="text1" w:themeTint="D9"/>
          <w:sz w:val="21"/>
          <w:szCs w:val="21"/>
        </w:rPr>
        <w:t>.”</w:t>
      </w:r>
      <w:r w:rsidR="00F438E5">
        <w:rPr>
          <w:rFonts w:ascii="Times New Roman" w:hAnsi="Times New Roman" w:cs="Times New Roman"/>
          <w:i/>
          <w:iCs/>
          <w:color w:val="262626" w:themeColor="text1" w:themeTint="D9"/>
          <w:sz w:val="21"/>
          <w:szCs w:val="21"/>
        </w:rPr>
        <w:br/>
      </w:r>
      <w:r w:rsidR="00F438E5" w:rsidRPr="00763EB4">
        <w:rPr>
          <w:rFonts w:ascii="Times New Roman" w:hAnsi="Times New Roman" w:cs="Times New Roman"/>
          <w:i/>
          <w:iCs/>
          <w:color w:val="262626" w:themeColor="text1" w:themeTint="D9"/>
          <w:sz w:val="21"/>
          <w:szCs w:val="21"/>
        </w:rPr>
        <w:t>Nominated for the SMS Annual Conference Responsible Research Paper Prize 2025, ZEW Research with and within Organizations Early Career Researcher Best Paper Award</w:t>
      </w:r>
      <w:r w:rsidR="00D8064B" w:rsidRPr="00763EB4">
        <w:rPr>
          <w:rFonts w:ascii="Times New Roman" w:hAnsi="Times New Roman" w:cs="Times New Roman"/>
          <w:i/>
          <w:iCs/>
          <w:color w:val="262626" w:themeColor="text1" w:themeTint="D9"/>
          <w:sz w:val="21"/>
          <w:szCs w:val="21"/>
        </w:rPr>
        <w:t xml:space="preserve"> 2024.</w:t>
      </w:r>
    </w:p>
    <w:p w14:paraId="454EB7C3" w14:textId="38E27328" w:rsidR="00DA398D" w:rsidRPr="00F279AE" w:rsidRDefault="00DA398D" w:rsidP="00DA398D">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2023. “</w:t>
      </w:r>
      <w:r w:rsidR="00DD4DE5" w:rsidRPr="00DD4DE5">
        <w:rPr>
          <w:rFonts w:ascii="Times New Roman" w:hAnsi="Times New Roman" w:cs="Times New Roman"/>
          <w:color w:val="262626" w:themeColor="text1" w:themeTint="D9"/>
          <w:sz w:val="21"/>
          <w:szCs w:val="21"/>
        </w:rPr>
        <w:t>Institutional Determinants of Gender Diversity in Science: Evidence from</w:t>
      </w:r>
      <w:r w:rsidR="002E093B">
        <w:rPr>
          <w:rFonts w:ascii="Times New Roman" w:hAnsi="Times New Roman" w:cs="Times New Roman"/>
          <w:color w:val="262626" w:themeColor="text1" w:themeTint="D9"/>
          <w:sz w:val="21"/>
          <w:szCs w:val="21"/>
        </w:rPr>
        <w:t xml:space="preserve"> the</w:t>
      </w:r>
      <w:r w:rsidR="00DD4DE5" w:rsidRPr="00DD4DE5">
        <w:rPr>
          <w:rFonts w:ascii="Times New Roman" w:hAnsi="Times New Roman" w:cs="Times New Roman"/>
          <w:color w:val="262626" w:themeColor="text1" w:themeTint="D9"/>
          <w:sz w:val="21"/>
          <w:szCs w:val="21"/>
        </w:rPr>
        <w:t xml:space="preserve"> German Reunification</w:t>
      </w:r>
      <w:r w:rsidR="00C837E6">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Draft available upon request.</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29A8873C" w14:textId="457C0C8F" w:rsidR="00E936B2" w:rsidRPr="00F279AE"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2024. </w:t>
      </w:r>
      <w:r w:rsidR="00CA023F" w:rsidRPr="00F279AE">
        <w:rPr>
          <w:rFonts w:ascii="Times New Roman" w:hAnsi="Times New Roman" w:cs="Times New Roman"/>
          <w:color w:val="262626" w:themeColor="text1" w:themeTint="D9"/>
          <w:sz w:val="21"/>
          <w:szCs w:val="21"/>
        </w:rPr>
        <w:t>“</w:t>
      </w:r>
      <w:r w:rsidR="00DD4DE5">
        <w:rPr>
          <w:rFonts w:ascii="Times New Roman" w:hAnsi="Times New Roman" w:cs="Times New Roman"/>
          <w:color w:val="262626" w:themeColor="text1" w:themeTint="D9"/>
          <w:sz w:val="21"/>
          <w:szCs w:val="21"/>
        </w:rPr>
        <w:t xml:space="preserve">The Impact of Sexual Misconduct on Scientific Production and Gender Diversity.” </w:t>
      </w:r>
      <w:r w:rsidR="00CA023F" w:rsidRPr="00F279AE">
        <w:rPr>
          <w:rFonts w:ascii="Times New Roman" w:hAnsi="Times New Roman" w:cs="Times New Roman"/>
          <w:color w:val="262626" w:themeColor="text1" w:themeTint="D9"/>
          <w:sz w:val="21"/>
          <w:szCs w:val="21"/>
        </w:rPr>
        <w:t xml:space="preserve"> </w:t>
      </w:r>
      <w:r w:rsidR="00CA023F" w:rsidRPr="00F279AE">
        <w:rPr>
          <w:rFonts w:ascii="Times New Roman" w:hAnsi="Times New Roman" w:cs="Times New Roman"/>
          <w:i/>
          <w:iCs/>
          <w:color w:val="262626" w:themeColor="text1" w:themeTint="D9"/>
          <w:sz w:val="21"/>
          <w:szCs w:val="21"/>
        </w:rPr>
        <w:t xml:space="preserve">Data </w:t>
      </w:r>
      <w:r w:rsidR="00DD4DE5">
        <w:rPr>
          <w:rFonts w:ascii="Times New Roman" w:hAnsi="Times New Roman" w:cs="Times New Roman"/>
          <w:i/>
          <w:iCs/>
          <w:color w:val="262626" w:themeColor="text1" w:themeTint="D9"/>
          <w:sz w:val="21"/>
          <w:szCs w:val="21"/>
        </w:rPr>
        <w:t>analysis</w:t>
      </w:r>
      <w:r w:rsidR="00CA023F" w:rsidRPr="00F279AE">
        <w:rPr>
          <w:rFonts w:ascii="Times New Roman" w:hAnsi="Times New Roman" w:cs="Times New Roman"/>
          <w:i/>
          <w:iCs/>
          <w:color w:val="262626" w:themeColor="text1" w:themeTint="D9"/>
          <w:sz w:val="21"/>
          <w:szCs w:val="21"/>
        </w:rPr>
        <w:t>.</w:t>
      </w:r>
    </w:p>
    <w:p w14:paraId="0715C387" w14:textId="6EAA9ADD" w:rsidR="00D51C56" w:rsidRPr="00F279AE" w:rsidRDefault="005C6362" w:rsidP="00182CB2">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00851F4C">
        <w:rPr>
          <w:rFonts w:ascii="Times New Roman" w:hAnsi="Times New Roman" w:cs="Times New Roman"/>
          <w:b/>
          <w:bCs/>
          <w:color w:val="262626" w:themeColor="text1" w:themeTint="D9"/>
          <w:sz w:val="21"/>
          <w:szCs w:val="21"/>
        </w:rPr>
        <w:t>.</w:t>
      </w:r>
      <w:r w:rsidRPr="00F279AE">
        <w:rPr>
          <w:rFonts w:ascii="Times New Roman" w:hAnsi="Times New Roman" w:cs="Times New Roman"/>
          <w:color w:val="262626" w:themeColor="text1" w:themeTint="D9"/>
          <w:sz w:val="21"/>
          <w:szCs w:val="21"/>
        </w:rPr>
        <w:t xml:space="preserve"> and Clémentine Van Effenterre. 2024. “</w:t>
      </w:r>
      <w:r w:rsidR="00AC4D89">
        <w:rPr>
          <w:rFonts w:ascii="Times New Roman" w:hAnsi="Times New Roman" w:cs="Times New Roman"/>
          <w:color w:val="262626" w:themeColor="text1" w:themeTint="D9"/>
          <w:sz w:val="21"/>
          <w:szCs w:val="21"/>
        </w:rPr>
        <w:t>Productivity under Hostility</w:t>
      </w:r>
      <w:r w:rsidRPr="00F279AE">
        <w:rPr>
          <w:rFonts w:ascii="Times New Roman" w:hAnsi="Times New Roman" w:cs="Times New Roman"/>
          <w:color w:val="262626" w:themeColor="text1" w:themeTint="D9"/>
          <w:sz w:val="21"/>
          <w:szCs w:val="21"/>
        </w:rPr>
        <w:t xml:space="preserve">.” </w:t>
      </w:r>
      <w:r w:rsidR="00AC4D89">
        <w:rPr>
          <w:rFonts w:ascii="Times New Roman" w:hAnsi="Times New Roman" w:cs="Times New Roman"/>
          <w:i/>
          <w:iCs/>
          <w:color w:val="262626" w:themeColor="text1" w:themeTint="D9"/>
          <w:sz w:val="21"/>
          <w:szCs w:val="21"/>
        </w:rPr>
        <w:t>Data collection</w:t>
      </w:r>
      <w:r w:rsidRPr="00F279AE">
        <w:rPr>
          <w:rFonts w:ascii="Times New Roman" w:hAnsi="Times New Roman" w:cs="Times New Roman"/>
          <w:i/>
          <w:iCs/>
          <w:color w:val="262626" w:themeColor="text1" w:themeTint="D9"/>
          <w:sz w:val="21"/>
          <w:szCs w:val="21"/>
        </w:rPr>
        <w:t>.</w:t>
      </w:r>
    </w:p>
    <w:p w14:paraId="2CF77CA9" w14:textId="77777777" w:rsidR="00C837E6" w:rsidRDefault="00C837E6" w:rsidP="00DA398D">
      <w:pPr>
        <w:pBdr>
          <w:bottom w:val="single" w:sz="4" w:space="1" w:color="auto"/>
        </w:pBdr>
        <w:spacing w:before="400"/>
        <w:rPr>
          <w:rFonts w:ascii="Times New Roman" w:hAnsi="Times New Roman" w:cs="Times New Roman"/>
          <w:b/>
          <w:bCs/>
          <w:spacing w:val="14"/>
          <w:sz w:val="25"/>
          <w:szCs w:val="25"/>
        </w:rPr>
      </w:pPr>
    </w:p>
    <w:p w14:paraId="572314C0" w14:textId="3EB7D1C6"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lastRenderedPageBreak/>
        <w:t>Research Grants</w:t>
      </w:r>
    </w:p>
    <w:p w14:paraId="77DFEA08" w14:textId="1415E4A2"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t>Rotman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(joint with Clémentine Van Effenterre and Avner Seror)</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8"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1422C00E" w14:textId="5D8A365A" w:rsidR="007616B8" w:rsidRDefault="007616B8" w:rsidP="007616B8">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7616B8">
        <w:rPr>
          <w:rFonts w:ascii="Times New Roman" w:hAnsi="Times New Roman" w:cs="Times New Roman"/>
          <w:color w:val="262626" w:themeColor="text1" w:themeTint="D9"/>
          <w:sz w:val="21"/>
          <w:szCs w:val="21"/>
        </w:rPr>
        <w:t>2025</w:t>
      </w:r>
      <w:r>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7616B8">
        <w:rPr>
          <w:rFonts w:ascii="Times New Roman" w:hAnsi="Times New Roman" w:cs="Times New Roman"/>
          <w:b/>
          <w:bCs/>
          <w:color w:val="262626" w:themeColor="text1" w:themeTint="D9"/>
          <w:sz w:val="21"/>
          <w:szCs w:val="21"/>
        </w:rPr>
        <w:t xml:space="preserve"> for the SMS Annual Conference Responsible Research Paper Prize</w:t>
      </w:r>
      <w:r>
        <w:rPr>
          <w:rFonts w:ascii="Times New Roman" w:hAnsi="Times New Roman" w:cs="Times New Roman"/>
          <w:color w:val="262626" w:themeColor="text1" w:themeTint="D9"/>
          <w:sz w:val="21"/>
          <w:szCs w:val="21"/>
        </w:rPr>
        <w:br/>
      </w:r>
      <w:r w:rsidRPr="007616B8">
        <w:rPr>
          <w:rFonts w:ascii="Times New Roman" w:hAnsi="Times New Roman" w:cs="Times New Roman"/>
          <w:i/>
          <w:iCs/>
          <w:color w:val="262626" w:themeColor="text1" w:themeTint="D9"/>
          <w:sz w:val="21"/>
          <w:szCs w:val="21"/>
        </w:rPr>
        <w:t>Strategic Management Society (SMS) Annual Meeting, San Francisco.</w:t>
      </w:r>
    </w:p>
    <w:p w14:paraId="73A06DF0" w14:textId="2B6587B3"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F279AE">
        <w:rPr>
          <w:rFonts w:ascii="Times New Roman" w:hAnsi="Times New Roman" w:cs="Times New Roman"/>
          <w:b/>
          <w:bCs/>
          <w:color w:val="262626" w:themeColor="text1" w:themeTint="D9"/>
          <w:sz w:val="21"/>
          <w:szCs w:val="21"/>
        </w:rPr>
        <w:t xml:space="preserve">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(AoM)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Prof. Tanjim Hossain (Fall 2023)</w:t>
      </w:r>
      <w:r w:rsidR="009F4DE2">
        <w:rPr>
          <w:rFonts w:ascii="Times New Roman" w:hAnsi="Times New Roman"/>
          <w:sz w:val="21"/>
        </w:rPr>
        <w:t>.</w:t>
      </w:r>
    </w:p>
    <w:p w14:paraId="2A22B41E" w14:textId="77777777" w:rsidR="00C837E6" w:rsidRDefault="00C837E6" w:rsidP="001D4512">
      <w:pPr>
        <w:pBdr>
          <w:bottom w:val="single" w:sz="4" w:space="1" w:color="auto"/>
        </w:pBdr>
        <w:spacing w:before="400"/>
        <w:rPr>
          <w:rFonts w:ascii="Times New Roman" w:hAnsi="Times New Roman" w:cs="Times New Roman"/>
          <w:b/>
          <w:bCs/>
          <w:spacing w:val="14"/>
          <w:sz w:val="25"/>
          <w:szCs w:val="25"/>
        </w:rPr>
      </w:pPr>
    </w:p>
    <w:p w14:paraId="6C2E0E1D" w14:textId="12CFA6C8" w:rsidR="001D4512" w:rsidRPr="005727D4" w:rsidRDefault="00C837E6" w:rsidP="001D4512">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 xml:space="preserve">Selected </w:t>
      </w:r>
      <w:r w:rsidR="001D4512" w:rsidRPr="005727D4">
        <w:rPr>
          <w:rFonts w:ascii="Times New Roman" w:hAnsi="Times New Roman" w:cs="Times New Roman"/>
          <w:b/>
          <w:bCs/>
          <w:spacing w:val="14"/>
          <w:sz w:val="25"/>
          <w:szCs w:val="25"/>
        </w:rPr>
        <w:t xml:space="preserve">Research </w:t>
      </w:r>
      <w:r w:rsidR="001D4512">
        <w:rPr>
          <w:rFonts w:ascii="Times New Roman" w:hAnsi="Times New Roman" w:cs="Times New Roman"/>
          <w:b/>
          <w:bCs/>
          <w:spacing w:val="14"/>
          <w:sz w:val="25"/>
          <w:szCs w:val="25"/>
        </w:rPr>
        <w:t>R</w:t>
      </w:r>
      <w:r w:rsidR="001D4512" w:rsidRPr="005727D4">
        <w:rPr>
          <w:rFonts w:ascii="Times New Roman" w:hAnsi="Times New Roman" w:cs="Times New Roman"/>
          <w:b/>
          <w:bCs/>
          <w:spacing w:val="14"/>
          <w:sz w:val="25"/>
          <w:szCs w:val="25"/>
        </w:rPr>
        <w:t xml:space="preserve">eports and </w:t>
      </w:r>
      <w:r w:rsidR="001D4512">
        <w:rPr>
          <w:rFonts w:ascii="Times New Roman" w:hAnsi="Times New Roman" w:cs="Times New Roman"/>
          <w:b/>
          <w:bCs/>
          <w:spacing w:val="14"/>
          <w:sz w:val="25"/>
          <w:szCs w:val="25"/>
        </w:rPr>
        <w:t>B</w:t>
      </w:r>
      <w:r w:rsidR="001D4512" w:rsidRPr="005727D4">
        <w:rPr>
          <w:rFonts w:ascii="Times New Roman" w:hAnsi="Times New Roman" w:cs="Times New Roman"/>
          <w:b/>
          <w:bCs/>
          <w:spacing w:val="14"/>
          <w:sz w:val="25"/>
          <w:szCs w:val="25"/>
        </w:rPr>
        <w:t xml:space="preserve">usiness </w:t>
      </w:r>
      <w:r w:rsidR="001D4512">
        <w:rPr>
          <w:rFonts w:ascii="Times New Roman" w:hAnsi="Times New Roman" w:cs="Times New Roman"/>
          <w:b/>
          <w:bCs/>
          <w:spacing w:val="14"/>
          <w:sz w:val="25"/>
          <w:szCs w:val="25"/>
        </w:rPr>
        <w:t>C</w:t>
      </w:r>
      <w:r w:rsidR="001D4512"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61158228" w14:textId="77777777" w:rsidR="001D4512" w:rsidRPr="00F279AE" w:rsidRDefault="001D4512" w:rsidP="001D4512">
      <w:pPr>
        <w:ind w:left="806" w:hanging="806"/>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Bergom</w:t>
      </w:r>
      <w:proofErr w:type="spellEnd"/>
      <w:r w:rsidRPr="00F279AE">
        <w:rPr>
          <w:rFonts w:ascii="Times New Roman" w:hAnsi="Times New Roman" w:cs="Times New Roman"/>
          <w:color w:val="262626" w:themeColor="text1" w:themeTint="D9"/>
          <w:sz w:val="21"/>
          <w:szCs w:val="21"/>
        </w:rPr>
        <w:t>, Inger</w:t>
      </w:r>
      <w:r w:rsidRPr="00F279AE">
        <w:rPr>
          <w:rFonts w:ascii="Times New Roman" w:hAnsi="Times New Roman" w:cs="Times New Roman"/>
          <w:b/>
          <w:bCs/>
          <w:color w:val="262626" w:themeColor="text1" w:themeTint="D9"/>
          <w:sz w:val="21"/>
          <w:szCs w:val="21"/>
        </w:rPr>
        <w:t xml:space="preserve">, Manuela </w:t>
      </w: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color w:val="262626" w:themeColor="text1" w:themeTint="D9"/>
          <w:sz w:val="21"/>
          <w:szCs w:val="21"/>
        </w:rPr>
        <w:t xml:space="preserve">, and Gautam </w:t>
      </w:r>
      <w:proofErr w:type="spellStart"/>
      <w:r w:rsidRPr="00F279AE">
        <w:rPr>
          <w:rFonts w:ascii="Times New Roman" w:hAnsi="Times New Roman" w:cs="Times New Roman"/>
          <w:color w:val="262626" w:themeColor="text1" w:themeTint="D9"/>
          <w:sz w:val="21"/>
          <w:szCs w:val="21"/>
        </w:rPr>
        <w:t>Praphat</w:t>
      </w:r>
      <w:proofErr w:type="spellEnd"/>
      <w:r w:rsidRPr="00F279AE">
        <w:rPr>
          <w:rFonts w:ascii="Times New Roman" w:hAnsi="Times New Roman" w:cs="Times New Roman"/>
          <w:color w:val="262626" w:themeColor="text1" w:themeTint="D9"/>
          <w:sz w:val="21"/>
          <w:szCs w:val="21"/>
        </w:rPr>
        <w:t xml:space="preserve">. “College Student Voter Ineligibility and Its Impact on Turnout Estimates.” </w:t>
      </w:r>
      <w:r w:rsidRPr="00F279AE">
        <w:rPr>
          <w:rFonts w:ascii="Times New Roman" w:hAnsi="Times New Roman" w:cs="Times New Roman"/>
          <w:i/>
          <w:iCs/>
          <w:color w:val="262626" w:themeColor="text1" w:themeTint="D9"/>
          <w:sz w:val="21"/>
          <w:szCs w:val="21"/>
        </w:rPr>
        <w:t>Association for Institutional Research, Data and Decisions for Higher Education</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2018.</w:t>
      </w:r>
    </w:p>
    <w:p w14:paraId="112F1FEF" w14:textId="2EEF311B"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b/>
          <w:bCs/>
          <w:color w:val="262626" w:themeColor="text1" w:themeTint="D9"/>
          <w:spacing w:val="20"/>
        </w:rPr>
      </w:pP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b/>
          <w:bCs/>
          <w:color w:val="262626" w:themeColor="text1" w:themeTint="D9"/>
          <w:sz w:val="21"/>
          <w:szCs w:val="21"/>
        </w:rPr>
        <w:t>, Manuela</w:t>
      </w:r>
      <w:r w:rsidRPr="00F279AE">
        <w:rPr>
          <w:rFonts w:ascii="Times New Roman" w:hAnsi="Times New Roman" w:cs="Times New Roman"/>
          <w:color w:val="262626" w:themeColor="text1" w:themeTint="D9"/>
          <w:sz w:val="21"/>
          <w:szCs w:val="21"/>
        </w:rPr>
        <w:t xml:space="preserve"> and Alexander Hunziker, “A Swiss think tank in behavioral economics – why it is needed and how it should be organized,” in Strategic </w:t>
      </w:r>
      <w:proofErr w:type="spellStart"/>
      <w:r w:rsidRPr="00F279AE">
        <w:rPr>
          <w:rFonts w:ascii="Times New Roman" w:hAnsi="Times New Roman" w:cs="Times New Roman"/>
          <w:color w:val="262626" w:themeColor="text1" w:themeTint="D9"/>
          <w:sz w:val="21"/>
          <w:szCs w:val="21"/>
        </w:rPr>
        <w:t>Organisation</w:t>
      </w:r>
      <w:proofErr w:type="spellEnd"/>
      <w:r w:rsidRPr="00F279AE">
        <w:rPr>
          <w:rFonts w:ascii="Times New Roman" w:hAnsi="Times New Roman" w:cs="Times New Roman"/>
          <w:color w:val="262626" w:themeColor="text1" w:themeTint="D9"/>
          <w:sz w:val="21"/>
          <w:szCs w:val="21"/>
        </w:rPr>
        <w:t xml:space="preserve">, ed. Kim Oliver Tokarski, Jochen Schellinger, and Philipp Berchtold, 345-365, Wiesbaden, Springer, 2018 </w:t>
      </w:r>
      <w:r w:rsidRPr="00F279AE">
        <w:rPr>
          <w:rFonts w:ascii="Times New Roman" w:hAnsi="Times New Roman" w:cs="Times New Roman"/>
          <w:i/>
          <w:iCs/>
          <w:color w:val="262626" w:themeColor="text1" w:themeTint="D9"/>
          <w:sz w:val="21"/>
          <w:szCs w:val="21"/>
        </w:rPr>
        <w:t xml:space="preserve">(based on my </w:t>
      </w:r>
      <w:proofErr w:type="gramStart"/>
      <w:r w:rsidRPr="00F279AE">
        <w:rPr>
          <w:rFonts w:ascii="Times New Roman" w:hAnsi="Times New Roman" w:cs="Times New Roman"/>
          <w:i/>
          <w:iCs/>
          <w:color w:val="262626" w:themeColor="text1" w:themeTint="D9"/>
          <w:sz w:val="21"/>
          <w:szCs w:val="21"/>
        </w:rPr>
        <w:t>Bachelor’s</w:t>
      </w:r>
      <w:proofErr w:type="gramEnd"/>
      <w:r w:rsidRPr="00F279AE">
        <w:rPr>
          <w:rFonts w:ascii="Times New Roman" w:hAnsi="Times New Roman" w:cs="Times New Roman"/>
          <w:i/>
          <w:iCs/>
          <w:color w:val="262626" w:themeColor="text1" w:themeTint="D9"/>
          <w:sz w:val="21"/>
          <w:szCs w:val="21"/>
        </w:rPr>
        <w:t xml:space="preserve"> thesis / in German)</w:t>
      </w:r>
      <w:r w:rsidR="00A50E3F">
        <w:rPr>
          <w:rFonts w:ascii="Times New Roman" w:hAnsi="Times New Roman" w:cs="Times New Roman"/>
          <w:i/>
          <w:iCs/>
          <w:color w:val="262626" w:themeColor="text1" w:themeTint="D9"/>
          <w:sz w:val="21"/>
          <w:szCs w:val="21"/>
        </w:rPr>
        <w:t>.</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3231ED50" w14:textId="08319FA3" w:rsidR="00F555DB" w:rsidRDefault="00F555DB"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Pr>
          <w:rFonts w:ascii="Times New Roman" w:hAnsi="Times New Roman" w:cs="Times New Roman"/>
          <w:b/>
          <w:bCs/>
          <w:sz w:val="21"/>
          <w:szCs w:val="21"/>
        </w:rPr>
        <w:t>“</w:t>
      </w:r>
      <w:r w:rsidR="00C837E6" w:rsidRPr="00C837E6">
        <w:rPr>
          <w:rFonts w:ascii="Times New Roman" w:hAnsi="Times New Roman" w:cs="Times New Roman"/>
          <w:b/>
          <w:bCs/>
          <w:sz w:val="21"/>
          <w:szCs w:val="21"/>
        </w:rPr>
        <w:t>The Impact of Sexual Misconduct on Scientific Production and Gender Diversity.</w:t>
      </w:r>
      <w:r w:rsidR="00C837E6">
        <w:rPr>
          <w:rFonts w:ascii="Times New Roman" w:hAnsi="Times New Roman" w:cs="Times New Roman"/>
          <w:b/>
          <w:bCs/>
          <w:sz w:val="21"/>
          <w:szCs w:val="21"/>
        </w:rPr>
        <w:t>”</w:t>
      </w:r>
    </w:p>
    <w:p w14:paraId="1E770CA8" w14:textId="245B40C2" w:rsidR="00921E5D" w:rsidRPr="00921E5D" w:rsidRDefault="00921E5D"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sidRPr="00921E5D">
        <w:rPr>
          <w:rFonts w:ascii="Times New Roman" w:hAnsi="Times New Roman" w:cs="Times New Roman"/>
          <w:color w:val="262626" w:themeColor="text1" w:themeTint="D9"/>
          <w:sz w:val="21"/>
          <w:szCs w:val="21"/>
        </w:rPr>
        <w:t>, Copenhagen, July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22531BDF" w14:textId="09026937" w:rsidR="00F555DB" w:rsidRPr="00921E5D" w:rsidRDefault="00F555DB"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921E5D">
        <w:rPr>
          <w:rFonts w:ascii="Times New Roman" w:hAnsi="Times New Roman" w:cs="Times New Roman"/>
          <w:b/>
          <w:bCs/>
          <w:color w:val="262626" w:themeColor="text1" w:themeTint="D9"/>
          <w:sz w:val="21"/>
          <w:szCs w:val="21"/>
        </w:rPr>
        <w:t>Consortium on Competitiveness and Cooperation (CCC) Doctoral Conference</w:t>
      </w:r>
      <w:r w:rsidRPr="00921E5D">
        <w:rPr>
          <w:rFonts w:ascii="Times New Roman" w:hAnsi="Times New Roman" w:cs="Times New Roman"/>
          <w:color w:val="262626" w:themeColor="text1" w:themeTint="D9"/>
          <w:sz w:val="21"/>
          <w:szCs w:val="21"/>
        </w:rPr>
        <w:t>, Harvard Business School, June 2025 (</w:t>
      </w:r>
      <w:r w:rsidR="00B6449B">
        <w:rPr>
          <w:rFonts w:ascii="Times New Roman" w:hAnsi="Times New Roman" w:cs="Times New Roman"/>
          <w:color w:val="262626" w:themeColor="text1" w:themeTint="D9"/>
          <w:sz w:val="21"/>
          <w:szCs w:val="21"/>
        </w:rPr>
        <w:t>scheduled</w:t>
      </w:r>
      <w:r w:rsidRPr="00921E5D">
        <w:rPr>
          <w:rFonts w:ascii="Times New Roman" w:hAnsi="Times New Roman" w:cs="Times New Roman"/>
          <w:color w:val="262626" w:themeColor="text1" w:themeTint="D9"/>
          <w:sz w:val="21"/>
          <w:szCs w:val="21"/>
        </w:rPr>
        <w:t>).</w:t>
      </w:r>
    </w:p>
    <w:p w14:paraId="30E5F6B7" w14:textId="77777777" w:rsidR="00B47A73" w:rsidRDefault="00B47A73"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p>
    <w:p w14:paraId="1A4AC8B0" w14:textId="46C5E4C3"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622DA7FD" w14:textId="77777777" w:rsidR="00EF297C" w:rsidRDefault="00EF6E17" w:rsidP="00EF297C">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601EEA">
        <w:rPr>
          <w:rFonts w:ascii="Times New Roman" w:hAnsi="Times New Roman" w:cs="Times New Roman"/>
          <w:b/>
          <w:bCs/>
          <w:color w:val="262626" w:themeColor="text1" w:themeTint="D9"/>
          <w:sz w:val="21"/>
          <w:szCs w:val="21"/>
        </w:rPr>
        <w:t>Strategic Management Society (SMS) Annual Meeting</w:t>
      </w:r>
      <w:r>
        <w:rPr>
          <w:rFonts w:ascii="Times New Roman" w:hAnsi="Times New Roman" w:cs="Times New Roman"/>
          <w:color w:val="262626" w:themeColor="text1" w:themeTint="D9"/>
          <w:sz w:val="21"/>
          <w:szCs w:val="21"/>
        </w:rPr>
        <w:t>, San Francisco, October 2025 (scheduled).</w:t>
      </w:r>
    </w:p>
    <w:p w14:paraId="40C89DFB" w14:textId="6DCB7293" w:rsidR="00EF297C" w:rsidRPr="00C345B4" w:rsidRDefault="00EF297C"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C345B4">
        <w:rPr>
          <w:rFonts w:ascii="Times New Roman" w:hAnsi="Times New Roman" w:cs="Times New Roman"/>
          <w:i/>
          <w:iCs/>
          <w:color w:val="262626" w:themeColor="text1" w:themeTint="D9"/>
          <w:sz w:val="21"/>
          <w:szCs w:val="21"/>
        </w:rPr>
        <w:t>Nominated for the SMS Annual Conference Responsible</w:t>
      </w:r>
      <w:r w:rsidRPr="00C345B4">
        <w:rPr>
          <w:rFonts w:ascii="Times New Roman" w:hAnsi="Times New Roman" w:cs="Times New Roman"/>
          <w:color w:val="262626" w:themeColor="text1" w:themeTint="D9"/>
          <w:sz w:val="21"/>
          <w:szCs w:val="21"/>
        </w:rPr>
        <w:t> </w:t>
      </w:r>
      <w:r w:rsidRPr="00C345B4">
        <w:rPr>
          <w:rFonts w:ascii="Times New Roman" w:hAnsi="Times New Roman" w:cs="Times New Roman"/>
          <w:i/>
          <w:iCs/>
          <w:color w:val="262626" w:themeColor="text1" w:themeTint="D9"/>
          <w:sz w:val="21"/>
          <w:szCs w:val="21"/>
        </w:rPr>
        <w:t>Research Paper Prize</w:t>
      </w:r>
    </w:p>
    <w:p w14:paraId="169A427D" w14:textId="6A1B45B8" w:rsidR="00F555DB" w:rsidRPr="00F555DB" w:rsidRDefault="00F555DB"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Pr>
          <w:rFonts w:ascii="Times New Roman" w:hAnsi="Times New Roman" w:cs="Times New Roman"/>
          <w:color w:val="262626" w:themeColor="text1" w:themeTint="D9"/>
          <w:sz w:val="21"/>
          <w:szCs w:val="21"/>
        </w:rPr>
        <w:t>, Copenhagen, July 2025 (</w:t>
      </w:r>
      <w:r w:rsidR="00EF6E17">
        <w:rPr>
          <w:rFonts w:ascii="Times New Roman" w:hAnsi="Times New Roman" w:cs="Times New Roman"/>
          <w:color w:val="262626" w:themeColor="text1" w:themeTint="D9"/>
          <w:sz w:val="21"/>
          <w:szCs w:val="21"/>
        </w:rPr>
        <w:t>scheduled</w:t>
      </w:r>
      <w:r>
        <w:rPr>
          <w:rFonts w:ascii="Times New Roman" w:hAnsi="Times New Roman" w:cs="Times New Roman"/>
          <w:color w:val="262626" w:themeColor="text1" w:themeTint="D9"/>
          <w:sz w:val="21"/>
          <w:szCs w:val="21"/>
        </w:rPr>
        <w:t>).</w:t>
      </w:r>
    </w:p>
    <w:p w14:paraId="5D420FD7" w14:textId="43A11B1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32753E46"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64F55B59" w14:textId="77777777" w:rsidR="00C837E6" w:rsidRPr="00C837E6" w:rsidRDefault="00C837E6" w:rsidP="00C837E6">
      <w:pPr>
        <w:pBdr>
          <w:bottom w:val="single" w:sz="4" w:space="1" w:color="auto"/>
        </w:pBdr>
        <w:spacing w:before="400"/>
        <w:rPr>
          <w:rFonts w:ascii="Times New Roman" w:hAnsi="Times New Roman" w:cs="Times New Roman"/>
          <w:b/>
          <w:bCs/>
          <w:spacing w:val="14"/>
          <w:sz w:val="25"/>
          <w:szCs w:val="25"/>
        </w:rPr>
      </w:pPr>
      <w:r w:rsidRPr="00C837E6">
        <w:rPr>
          <w:rFonts w:ascii="Times New Roman" w:hAnsi="Times New Roman" w:cs="Times New Roman"/>
          <w:b/>
          <w:bCs/>
          <w:spacing w:val="14"/>
          <w:sz w:val="25"/>
          <w:szCs w:val="25"/>
        </w:rPr>
        <w:lastRenderedPageBreak/>
        <w:t xml:space="preserve">Presentations and Conferences </w:t>
      </w:r>
      <w:r w:rsidRPr="00C837E6">
        <w:rPr>
          <w:rFonts w:ascii="Times New Roman" w:hAnsi="Times New Roman" w:cs="Times New Roman"/>
          <w:b/>
          <w:bCs/>
          <w:i/>
          <w:iCs/>
          <w:spacing w:val="14"/>
          <w:sz w:val="25"/>
          <w:szCs w:val="25"/>
        </w:rPr>
        <w:t>(continued)</w:t>
      </w:r>
    </w:p>
    <w:p w14:paraId="5D6B5C03" w14:textId="77777777" w:rsidR="00C345B4" w:rsidRPr="00C837E6" w:rsidRDefault="0026606C" w:rsidP="00C837E6">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C837E6">
        <w:rPr>
          <w:rFonts w:ascii="Times New Roman" w:hAnsi="Times New Roman" w:cs="Times New Roman"/>
          <w:b/>
          <w:bCs/>
          <w:color w:val="262626" w:themeColor="text1" w:themeTint="D9"/>
          <w:sz w:val="21"/>
          <w:szCs w:val="21"/>
        </w:rPr>
        <w:t xml:space="preserve">Research with and within </w:t>
      </w:r>
      <w:r w:rsidR="007262D1" w:rsidRPr="00C837E6">
        <w:rPr>
          <w:rFonts w:ascii="Times New Roman" w:hAnsi="Times New Roman" w:cs="Times New Roman"/>
          <w:b/>
          <w:bCs/>
          <w:color w:val="262626" w:themeColor="text1" w:themeTint="D9"/>
          <w:sz w:val="21"/>
          <w:szCs w:val="21"/>
        </w:rPr>
        <w:t>Organizations</w:t>
      </w:r>
      <w:r w:rsidRPr="00C837E6">
        <w:rPr>
          <w:rFonts w:ascii="Times New Roman" w:hAnsi="Times New Roman" w:cs="Times New Roman"/>
          <w:color w:val="262626" w:themeColor="text1" w:themeTint="D9"/>
          <w:sz w:val="21"/>
          <w:szCs w:val="21"/>
        </w:rPr>
        <w:t>, Leibniz Centre for European Economic Research (ZEW), Mannheim</w:t>
      </w:r>
      <w:r w:rsidR="00E35C5F" w:rsidRPr="00C837E6">
        <w:rPr>
          <w:rFonts w:ascii="Times New Roman" w:hAnsi="Times New Roman" w:cs="Times New Roman"/>
          <w:color w:val="262626" w:themeColor="text1" w:themeTint="D9"/>
          <w:sz w:val="21"/>
          <w:szCs w:val="21"/>
        </w:rPr>
        <w:t>, September 2024.</w:t>
      </w:r>
      <w:r w:rsidR="00583C47" w:rsidRPr="00C837E6">
        <w:rPr>
          <w:rFonts w:ascii="Times New Roman" w:hAnsi="Times New Roman" w:cs="Times New Roman"/>
          <w:color w:val="262626" w:themeColor="text1" w:themeTint="D9"/>
          <w:sz w:val="21"/>
          <w:szCs w:val="21"/>
        </w:rPr>
        <w:t xml:space="preserve"> </w:t>
      </w:r>
    </w:p>
    <w:p w14:paraId="1C477C44" w14:textId="550C8C33" w:rsidR="00AC4D89" w:rsidRPr="000C6677" w:rsidRDefault="007F7B3F"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76EED4"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2653A618"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48E64A33"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22989EA6" w14:textId="7170A309" w:rsidR="00491FCF" w:rsidRPr="00B47A73" w:rsidRDefault="00AC5BB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r w:rsidR="005A5D3D" w:rsidRPr="00F279AE">
        <w:rPr>
          <w:rFonts w:ascii="Times New Roman" w:hAnsi="Times New Roman" w:cs="Times New Roman"/>
          <w:color w:val="262626" w:themeColor="text1" w:themeTint="D9"/>
          <w:sz w:val="21"/>
          <w:szCs w:val="21"/>
        </w:rPr>
        <w:t>Rotman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077408" w:rsidRDefault="00077408" w:rsidP="00077408">
      <w:pPr>
        <w:tabs>
          <w:tab w:val="left" w:pos="4320"/>
          <w:tab w:val="right" w:pos="9360"/>
        </w:tabs>
        <w:autoSpaceDE w:val="0"/>
        <w:autoSpaceDN w:val="0"/>
        <w:adjustRightInd w:val="0"/>
        <w:spacing w:line="276" w:lineRule="auto"/>
        <w:rPr>
          <w:rFonts w:ascii="Times New Roman" w:hAnsi="Times New Roman" w:cs="Times New Roman"/>
          <w:sz w:val="21"/>
          <w:szCs w:val="21"/>
        </w:rPr>
      </w:pPr>
    </w:p>
    <w:p w14:paraId="7A88B869" w14:textId="3E3D6775"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t>
      </w:r>
      <w:r w:rsidR="00AD3D6C" w:rsidRPr="00AD3D6C">
        <w:rPr>
          <w:rFonts w:ascii="Times New Roman" w:hAnsi="Times New Roman" w:cs="Times New Roman"/>
          <w:b/>
          <w:bCs/>
          <w:sz w:val="21"/>
          <w:szCs w:val="21"/>
        </w:rPr>
        <w:t xml:space="preserve">Institutional Determinants of Gender Diversity in Science: Evidence from </w:t>
      </w:r>
      <w:r w:rsidR="00FE63C4">
        <w:rPr>
          <w:rFonts w:ascii="Times New Roman" w:hAnsi="Times New Roman" w:cs="Times New Roman"/>
          <w:b/>
          <w:bCs/>
          <w:sz w:val="21"/>
          <w:szCs w:val="21"/>
        </w:rPr>
        <w:t xml:space="preserve">the </w:t>
      </w:r>
      <w:r w:rsidR="00AD3D6C" w:rsidRPr="00AD3D6C">
        <w:rPr>
          <w:rFonts w:ascii="Times New Roman" w:hAnsi="Times New Roman" w:cs="Times New Roman"/>
          <w:b/>
          <w:bCs/>
          <w:sz w:val="21"/>
          <w:szCs w:val="21"/>
        </w:rPr>
        <w:t>German Reunification.</w:t>
      </w:r>
      <w:r w:rsidRPr="00077408">
        <w:rPr>
          <w:rFonts w:ascii="Times New Roman" w:hAnsi="Times New Roman" w:cs="Times New Roman"/>
          <w:b/>
          <w:bCs/>
          <w:sz w:val="21"/>
          <w:szCs w:val="21"/>
        </w:rPr>
        <w:t>”</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Rotman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Rotman School of Management, Toronto, May 2023.</w:t>
      </w:r>
    </w:p>
    <w:p w14:paraId="665F45C6" w14:textId="77777777" w:rsidR="00077408" w:rsidRPr="00077408" w:rsidRDefault="00077408"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010CB52E" w14:textId="74C03B31"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w:t>
      </w:r>
      <w:r w:rsidR="00AC4D89">
        <w:rPr>
          <w:rFonts w:ascii="Times New Roman" w:hAnsi="Times New Roman" w:cs="Times New Roman"/>
          <w:color w:val="262626" w:themeColor="text1" w:themeTint="D9"/>
          <w:sz w:val="21"/>
          <w:szCs w:val="21"/>
        </w:rPr>
        <w:t>2</w:t>
      </w:r>
      <w:r w:rsidR="005D3FE4" w:rsidRPr="002F30C2">
        <w:rPr>
          <w:rFonts w:ascii="Times New Roman" w:hAnsi="Times New Roman" w:cs="Times New Roman"/>
          <w:color w:val="262626" w:themeColor="text1" w:themeTint="D9"/>
          <w:sz w:val="21"/>
          <w:szCs w:val="21"/>
        </w:rPr>
        <w:t>.</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6AB7C6E9"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0170CF71" w14:textId="1711C64D"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248A9430" w14:textId="47732FEE"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410B7214" w14:textId="08ED9888" w:rsidR="00D23A93" w:rsidRPr="00C837E6" w:rsidRDefault="005D3FE4" w:rsidP="00C837E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762EF2C1" w14:textId="4F9277D1"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lastRenderedPageBreak/>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5DBBA5B6"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00CA2508">
        <w:rPr>
          <w:rFonts w:ascii="Times New Roman" w:hAnsi="Times New Roman" w:cs="Times New Roman"/>
          <w:color w:val="262626" w:themeColor="text1" w:themeTint="D9"/>
          <w:sz w:val="21"/>
          <w:szCs w:val="21"/>
        </w:rPr>
        <w:t xml:space="preserve">Journal of Economic Behavior and Organization,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64E0875B" w14:textId="77777777" w:rsidR="00D23A93" w:rsidRDefault="00D23A93"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14B59F94" w14:textId="77777777" w:rsidR="00D23A93"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Member, Strategic Management Society</w:t>
      </w:r>
      <w:r>
        <w:rPr>
          <w:rFonts w:ascii="Times New Roman" w:hAnsi="Times New Roman" w:cs="Times New Roman"/>
          <w:b/>
          <w:bCs/>
          <w:color w:val="262626" w:themeColor="text1" w:themeTint="D9"/>
          <w:sz w:val="21"/>
          <w:szCs w:val="21"/>
        </w:rPr>
        <w:tab/>
      </w:r>
      <w:r w:rsidRPr="004325C4">
        <w:rPr>
          <w:rFonts w:ascii="Times New Roman" w:hAnsi="Times New Roman" w:cs="Times New Roman"/>
          <w:i/>
          <w:iCs/>
          <w:color w:val="262626" w:themeColor="text1" w:themeTint="D9"/>
          <w:sz w:val="21"/>
          <w:szCs w:val="21"/>
        </w:rPr>
        <w:t>2024 – Present</w:t>
      </w:r>
      <w:r>
        <w:rPr>
          <w:rFonts w:ascii="Times New Roman" w:hAnsi="Times New Roman" w:cs="Times New Roman"/>
          <w:b/>
          <w:bCs/>
          <w:color w:val="262626" w:themeColor="text1" w:themeTint="D9"/>
          <w:sz w:val="21"/>
          <w:szCs w:val="21"/>
        </w:rPr>
        <w:t xml:space="preserve"> </w:t>
      </w:r>
    </w:p>
    <w:p w14:paraId="1F35C3E9" w14:textId="77777777" w:rsidR="00D23A93" w:rsidRPr="002F30C2"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Group for Organizational Studies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2021</w:t>
      </w:r>
      <w:r w:rsidRPr="002F30C2">
        <w:rPr>
          <w:rFonts w:ascii="Times New Roman" w:hAnsi="Times New Roman" w:cs="Times New Roman"/>
          <w:i/>
          <w:iCs/>
          <w:color w:val="262626" w:themeColor="text1" w:themeTint="D9"/>
          <w:sz w:val="21"/>
          <w:szCs w:val="21"/>
        </w:rPr>
        <w:tab/>
        <w:t>–</w:t>
      </w:r>
      <w:r w:rsidRPr="002F30C2">
        <w:rPr>
          <w:rFonts w:ascii="Times New Roman" w:hAnsi="Times New Roman" w:cs="Times New Roman"/>
          <w:i/>
          <w:iCs/>
          <w:color w:val="262626" w:themeColor="text1" w:themeTint="D9"/>
          <w:sz w:val="21"/>
          <w:szCs w:val="21"/>
        </w:rPr>
        <w:tab/>
        <w:t>Present</w:t>
      </w:r>
    </w:p>
    <w:p w14:paraId="3BABD4C3" w14:textId="12050013"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407FA413" w14:textId="77777777" w:rsidR="00D23A93" w:rsidRDefault="00D23A93"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4E359771" w14:textId="6CA9932A"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Service and Leadership Activities</w:t>
      </w:r>
    </w:p>
    <w:p w14:paraId="2871E373" w14:textId="37589BD6" w:rsidR="005E7DE1" w:rsidRDefault="005E7DE1"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Chaired symposium entitled “</w:t>
      </w:r>
      <w:r w:rsidRPr="005E7DE1">
        <w:rPr>
          <w:rFonts w:ascii="Times New Roman" w:hAnsi="Times New Roman" w:cs="Times New Roman"/>
          <w:color w:val="262626" w:themeColor="text1" w:themeTint="D9"/>
          <w:sz w:val="21"/>
          <w:szCs w:val="21"/>
        </w:rPr>
        <w:t>Sexual Misconduct in the Workplace: Organizational Consequences and the Role of Toxic Culture</w:t>
      </w:r>
      <w:r>
        <w:rPr>
          <w:rFonts w:ascii="Times New Roman" w:hAnsi="Times New Roman" w:cs="Times New Roman"/>
          <w:color w:val="262626" w:themeColor="text1" w:themeTint="D9"/>
          <w:sz w:val="21"/>
          <w:szCs w:val="21"/>
        </w:rPr>
        <w:t>.” Academy of Management (AoM) Annual Meeting, Copenhagen, July 2025 (scheduled).</w:t>
      </w:r>
    </w:p>
    <w:p w14:paraId="1A091EAD" w14:textId="70BD47A1" w:rsidR="00F25D1F" w:rsidRPr="002F30C2" w:rsidRDefault="00F25D1F"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2323A" w14:textId="77777777" w:rsidR="00475EC7" w:rsidRPr="00F65706" w:rsidRDefault="00475EC7"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9"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Co-President of the Rotman PhD Student’s Association, 2023/2024</w:t>
      </w:r>
    </w:p>
    <w:p w14:paraId="62156CA3" w14:textId="157F2256" w:rsidR="00522752" w:rsidRPr="00F65706" w:rsidRDefault="002D44B0"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Erin </w:t>
      </w:r>
      <w:proofErr w:type="spellStart"/>
      <w:r w:rsidRPr="002F30C2">
        <w:rPr>
          <w:rFonts w:ascii="Times New Roman" w:hAnsi="Times New Roman" w:cs="Times New Roman"/>
          <w:color w:val="262626" w:themeColor="text1" w:themeTint="D9"/>
          <w:sz w:val="21"/>
          <w:szCs w:val="21"/>
        </w:rPr>
        <w:t>Famaran</w:t>
      </w:r>
      <w:proofErr w:type="spellEnd"/>
      <w:r w:rsidRPr="002F30C2">
        <w:rPr>
          <w:rFonts w:ascii="Times New Roman" w:hAnsi="Times New Roman" w:cs="Times New Roman"/>
          <w:color w:val="262626" w:themeColor="text1" w:themeTint="D9"/>
          <w:sz w:val="21"/>
          <w:szCs w:val="21"/>
        </w:rPr>
        <w:t xml:space="preserve">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2018 - 2020</w:t>
      </w:r>
    </w:p>
    <w:p w14:paraId="28B5609D"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2017 – 2018</w:t>
      </w:r>
    </w:p>
    <w:p w14:paraId="51481F8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p>
    <w:p w14:paraId="56EE7C99"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w:t>
      </w:r>
    </w:p>
    <w:p w14:paraId="162ECB6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The Fletcher School at Tufts University </w:t>
      </w:r>
      <w:r w:rsidRPr="00F2051D">
        <w:rPr>
          <w:rFonts w:ascii="Times New Roman" w:hAnsi="Times New Roman" w:cs="Times New Roman"/>
          <w:b/>
          <w:bCs/>
          <w:color w:val="262626" w:themeColor="text1" w:themeTint="D9"/>
          <w:sz w:val="21"/>
          <w:szCs w:val="21"/>
        </w:rPr>
        <w:tab/>
        <w:t>Medford, MA, USA</w:t>
      </w:r>
    </w:p>
    <w:p w14:paraId="1C3E15BF"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Jun 2017 – Dec 2017</w:t>
      </w:r>
    </w:p>
    <w:p w14:paraId="14D5065F"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Bern University of Applied Sciences </w:t>
      </w:r>
      <w:r w:rsidRPr="00F2051D">
        <w:rPr>
          <w:rFonts w:ascii="Times New Roman" w:hAnsi="Times New Roman" w:cs="Times New Roman"/>
          <w:b/>
          <w:bCs/>
          <w:color w:val="262626" w:themeColor="text1" w:themeTint="D9"/>
          <w:sz w:val="21"/>
          <w:szCs w:val="21"/>
        </w:rPr>
        <w:tab/>
        <w:t>Bern, BE, Switzerland</w:t>
      </w:r>
    </w:p>
    <w:p w14:paraId="4B623703"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Jan 2017 – Oct 2017</w:t>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Raiffeisenbank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1239B86E" w14:textId="79B071D0" w:rsidR="00B85D81" w:rsidRPr="00C837E6" w:rsidRDefault="001A472F" w:rsidP="00C837E6">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62FFA1A3" w14:textId="6F04478C"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Additional information</w:t>
      </w:r>
    </w:p>
    <w:p w14:paraId="4456FEDE" w14:textId="03768740" w:rsidR="009D41C8" w:rsidRPr="00F2051D" w:rsidRDefault="009D41C8" w:rsidP="009D41C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r w:rsidR="000D0E2C">
        <w:rPr>
          <w:rFonts w:ascii="Times New Roman" w:hAnsi="Times New Roman" w:cs="Times New Roman"/>
          <w:b/>
          <w:bCs/>
          <w:color w:val="262626" w:themeColor="text1" w:themeTint="D9"/>
          <w:sz w:val="21"/>
          <w:szCs w:val="21"/>
        </w:rPr>
        <w:t xml:space="preserve"> and</w:t>
      </w:r>
      <w:r w:rsidR="001E4FA1">
        <w:rPr>
          <w:rFonts w:ascii="Times New Roman" w:hAnsi="Times New Roman" w:cs="Times New Roman"/>
          <w:b/>
          <w:bCs/>
          <w:color w:val="262626" w:themeColor="text1" w:themeTint="D9"/>
          <w:sz w:val="21"/>
          <w:szCs w:val="21"/>
        </w:rPr>
        <w:t xml:space="preserve"> U.S.</w:t>
      </w:r>
      <w:r w:rsidR="000D0E2C">
        <w:rPr>
          <w:rFonts w:ascii="Times New Roman" w:hAnsi="Times New Roman" w:cs="Times New Roman"/>
          <w:b/>
          <w:bCs/>
          <w:color w:val="262626" w:themeColor="text1" w:themeTint="D9"/>
          <w:sz w:val="21"/>
          <w:szCs w:val="21"/>
        </w:rPr>
        <w:t xml:space="preserve"> Legal Status</w:t>
      </w:r>
    </w:p>
    <w:p w14:paraId="4DB694C9" w14:textId="22084FA1" w:rsidR="00962B36" w:rsidRPr="00F2051D" w:rsidRDefault="009D41C8" w:rsidP="00962B3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w:t>
      </w:r>
      <w:r w:rsidR="000D0E2C">
        <w:rPr>
          <w:rFonts w:ascii="Times New Roman" w:hAnsi="Times New Roman" w:cs="Times New Roman"/>
          <w:color w:val="262626" w:themeColor="text1" w:themeTint="D9"/>
          <w:sz w:val="21"/>
          <w:szCs w:val="21"/>
        </w:rPr>
        <w:t xml:space="preserve"> Citizen</w:t>
      </w:r>
      <w:r w:rsidRPr="00F2051D">
        <w:rPr>
          <w:rFonts w:ascii="Times New Roman" w:hAnsi="Times New Roman" w:cs="Times New Roman"/>
          <w:color w:val="262626" w:themeColor="text1" w:themeTint="D9"/>
          <w:sz w:val="21"/>
          <w:szCs w:val="21"/>
        </w:rPr>
        <w:t>, U.S. Permanent Resident Card (</w:t>
      </w:r>
      <w:r w:rsidR="005A7AE6">
        <w:rPr>
          <w:rFonts w:ascii="Times New Roman" w:hAnsi="Times New Roman" w:cs="Times New Roman"/>
          <w:color w:val="262626" w:themeColor="text1" w:themeTint="D9"/>
          <w:sz w:val="21"/>
          <w:szCs w:val="21"/>
        </w:rPr>
        <w:t>green card</w:t>
      </w:r>
      <w:r w:rsidRPr="00F2051D">
        <w:rPr>
          <w:rFonts w:ascii="Times New Roman" w:hAnsi="Times New Roman" w:cs="Times New Roman"/>
          <w:color w:val="262626" w:themeColor="text1" w:themeTint="D9"/>
          <w:sz w:val="21"/>
          <w:szCs w:val="21"/>
        </w:rPr>
        <w:t>) holder</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7F22E3E1"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Pr="00F2051D">
        <w:rPr>
          <w:rFonts w:ascii="Times New Roman" w:hAnsi="Times New Roman" w:cs="Times New Roman"/>
          <w:b/>
          <w:bCs/>
          <w:color w:val="262626" w:themeColor="text1" w:themeTint="D9"/>
          <w:sz w:val="21"/>
          <w:szCs w:val="21"/>
        </w:rPr>
        <w:t>Avi Goldfarb</w:t>
      </w:r>
      <w:r w:rsidRPr="00F2051D">
        <w:rPr>
          <w:rFonts w:ascii="Times New Roman" w:hAnsi="Times New Roman" w:cs="Times New Roman"/>
          <w:b/>
          <w:bCs/>
          <w:color w:val="262626" w:themeColor="text1" w:themeTint="D9"/>
          <w:sz w:val="21"/>
          <w:szCs w:val="21"/>
        </w:rPr>
        <w:tab/>
        <w:t>András Tilcsik</w:t>
      </w:r>
    </w:p>
    <w:p w14:paraId="788D226D"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Professor</w:t>
      </w:r>
      <w:r w:rsidRPr="00F2051D">
        <w:rPr>
          <w:rFonts w:ascii="Times New Roman" w:hAnsi="Times New Roman" w:cs="Times New Roman"/>
          <w:color w:val="262626" w:themeColor="text1" w:themeTint="D9"/>
          <w:sz w:val="21"/>
          <w:szCs w:val="21"/>
        </w:rPr>
        <w:tab/>
      </w:r>
      <w:proofErr w:type="spellStart"/>
      <w:r w:rsidRPr="00F2051D">
        <w:rPr>
          <w:rFonts w:ascii="Times New Roman" w:hAnsi="Times New Roman" w:cs="Times New Roman"/>
          <w:color w:val="262626" w:themeColor="text1" w:themeTint="D9"/>
          <w:sz w:val="21"/>
          <w:szCs w:val="21"/>
        </w:rPr>
        <w:t>Professor</w:t>
      </w:r>
      <w:proofErr w:type="spellEnd"/>
    </w:p>
    <w:p w14:paraId="596E9AD2"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Rotman School of Management</w:t>
      </w:r>
      <w:r w:rsidRPr="00F2051D">
        <w:rPr>
          <w:rFonts w:ascii="Times New Roman" w:hAnsi="Times New Roman" w:cs="Times New Roman"/>
          <w:color w:val="262626" w:themeColor="text1" w:themeTint="D9"/>
          <w:sz w:val="21"/>
          <w:szCs w:val="21"/>
        </w:rPr>
        <w:tab/>
        <w:t>Rotman School of Management</w:t>
      </w:r>
    </w:p>
    <w:p w14:paraId="0336416F"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Pr="00F2051D">
        <w:rPr>
          <w:rFonts w:ascii="Times New Roman" w:hAnsi="Times New Roman" w:cs="Times New Roman"/>
          <w:color w:val="262626" w:themeColor="text1" w:themeTint="D9"/>
          <w:sz w:val="21"/>
          <w:szCs w:val="21"/>
        </w:rPr>
        <w:t>University of Toronto</w:t>
      </w:r>
      <w:r w:rsidRPr="00F2051D">
        <w:rPr>
          <w:rFonts w:ascii="Times New Roman" w:hAnsi="Times New Roman" w:cs="Times New Roman"/>
          <w:color w:val="262626" w:themeColor="text1" w:themeTint="D9"/>
          <w:sz w:val="21"/>
          <w:szCs w:val="21"/>
        </w:rPr>
        <w:tab/>
        <w:t>University of Toronto</w:t>
      </w:r>
    </w:p>
    <w:p w14:paraId="5378FC51" w14:textId="77777777" w:rsidR="00E85E04" w:rsidRPr="00F2051D" w:rsidRDefault="00E85E04" w:rsidP="00E85E04">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tab/>
      </w:r>
      <w:hyperlink r:id="rId10" w:history="1">
        <w:r w:rsidRPr="003350D6">
          <w:rPr>
            <w:rStyle w:val="Hyperlink"/>
            <w:rFonts w:ascii="Times New Roman" w:hAnsi="Times New Roman" w:cs="Times New Roman"/>
            <w:sz w:val="21"/>
            <w:szCs w:val="21"/>
          </w:rPr>
          <w:t>avi.goldfarb@rotman.utoronto.ca</w:t>
        </w:r>
      </w:hyperlink>
      <w:r w:rsidRPr="00F2051D">
        <w:rPr>
          <w:rFonts w:ascii="Times New Roman" w:hAnsi="Times New Roman" w:cs="Times New Roman"/>
          <w:color w:val="262626" w:themeColor="text1" w:themeTint="D9"/>
          <w:sz w:val="21"/>
          <w:szCs w:val="21"/>
        </w:rPr>
        <w:tab/>
      </w:r>
      <w:hyperlink r:id="rId11" w:history="1">
        <w:r w:rsidRPr="00F6665B">
          <w:rPr>
            <w:rStyle w:val="Hyperlink"/>
            <w:rFonts w:ascii="Times New Roman" w:hAnsi="Times New Roman" w:cs="Times New Roman"/>
            <w:sz w:val="21"/>
            <w:szCs w:val="21"/>
          </w:rPr>
          <w:t>andras.tilcsik@rotman.utoronto.ca</w:t>
        </w:r>
      </w:hyperlink>
      <w:r w:rsidRPr="00F2051D">
        <w:rPr>
          <w:rFonts w:ascii="Times New Roman" w:hAnsi="Times New Roman" w:cs="Times New Roman"/>
          <w:color w:val="262626" w:themeColor="text1" w:themeTint="D9"/>
          <w:sz w:val="21"/>
          <w:szCs w:val="21"/>
        </w:rPr>
        <w:t xml:space="preserve"> </w:t>
      </w:r>
    </w:p>
    <w:p w14:paraId="741D179A" w14:textId="77777777" w:rsidR="00E85E04" w:rsidRDefault="00E85E04"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7E7F6214" w14:textId="0C03428F"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 xml:space="preserve">Nicola </w:t>
      </w:r>
      <w:proofErr w:type="spellStart"/>
      <w:r w:rsidR="002E5F71" w:rsidRPr="00F2051D">
        <w:rPr>
          <w:rFonts w:ascii="Times New Roman" w:hAnsi="Times New Roman" w:cs="Times New Roman"/>
          <w:b/>
          <w:bCs/>
          <w:color w:val="262626" w:themeColor="text1" w:themeTint="D9"/>
          <w:sz w:val="21"/>
          <w:szCs w:val="21"/>
        </w:rPr>
        <w:t>Lacetera</w:t>
      </w:r>
      <w:proofErr w:type="spellEnd"/>
      <w:r w:rsidR="002E5F71" w:rsidRPr="00F2051D">
        <w:rPr>
          <w:rFonts w:ascii="Times New Roman" w:hAnsi="Times New Roman" w:cs="Times New Roman"/>
          <w:b/>
          <w:bCs/>
          <w:color w:val="262626" w:themeColor="text1" w:themeTint="D9"/>
          <w:sz w:val="21"/>
          <w:szCs w:val="21"/>
        </w:rPr>
        <w:tab/>
        <w:t>Sarah Kaplan</w:t>
      </w:r>
    </w:p>
    <w:p w14:paraId="581E6A99" w14:textId="6489172B"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Distinguished Professor</w:t>
      </w:r>
    </w:p>
    <w:p w14:paraId="753045A2" w14:textId="7A4ACBC5"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Bologna</w:t>
      </w:r>
      <w:r w:rsidR="002E5F71" w:rsidRPr="00F2051D">
        <w:rPr>
          <w:rFonts w:ascii="Times New Roman" w:hAnsi="Times New Roman" w:cs="Times New Roman"/>
          <w:color w:val="262626" w:themeColor="text1" w:themeTint="D9"/>
          <w:sz w:val="21"/>
          <w:szCs w:val="21"/>
        </w:rPr>
        <w:tab/>
        <w:t>Rotman School of Management</w:t>
      </w:r>
    </w:p>
    <w:p w14:paraId="567E7871" w14:textId="22784E2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 (on Leave)</w:t>
      </w:r>
      <w:r w:rsidR="002E5F71" w:rsidRPr="00F2051D">
        <w:rPr>
          <w:rFonts w:ascii="Times New Roman" w:hAnsi="Times New Roman" w:cs="Times New Roman"/>
          <w:color w:val="262626" w:themeColor="text1" w:themeTint="D9"/>
          <w:sz w:val="21"/>
          <w:szCs w:val="21"/>
        </w:rPr>
        <w:tab/>
        <w:t>University of Toronto</w:t>
      </w:r>
    </w:p>
    <w:p w14:paraId="1D01509E" w14:textId="7BB37EBF" w:rsidR="002E5F71" w:rsidRPr="00F6665B" w:rsidRDefault="00A858FC" w:rsidP="00A858FC">
      <w:pPr>
        <w:tabs>
          <w:tab w:val="left" w:pos="180"/>
          <w:tab w:val="left" w:pos="5040"/>
          <w:tab w:val="right" w:pos="9360"/>
        </w:tabs>
        <w:autoSpaceDE w:val="0"/>
        <w:autoSpaceDN w:val="0"/>
        <w:adjustRightInd w:val="0"/>
        <w:spacing w:after="0" w:line="240" w:lineRule="auto"/>
        <w:rPr>
          <w:rStyle w:val="Hyperlink"/>
        </w:rPr>
      </w:pPr>
      <w:r>
        <w:tab/>
      </w:r>
      <w:hyperlink r:id="rId12" w:history="1">
        <w:r w:rsidRPr="003350D6">
          <w:rPr>
            <w:rStyle w:val="Hyperlink"/>
            <w:rFonts w:ascii="Times New Roman" w:hAnsi="Times New Roman" w:cs="Times New Roman"/>
            <w:sz w:val="21"/>
            <w:szCs w:val="21"/>
          </w:rPr>
          <w:t>nicola.lacetera@utoronto.ca</w:t>
        </w:r>
      </w:hyperlink>
      <w:r w:rsidR="002E5F71" w:rsidRPr="00F2051D">
        <w:rPr>
          <w:rFonts w:ascii="Times New Roman" w:hAnsi="Times New Roman" w:cs="Times New Roman"/>
          <w:color w:val="262626" w:themeColor="text1" w:themeTint="D9"/>
          <w:sz w:val="21"/>
          <w:szCs w:val="21"/>
        </w:rPr>
        <w:tab/>
      </w:r>
      <w:hyperlink r:id="rId13" w:history="1">
        <w:r w:rsidR="003058CB" w:rsidRPr="00F6665B">
          <w:rPr>
            <w:rStyle w:val="Hyperlink"/>
            <w:rFonts w:ascii="Times New Roman" w:hAnsi="Times New Roman" w:cs="Times New Roman"/>
            <w:sz w:val="21"/>
            <w:szCs w:val="21"/>
          </w:rPr>
          <w:t>sarah.kaplan@rotman.utoronto.ca</w:t>
        </w:r>
      </w:hyperlink>
      <w:r w:rsidR="003058CB" w:rsidRPr="00F6665B">
        <w:rPr>
          <w:rStyle w:val="Hyperlink"/>
        </w:rPr>
        <w:t xml:space="preserve"> </w:t>
      </w:r>
    </w:p>
    <w:p w14:paraId="35826848" w14:textId="77777777" w:rsidR="002E5F71" w:rsidRPr="00F2051D" w:rsidRDefault="002E5F71"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sectPr w:rsidR="002E5F71" w:rsidRPr="00F2051D" w:rsidSect="00AC4D89">
      <w:footerReference w:type="default" r:id="rId14"/>
      <w:headerReference w:type="first" r:id="rId15"/>
      <w:footerReference w:type="first" r:id="rId16"/>
      <w:pgSz w:w="12240" w:h="15840" w:code="1"/>
      <w:pgMar w:top="1440" w:right="1080" w:bottom="1440"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3116D" w14:textId="77777777" w:rsidR="00561070" w:rsidRDefault="00561070" w:rsidP="00BA63A7">
      <w:pPr>
        <w:spacing w:after="0" w:line="240" w:lineRule="auto"/>
      </w:pPr>
      <w:r>
        <w:separator/>
      </w:r>
    </w:p>
  </w:endnote>
  <w:endnote w:type="continuationSeparator" w:id="0">
    <w:p w14:paraId="7AF65E78" w14:textId="77777777" w:rsidR="00561070" w:rsidRDefault="00561070" w:rsidP="00BA63A7">
      <w:pPr>
        <w:spacing w:after="0" w:line="240" w:lineRule="auto"/>
      </w:pPr>
      <w:r>
        <w:continuationSeparator/>
      </w:r>
    </w:p>
  </w:endnote>
  <w:endnote w:type="continuationNotice" w:id="1">
    <w:p w14:paraId="1C45A629" w14:textId="77777777" w:rsidR="00561070" w:rsidRDefault="005610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E6F0" w14:textId="44D742CC"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CA456F">
      <w:rPr>
        <w:rFonts w:ascii="Times New Roman" w:hAnsi="Times New Roman" w:cs="Times New Roman"/>
        <w:i/>
        <w:iCs/>
        <w:noProof/>
        <w:color w:val="808080" w:themeColor="background1" w:themeShade="80"/>
      </w:rPr>
      <w:t>May 15,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F5A5" w14:textId="55978B96"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CA456F">
      <w:rPr>
        <w:rFonts w:ascii="Times New Roman" w:hAnsi="Times New Roman" w:cs="Times New Roman"/>
        <w:i/>
        <w:iCs/>
        <w:noProof/>
        <w:color w:val="808080" w:themeColor="background1" w:themeShade="80"/>
      </w:rPr>
      <w:t>May 15,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FBEF7" w14:textId="77777777" w:rsidR="00561070" w:rsidRDefault="00561070" w:rsidP="00BA63A7">
      <w:pPr>
        <w:spacing w:after="0" w:line="240" w:lineRule="auto"/>
      </w:pPr>
      <w:r>
        <w:separator/>
      </w:r>
    </w:p>
  </w:footnote>
  <w:footnote w:type="continuationSeparator" w:id="0">
    <w:p w14:paraId="67B768FD" w14:textId="77777777" w:rsidR="00561070" w:rsidRDefault="00561070" w:rsidP="00BA63A7">
      <w:pPr>
        <w:spacing w:after="0" w:line="240" w:lineRule="auto"/>
      </w:pPr>
      <w:r>
        <w:continuationSeparator/>
      </w:r>
    </w:p>
  </w:footnote>
  <w:footnote w:type="continuationNotice" w:id="1">
    <w:p w14:paraId="78FE00C0" w14:textId="77777777" w:rsidR="00561070" w:rsidRDefault="005610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5262"/>
    <w:multiLevelType w:val="hybridMultilevel"/>
    <w:tmpl w:val="13727B34"/>
    <w:lvl w:ilvl="0" w:tplc="7554A0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6"/>
  </w:num>
  <w:num w:numId="2" w16cid:durableId="257645386">
    <w:abstractNumId w:val="5"/>
  </w:num>
  <w:num w:numId="3" w16cid:durableId="1119107579">
    <w:abstractNumId w:val="2"/>
  </w:num>
  <w:num w:numId="4" w16cid:durableId="825437204">
    <w:abstractNumId w:val="7"/>
  </w:num>
  <w:num w:numId="5" w16cid:durableId="2048333988">
    <w:abstractNumId w:val="4"/>
  </w:num>
  <w:num w:numId="6" w16cid:durableId="217983196">
    <w:abstractNumId w:val="0"/>
  </w:num>
  <w:num w:numId="7" w16cid:durableId="1561480609">
    <w:abstractNumId w:val="9"/>
  </w:num>
  <w:num w:numId="8" w16cid:durableId="1890603315">
    <w:abstractNumId w:val="8"/>
  </w:num>
  <w:num w:numId="9" w16cid:durableId="1236625408">
    <w:abstractNumId w:val="3"/>
  </w:num>
  <w:num w:numId="10" w16cid:durableId="17487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34D7A"/>
    <w:rsid w:val="00035950"/>
    <w:rsid w:val="00043CAD"/>
    <w:rsid w:val="000446D3"/>
    <w:rsid w:val="00044BB1"/>
    <w:rsid w:val="00044EA7"/>
    <w:rsid w:val="00046D3C"/>
    <w:rsid w:val="0005628A"/>
    <w:rsid w:val="0006207E"/>
    <w:rsid w:val="0006573B"/>
    <w:rsid w:val="000717AF"/>
    <w:rsid w:val="00074F05"/>
    <w:rsid w:val="00077408"/>
    <w:rsid w:val="00082070"/>
    <w:rsid w:val="000846BD"/>
    <w:rsid w:val="00084C58"/>
    <w:rsid w:val="000912A6"/>
    <w:rsid w:val="00093410"/>
    <w:rsid w:val="000A6165"/>
    <w:rsid w:val="000B1CAD"/>
    <w:rsid w:val="000C25DB"/>
    <w:rsid w:val="000C4D12"/>
    <w:rsid w:val="000C6677"/>
    <w:rsid w:val="000D0E2C"/>
    <w:rsid w:val="000D3BF3"/>
    <w:rsid w:val="000E0D3D"/>
    <w:rsid w:val="000F0CD5"/>
    <w:rsid w:val="000F48C4"/>
    <w:rsid w:val="000F6562"/>
    <w:rsid w:val="001011BC"/>
    <w:rsid w:val="00105543"/>
    <w:rsid w:val="00105817"/>
    <w:rsid w:val="0010635C"/>
    <w:rsid w:val="001161E2"/>
    <w:rsid w:val="00122B66"/>
    <w:rsid w:val="00124120"/>
    <w:rsid w:val="00131FE3"/>
    <w:rsid w:val="001450A6"/>
    <w:rsid w:val="001475C8"/>
    <w:rsid w:val="00150499"/>
    <w:rsid w:val="00166694"/>
    <w:rsid w:val="00181DA3"/>
    <w:rsid w:val="00182CB2"/>
    <w:rsid w:val="0018326E"/>
    <w:rsid w:val="001846D5"/>
    <w:rsid w:val="00186612"/>
    <w:rsid w:val="001923EC"/>
    <w:rsid w:val="00192E7A"/>
    <w:rsid w:val="00194435"/>
    <w:rsid w:val="001945D0"/>
    <w:rsid w:val="00195041"/>
    <w:rsid w:val="00195787"/>
    <w:rsid w:val="001A472F"/>
    <w:rsid w:val="001B053D"/>
    <w:rsid w:val="001B2245"/>
    <w:rsid w:val="001B28AE"/>
    <w:rsid w:val="001B4D9E"/>
    <w:rsid w:val="001B4E03"/>
    <w:rsid w:val="001C723C"/>
    <w:rsid w:val="001C77FC"/>
    <w:rsid w:val="001C7E62"/>
    <w:rsid w:val="001D4512"/>
    <w:rsid w:val="001E34D9"/>
    <w:rsid w:val="001E4FA1"/>
    <w:rsid w:val="001F50C7"/>
    <w:rsid w:val="0020274F"/>
    <w:rsid w:val="002027B3"/>
    <w:rsid w:val="00210BF0"/>
    <w:rsid w:val="00211AB7"/>
    <w:rsid w:val="00212D97"/>
    <w:rsid w:val="00213678"/>
    <w:rsid w:val="0021681C"/>
    <w:rsid w:val="002169B5"/>
    <w:rsid w:val="002229B4"/>
    <w:rsid w:val="00231D05"/>
    <w:rsid w:val="00234944"/>
    <w:rsid w:val="0023625D"/>
    <w:rsid w:val="00241680"/>
    <w:rsid w:val="00256484"/>
    <w:rsid w:val="00256782"/>
    <w:rsid w:val="0026095C"/>
    <w:rsid w:val="002615B7"/>
    <w:rsid w:val="00265868"/>
    <w:rsid w:val="0026606C"/>
    <w:rsid w:val="00271354"/>
    <w:rsid w:val="00286FBC"/>
    <w:rsid w:val="002B0F9D"/>
    <w:rsid w:val="002B67C8"/>
    <w:rsid w:val="002C4974"/>
    <w:rsid w:val="002D0C65"/>
    <w:rsid w:val="002D3446"/>
    <w:rsid w:val="002D44B0"/>
    <w:rsid w:val="002D4E9E"/>
    <w:rsid w:val="002E093B"/>
    <w:rsid w:val="002E5F71"/>
    <w:rsid w:val="002F30C2"/>
    <w:rsid w:val="002F7C3D"/>
    <w:rsid w:val="00301E34"/>
    <w:rsid w:val="003043BF"/>
    <w:rsid w:val="00304449"/>
    <w:rsid w:val="003058CB"/>
    <w:rsid w:val="0031061E"/>
    <w:rsid w:val="0031345D"/>
    <w:rsid w:val="003146FB"/>
    <w:rsid w:val="00316792"/>
    <w:rsid w:val="00320BFD"/>
    <w:rsid w:val="00322983"/>
    <w:rsid w:val="00331390"/>
    <w:rsid w:val="00336CFE"/>
    <w:rsid w:val="00344692"/>
    <w:rsid w:val="003449FF"/>
    <w:rsid w:val="00346BA1"/>
    <w:rsid w:val="00347E1E"/>
    <w:rsid w:val="0035166D"/>
    <w:rsid w:val="00357C6B"/>
    <w:rsid w:val="003713A1"/>
    <w:rsid w:val="00372352"/>
    <w:rsid w:val="00372862"/>
    <w:rsid w:val="0037524E"/>
    <w:rsid w:val="00384C7D"/>
    <w:rsid w:val="003915B3"/>
    <w:rsid w:val="003A2A4E"/>
    <w:rsid w:val="003A2E9E"/>
    <w:rsid w:val="003B1881"/>
    <w:rsid w:val="003B6352"/>
    <w:rsid w:val="003B7FD5"/>
    <w:rsid w:val="003C3016"/>
    <w:rsid w:val="003C36ED"/>
    <w:rsid w:val="003D0C6F"/>
    <w:rsid w:val="003D0FDF"/>
    <w:rsid w:val="003D47A3"/>
    <w:rsid w:val="003E16C6"/>
    <w:rsid w:val="003E20DF"/>
    <w:rsid w:val="003E4B80"/>
    <w:rsid w:val="003F7BFF"/>
    <w:rsid w:val="004003B6"/>
    <w:rsid w:val="00404738"/>
    <w:rsid w:val="00420343"/>
    <w:rsid w:val="004215A1"/>
    <w:rsid w:val="004325C4"/>
    <w:rsid w:val="00442B25"/>
    <w:rsid w:val="004430F6"/>
    <w:rsid w:val="00452068"/>
    <w:rsid w:val="004524A7"/>
    <w:rsid w:val="00461C3F"/>
    <w:rsid w:val="004625CD"/>
    <w:rsid w:val="00464029"/>
    <w:rsid w:val="00471DCE"/>
    <w:rsid w:val="00472811"/>
    <w:rsid w:val="0047388C"/>
    <w:rsid w:val="00473F45"/>
    <w:rsid w:val="00475EC7"/>
    <w:rsid w:val="00483DE6"/>
    <w:rsid w:val="00484AD3"/>
    <w:rsid w:val="00491FCF"/>
    <w:rsid w:val="0049547F"/>
    <w:rsid w:val="00497F7C"/>
    <w:rsid w:val="004A4DEB"/>
    <w:rsid w:val="004A7BFC"/>
    <w:rsid w:val="004B7BD4"/>
    <w:rsid w:val="004C1BF5"/>
    <w:rsid w:val="004D3E85"/>
    <w:rsid w:val="004E1F59"/>
    <w:rsid w:val="004E2D07"/>
    <w:rsid w:val="004E6EBF"/>
    <w:rsid w:val="00500D28"/>
    <w:rsid w:val="00500FE2"/>
    <w:rsid w:val="00501B0E"/>
    <w:rsid w:val="00501E36"/>
    <w:rsid w:val="00520A88"/>
    <w:rsid w:val="00521817"/>
    <w:rsid w:val="00522752"/>
    <w:rsid w:val="005227FB"/>
    <w:rsid w:val="00530A9A"/>
    <w:rsid w:val="00550A98"/>
    <w:rsid w:val="0055277A"/>
    <w:rsid w:val="00556375"/>
    <w:rsid w:val="00560EB2"/>
    <w:rsid w:val="00561070"/>
    <w:rsid w:val="00565266"/>
    <w:rsid w:val="005727D4"/>
    <w:rsid w:val="00575AC2"/>
    <w:rsid w:val="00583C47"/>
    <w:rsid w:val="00584D41"/>
    <w:rsid w:val="00585DE5"/>
    <w:rsid w:val="00587732"/>
    <w:rsid w:val="00595F8A"/>
    <w:rsid w:val="005A5D3D"/>
    <w:rsid w:val="005A7AE6"/>
    <w:rsid w:val="005C2D3E"/>
    <w:rsid w:val="005C6362"/>
    <w:rsid w:val="005C6942"/>
    <w:rsid w:val="005D38A8"/>
    <w:rsid w:val="005D3FE4"/>
    <w:rsid w:val="005E7DE1"/>
    <w:rsid w:val="00601EEA"/>
    <w:rsid w:val="006035F2"/>
    <w:rsid w:val="00605EF9"/>
    <w:rsid w:val="00607A6B"/>
    <w:rsid w:val="00611848"/>
    <w:rsid w:val="00614A4B"/>
    <w:rsid w:val="00630FC9"/>
    <w:rsid w:val="006314AB"/>
    <w:rsid w:val="0065173F"/>
    <w:rsid w:val="00651F98"/>
    <w:rsid w:val="006555FD"/>
    <w:rsid w:val="006664D8"/>
    <w:rsid w:val="00666738"/>
    <w:rsid w:val="00672004"/>
    <w:rsid w:val="0067526C"/>
    <w:rsid w:val="00684226"/>
    <w:rsid w:val="006919DD"/>
    <w:rsid w:val="00691C54"/>
    <w:rsid w:val="00697013"/>
    <w:rsid w:val="006A26D0"/>
    <w:rsid w:val="006A556B"/>
    <w:rsid w:val="006B27D7"/>
    <w:rsid w:val="006B2FA4"/>
    <w:rsid w:val="006C2D9F"/>
    <w:rsid w:val="006C2F34"/>
    <w:rsid w:val="006C5C79"/>
    <w:rsid w:val="006C5D91"/>
    <w:rsid w:val="006D05CA"/>
    <w:rsid w:val="006D226F"/>
    <w:rsid w:val="006D4CDC"/>
    <w:rsid w:val="006E2881"/>
    <w:rsid w:val="006F3122"/>
    <w:rsid w:val="006F6F1B"/>
    <w:rsid w:val="00700013"/>
    <w:rsid w:val="00702454"/>
    <w:rsid w:val="007027A1"/>
    <w:rsid w:val="00714F90"/>
    <w:rsid w:val="00720EDF"/>
    <w:rsid w:val="007215BE"/>
    <w:rsid w:val="007262D1"/>
    <w:rsid w:val="0073490B"/>
    <w:rsid w:val="00740474"/>
    <w:rsid w:val="00744DA2"/>
    <w:rsid w:val="00752B3A"/>
    <w:rsid w:val="007554FE"/>
    <w:rsid w:val="007616B8"/>
    <w:rsid w:val="00763EB4"/>
    <w:rsid w:val="007746F8"/>
    <w:rsid w:val="007750F1"/>
    <w:rsid w:val="007A122F"/>
    <w:rsid w:val="007A2A4D"/>
    <w:rsid w:val="007A5D86"/>
    <w:rsid w:val="007A6CAC"/>
    <w:rsid w:val="007C16E1"/>
    <w:rsid w:val="007C2456"/>
    <w:rsid w:val="007D2330"/>
    <w:rsid w:val="007D3DD7"/>
    <w:rsid w:val="007F0755"/>
    <w:rsid w:val="007F265A"/>
    <w:rsid w:val="007F7B3F"/>
    <w:rsid w:val="008026D9"/>
    <w:rsid w:val="008040FD"/>
    <w:rsid w:val="0081305E"/>
    <w:rsid w:val="008148E8"/>
    <w:rsid w:val="00817DE0"/>
    <w:rsid w:val="00820402"/>
    <w:rsid w:val="008253A9"/>
    <w:rsid w:val="00826872"/>
    <w:rsid w:val="00837C40"/>
    <w:rsid w:val="00844652"/>
    <w:rsid w:val="00851F4C"/>
    <w:rsid w:val="008560F4"/>
    <w:rsid w:val="00857371"/>
    <w:rsid w:val="008818B5"/>
    <w:rsid w:val="00881F17"/>
    <w:rsid w:val="0088314B"/>
    <w:rsid w:val="0089393C"/>
    <w:rsid w:val="008962C0"/>
    <w:rsid w:val="00897856"/>
    <w:rsid w:val="008A0C2E"/>
    <w:rsid w:val="008A347F"/>
    <w:rsid w:val="008A6E64"/>
    <w:rsid w:val="008A723F"/>
    <w:rsid w:val="008B1897"/>
    <w:rsid w:val="008C14B9"/>
    <w:rsid w:val="008C3C0D"/>
    <w:rsid w:val="008C44A7"/>
    <w:rsid w:val="008E501F"/>
    <w:rsid w:val="008E57C7"/>
    <w:rsid w:val="008E591F"/>
    <w:rsid w:val="008F04B9"/>
    <w:rsid w:val="008F3544"/>
    <w:rsid w:val="008F40B7"/>
    <w:rsid w:val="008F6029"/>
    <w:rsid w:val="008F7490"/>
    <w:rsid w:val="00903818"/>
    <w:rsid w:val="009045AF"/>
    <w:rsid w:val="00904BAF"/>
    <w:rsid w:val="009136EE"/>
    <w:rsid w:val="00917BE1"/>
    <w:rsid w:val="00921E5D"/>
    <w:rsid w:val="009224A0"/>
    <w:rsid w:val="009260B4"/>
    <w:rsid w:val="00940E86"/>
    <w:rsid w:val="009426B5"/>
    <w:rsid w:val="00960978"/>
    <w:rsid w:val="00962AD7"/>
    <w:rsid w:val="00962B36"/>
    <w:rsid w:val="0097006D"/>
    <w:rsid w:val="009773E5"/>
    <w:rsid w:val="00984147"/>
    <w:rsid w:val="009920C5"/>
    <w:rsid w:val="009978EE"/>
    <w:rsid w:val="009A2B11"/>
    <w:rsid w:val="009A6877"/>
    <w:rsid w:val="009D41C8"/>
    <w:rsid w:val="009D4883"/>
    <w:rsid w:val="009D53AB"/>
    <w:rsid w:val="009D6136"/>
    <w:rsid w:val="009E3339"/>
    <w:rsid w:val="009E346C"/>
    <w:rsid w:val="009E67B2"/>
    <w:rsid w:val="009F02C9"/>
    <w:rsid w:val="009F40A8"/>
    <w:rsid w:val="009F40BB"/>
    <w:rsid w:val="009F4DE2"/>
    <w:rsid w:val="00A01172"/>
    <w:rsid w:val="00A057B3"/>
    <w:rsid w:val="00A061AA"/>
    <w:rsid w:val="00A14ADC"/>
    <w:rsid w:val="00A14B85"/>
    <w:rsid w:val="00A22C99"/>
    <w:rsid w:val="00A23AB3"/>
    <w:rsid w:val="00A247FA"/>
    <w:rsid w:val="00A27631"/>
    <w:rsid w:val="00A35398"/>
    <w:rsid w:val="00A4714A"/>
    <w:rsid w:val="00A50E3F"/>
    <w:rsid w:val="00A56CB4"/>
    <w:rsid w:val="00A61766"/>
    <w:rsid w:val="00A64488"/>
    <w:rsid w:val="00A709BF"/>
    <w:rsid w:val="00A7163F"/>
    <w:rsid w:val="00A77764"/>
    <w:rsid w:val="00A81403"/>
    <w:rsid w:val="00A823DB"/>
    <w:rsid w:val="00A84C98"/>
    <w:rsid w:val="00A85198"/>
    <w:rsid w:val="00A858FC"/>
    <w:rsid w:val="00A90308"/>
    <w:rsid w:val="00A90505"/>
    <w:rsid w:val="00A96CCA"/>
    <w:rsid w:val="00AA0435"/>
    <w:rsid w:val="00AA77FA"/>
    <w:rsid w:val="00AB053C"/>
    <w:rsid w:val="00AB4DBE"/>
    <w:rsid w:val="00AB7205"/>
    <w:rsid w:val="00AC4D89"/>
    <w:rsid w:val="00AC5BB5"/>
    <w:rsid w:val="00AC7629"/>
    <w:rsid w:val="00AD3D6C"/>
    <w:rsid w:val="00AD63FE"/>
    <w:rsid w:val="00AE4A1A"/>
    <w:rsid w:val="00AF43FE"/>
    <w:rsid w:val="00AF49C9"/>
    <w:rsid w:val="00AF6269"/>
    <w:rsid w:val="00B03FF7"/>
    <w:rsid w:val="00B044B9"/>
    <w:rsid w:val="00B06E52"/>
    <w:rsid w:val="00B101A4"/>
    <w:rsid w:val="00B15748"/>
    <w:rsid w:val="00B158B5"/>
    <w:rsid w:val="00B2043B"/>
    <w:rsid w:val="00B20526"/>
    <w:rsid w:val="00B244FC"/>
    <w:rsid w:val="00B25785"/>
    <w:rsid w:val="00B360D8"/>
    <w:rsid w:val="00B36EA4"/>
    <w:rsid w:val="00B47A73"/>
    <w:rsid w:val="00B53C4D"/>
    <w:rsid w:val="00B54DB3"/>
    <w:rsid w:val="00B550AF"/>
    <w:rsid w:val="00B562F6"/>
    <w:rsid w:val="00B57BF7"/>
    <w:rsid w:val="00B6449B"/>
    <w:rsid w:val="00B74A9E"/>
    <w:rsid w:val="00B74FD7"/>
    <w:rsid w:val="00B85D81"/>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7F64"/>
    <w:rsid w:val="00C345B4"/>
    <w:rsid w:val="00C37DB3"/>
    <w:rsid w:val="00C40853"/>
    <w:rsid w:val="00C4232F"/>
    <w:rsid w:val="00C44ADB"/>
    <w:rsid w:val="00C541E4"/>
    <w:rsid w:val="00C61039"/>
    <w:rsid w:val="00C6476A"/>
    <w:rsid w:val="00C65A64"/>
    <w:rsid w:val="00C721B3"/>
    <w:rsid w:val="00C76047"/>
    <w:rsid w:val="00C77D9F"/>
    <w:rsid w:val="00C826F8"/>
    <w:rsid w:val="00C83226"/>
    <w:rsid w:val="00C837E6"/>
    <w:rsid w:val="00C92CA8"/>
    <w:rsid w:val="00C94AD2"/>
    <w:rsid w:val="00C97E57"/>
    <w:rsid w:val="00CA023F"/>
    <w:rsid w:val="00CA2508"/>
    <w:rsid w:val="00CA3B54"/>
    <w:rsid w:val="00CA456F"/>
    <w:rsid w:val="00CA45DD"/>
    <w:rsid w:val="00CB0550"/>
    <w:rsid w:val="00CB156B"/>
    <w:rsid w:val="00CB466F"/>
    <w:rsid w:val="00CB60EE"/>
    <w:rsid w:val="00CC0548"/>
    <w:rsid w:val="00CC61C5"/>
    <w:rsid w:val="00CD7CF0"/>
    <w:rsid w:val="00CE0184"/>
    <w:rsid w:val="00CF3755"/>
    <w:rsid w:val="00D002F6"/>
    <w:rsid w:val="00D01D05"/>
    <w:rsid w:val="00D06B35"/>
    <w:rsid w:val="00D11B6F"/>
    <w:rsid w:val="00D1320E"/>
    <w:rsid w:val="00D14904"/>
    <w:rsid w:val="00D1523B"/>
    <w:rsid w:val="00D1601F"/>
    <w:rsid w:val="00D21F68"/>
    <w:rsid w:val="00D23A93"/>
    <w:rsid w:val="00D30B5F"/>
    <w:rsid w:val="00D4315C"/>
    <w:rsid w:val="00D4561F"/>
    <w:rsid w:val="00D51C56"/>
    <w:rsid w:val="00D567B5"/>
    <w:rsid w:val="00D62CF1"/>
    <w:rsid w:val="00D6408B"/>
    <w:rsid w:val="00D65208"/>
    <w:rsid w:val="00D66142"/>
    <w:rsid w:val="00D667FD"/>
    <w:rsid w:val="00D71244"/>
    <w:rsid w:val="00D8064B"/>
    <w:rsid w:val="00D82A29"/>
    <w:rsid w:val="00D83B7A"/>
    <w:rsid w:val="00D85BF2"/>
    <w:rsid w:val="00D90D63"/>
    <w:rsid w:val="00D95190"/>
    <w:rsid w:val="00DA2911"/>
    <w:rsid w:val="00DA398D"/>
    <w:rsid w:val="00DB31B1"/>
    <w:rsid w:val="00DB3F30"/>
    <w:rsid w:val="00DB6F98"/>
    <w:rsid w:val="00DC0D2D"/>
    <w:rsid w:val="00DC409B"/>
    <w:rsid w:val="00DD2A3C"/>
    <w:rsid w:val="00DD2EC3"/>
    <w:rsid w:val="00DD4DE5"/>
    <w:rsid w:val="00DD7456"/>
    <w:rsid w:val="00DE08E6"/>
    <w:rsid w:val="00DE3898"/>
    <w:rsid w:val="00DE4E39"/>
    <w:rsid w:val="00DF3405"/>
    <w:rsid w:val="00DF6F52"/>
    <w:rsid w:val="00E12B2F"/>
    <w:rsid w:val="00E2473C"/>
    <w:rsid w:val="00E31535"/>
    <w:rsid w:val="00E34E8B"/>
    <w:rsid w:val="00E35C5F"/>
    <w:rsid w:val="00E42CD5"/>
    <w:rsid w:val="00E46C96"/>
    <w:rsid w:val="00E62AAB"/>
    <w:rsid w:val="00E71AE9"/>
    <w:rsid w:val="00E72622"/>
    <w:rsid w:val="00E72BE6"/>
    <w:rsid w:val="00E77933"/>
    <w:rsid w:val="00E85E04"/>
    <w:rsid w:val="00E930E6"/>
    <w:rsid w:val="00E9358C"/>
    <w:rsid w:val="00E936B2"/>
    <w:rsid w:val="00EA0F57"/>
    <w:rsid w:val="00EA21EB"/>
    <w:rsid w:val="00EA721E"/>
    <w:rsid w:val="00EB0564"/>
    <w:rsid w:val="00EB2EF1"/>
    <w:rsid w:val="00EC0157"/>
    <w:rsid w:val="00ED5B5A"/>
    <w:rsid w:val="00EE56A2"/>
    <w:rsid w:val="00EF28C6"/>
    <w:rsid w:val="00EF297C"/>
    <w:rsid w:val="00EF6E17"/>
    <w:rsid w:val="00EF70BC"/>
    <w:rsid w:val="00F010DE"/>
    <w:rsid w:val="00F10172"/>
    <w:rsid w:val="00F12C77"/>
    <w:rsid w:val="00F15E47"/>
    <w:rsid w:val="00F17C34"/>
    <w:rsid w:val="00F17D70"/>
    <w:rsid w:val="00F2051D"/>
    <w:rsid w:val="00F21667"/>
    <w:rsid w:val="00F21C35"/>
    <w:rsid w:val="00F22628"/>
    <w:rsid w:val="00F25D1F"/>
    <w:rsid w:val="00F279AE"/>
    <w:rsid w:val="00F27AAA"/>
    <w:rsid w:val="00F27E70"/>
    <w:rsid w:val="00F37F62"/>
    <w:rsid w:val="00F438E5"/>
    <w:rsid w:val="00F555DB"/>
    <w:rsid w:val="00F56329"/>
    <w:rsid w:val="00F56E3C"/>
    <w:rsid w:val="00F64DFE"/>
    <w:rsid w:val="00F65706"/>
    <w:rsid w:val="00F6665B"/>
    <w:rsid w:val="00F676D2"/>
    <w:rsid w:val="00F7325D"/>
    <w:rsid w:val="00F75627"/>
    <w:rsid w:val="00F83CD5"/>
    <w:rsid w:val="00F85D5B"/>
    <w:rsid w:val="00F86F23"/>
    <w:rsid w:val="00F91D63"/>
    <w:rsid w:val="00F92EED"/>
    <w:rsid w:val="00FA1129"/>
    <w:rsid w:val="00FA3BA5"/>
    <w:rsid w:val="00FA753A"/>
    <w:rsid w:val="00FA7EC8"/>
    <w:rsid w:val="00FB3E79"/>
    <w:rsid w:val="00FB6122"/>
    <w:rsid w:val="00FC4C84"/>
    <w:rsid w:val="00FC62F2"/>
    <w:rsid w:val="00FE1580"/>
    <w:rsid w:val="00FE6148"/>
    <w:rsid w:val="00FE63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 w:type="character" w:customStyle="1" w:styleId="outlook-search-highlight">
    <w:name w:val="outlook-search-highlight"/>
    <w:basedOn w:val="DefaultParagraphFont"/>
    <w:rsid w:val="005E7DE1"/>
  </w:style>
  <w:style w:type="character" w:customStyle="1" w:styleId="apple-converted-space">
    <w:name w:val="apple-converted-space"/>
    <w:basedOn w:val="DefaultParagraphFont"/>
    <w:rsid w:val="005E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rc-crsh.gc.ca/results-resultats/recipients-recipiendaires/2022/idg-sds-eng.aspx" TargetMode="External"/><Relationship Id="rId13" Type="http://schemas.openxmlformats.org/officeDocument/2006/relationships/hyperlink" Target="mailto:sarah.kaplan@rotman.utoronto.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icola.lacetera@utoront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as.tilcsik@rotman.utoronto.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vi.goldfarb@rotman.utoronto.ca" TargetMode="External"/><Relationship Id="rId4" Type="http://schemas.openxmlformats.org/officeDocument/2006/relationships/settings" Target="settings.xml"/><Relationship Id="rId9" Type="http://schemas.openxmlformats.org/officeDocument/2006/relationships/hyperlink" Target="javascript:ShowDialog_NoReturnValue('/aommodal.aspx?sid=10297%27,%20null,%20%2790%25%27,%20%2790%25%27,%20%27%27,%20null,%20%27E%27,%20null,%20false,%20false,%20null,%20nul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6</cp:revision>
  <cp:lastPrinted>2024-10-15T11:44:00Z</cp:lastPrinted>
  <dcterms:created xsi:type="dcterms:W3CDTF">2025-05-15T01:44:00Z</dcterms:created>
  <dcterms:modified xsi:type="dcterms:W3CDTF">2025-05-15T21:51:00Z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