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792" w:rsidRPr="001A3606" w:rsidRDefault="00C8458A" w:rsidP="00C8458A">
      <w:pPr>
        <w:rPr>
          <w:rStyle w:val="selected"/>
          <w:rFonts w:asciiTheme="majorBidi" w:hAnsiTheme="majorBidi" w:cstheme="majorBidi"/>
        </w:rPr>
      </w:pPr>
      <w:r w:rsidRPr="001A3606">
        <w:rPr>
          <w:rFonts w:asciiTheme="majorBidi" w:hAnsiTheme="majorBidi" w:cstheme="majorBidi"/>
          <w:b/>
          <w:bCs/>
          <w:sz w:val="40"/>
          <w:szCs w:val="40"/>
        </w:rPr>
        <w:t>4</w:t>
      </w:r>
      <w:r w:rsidR="00495792" w:rsidRPr="001A3606">
        <w:rPr>
          <w:rFonts w:asciiTheme="majorBidi" w:hAnsiTheme="majorBidi" w:cstheme="majorBidi"/>
          <w:b/>
          <w:bCs/>
          <w:sz w:val="40"/>
          <w:szCs w:val="40"/>
        </w:rPr>
        <w:t xml:space="preserve"> </w:t>
      </w:r>
      <w:r w:rsidRPr="001A3606">
        <w:rPr>
          <w:rFonts w:asciiTheme="majorBidi" w:hAnsiTheme="majorBidi" w:cstheme="majorBidi"/>
          <w:b/>
          <w:bCs/>
          <w:sz w:val="40"/>
          <w:szCs w:val="40"/>
        </w:rPr>
        <w:t>Network Strategies and Their Evaluation</w:t>
      </w:r>
    </w:p>
    <w:p w:rsidR="00BE2D47" w:rsidRPr="001A3606" w:rsidRDefault="00BE2D47" w:rsidP="00BE2D47">
      <w:pPr>
        <w:rPr>
          <w:rFonts w:asciiTheme="majorBidi" w:hAnsiTheme="majorBidi" w:cstheme="majorBidi"/>
        </w:rPr>
      </w:pPr>
      <w:r w:rsidRPr="001A3606">
        <w:rPr>
          <w:rFonts w:asciiTheme="majorBidi" w:hAnsiTheme="majorBidi" w:cstheme="majorBidi"/>
        </w:rPr>
        <w:t xml:space="preserve">In the dynamic field of deep learning, the design, optimization, and evaluation of neural networks play a critical role in achieving high-performance models. This chapter provides a comprehensive overview of essential strategies for building and assessing deep networks, focusing on architecture selection, activation functions, optimization methods, regularization techniques, and model evaluation metrics. </w:t>
      </w:r>
    </w:p>
    <w:p w:rsidR="00BE2D47" w:rsidRPr="001A3606" w:rsidRDefault="00BE2D47" w:rsidP="00A96D6F">
      <w:pPr>
        <w:rPr>
          <w:rFonts w:asciiTheme="majorBidi" w:hAnsiTheme="majorBidi" w:cstheme="majorBidi"/>
        </w:rPr>
      </w:pPr>
      <w:r w:rsidRPr="001A3606">
        <w:rPr>
          <w:rFonts w:asciiTheme="majorBidi" w:hAnsiTheme="majorBidi" w:cstheme="majorBidi"/>
        </w:rPr>
        <w:t xml:space="preserve">Key considerations in architecture design, such as layer configuration, feature scalability, and computational efficiency, guide the choice of network structures, while advancements like Neural Architecture Search (NAS) are automating the process. The selection of activation functions, such as </w:t>
      </w:r>
      <w:proofErr w:type="spellStart"/>
      <w:r w:rsidRPr="001A3606">
        <w:rPr>
          <w:rFonts w:asciiTheme="majorBidi" w:hAnsiTheme="majorBidi" w:cstheme="majorBidi"/>
        </w:rPr>
        <w:t>ReLU</w:t>
      </w:r>
      <w:proofErr w:type="spellEnd"/>
      <w:r w:rsidRPr="001A3606">
        <w:rPr>
          <w:rFonts w:asciiTheme="majorBidi" w:hAnsiTheme="majorBidi" w:cstheme="majorBidi"/>
        </w:rPr>
        <w:t xml:space="preserve">, Sigmoid, and </w:t>
      </w:r>
      <w:proofErr w:type="spellStart"/>
      <w:r w:rsidRPr="001A3606">
        <w:rPr>
          <w:rFonts w:asciiTheme="majorBidi" w:hAnsiTheme="majorBidi" w:cstheme="majorBidi"/>
        </w:rPr>
        <w:t>Tanh</w:t>
      </w:r>
      <w:proofErr w:type="spellEnd"/>
      <w:r w:rsidRPr="001A3606">
        <w:rPr>
          <w:rFonts w:asciiTheme="majorBidi" w:hAnsiTheme="majorBidi" w:cstheme="majorBidi"/>
        </w:rPr>
        <w:t xml:space="preserve">, is pivotal in determining a network’s learning capability, with alternatives like Leaky </w:t>
      </w:r>
      <w:proofErr w:type="spellStart"/>
      <w:r w:rsidRPr="001A3606">
        <w:rPr>
          <w:rFonts w:asciiTheme="majorBidi" w:hAnsiTheme="majorBidi" w:cstheme="majorBidi"/>
        </w:rPr>
        <w:t>ReLU</w:t>
      </w:r>
      <w:proofErr w:type="spellEnd"/>
      <w:r w:rsidRPr="001A3606">
        <w:rPr>
          <w:rFonts w:asciiTheme="majorBidi" w:hAnsiTheme="majorBidi" w:cstheme="majorBidi"/>
        </w:rPr>
        <w:t xml:space="preserve"> and Mish offering better gradient stability. Optimization methods, notably Stochastic Gradient Descent (SGD) and Adam, refine the learning process, with hybrid approaches like SWATS balancing convergence speed and generalization. Regularization techniques, such as Dropout and L2 weight decay, are crucial for controlling overfitting and enhancing model robustness.</w:t>
      </w:r>
      <w:r w:rsidRPr="001A3606">
        <w:rPr>
          <w:rFonts w:asciiTheme="majorBidi" w:eastAsia="Times New Roman" w:hAnsiTheme="majorBidi" w:cstheme="majorBidi"/>
          <w:szCs w:val="24"/>
        </w:rPr>
        <w:t xml:space="preserve"> [73]</w:t>
      </w:r>
      <w:r w:rsidRPr="001A3606">
        <w:rPr>
          <w:rFonts w:asciiTheme="majorBidi" w:hAnsiTheme="majorBidi" w:cstheme="majorBidi"/>
        </w:rPr>
        <w:t xml:space="preserve"> To assess model performance, metrics like Mean Squared Error, R² score, accuracy, precision, and recall provide insights into predictive accuracy, while cross-validation techniques and early stopping help mitigate overfitting and improve generalization to unseen data. This chapter delves into these strategies, offering a holistic view of how networks are designed, trained, and evaluated to achieve optimal performance. </w:t>
      </w:r>
      <w:r w:rsidRPr="001A3606">
        <w:rPr>
          <w:rFonts w:asciiTheme="majorBidi" w:eastAsia="Times New Roman" w:hAnsiTheme="majorBidi" w:cstheme="majorBidi"/>
          <w:szCs w:val="24"/>
        </w:rPr>
        <w:t>[18]</w:t>
      </w:r>
    </w:p>
    <w:p w:rsidR="00C8458A" w:rsidRPr="001A3606" w:rsidRDefault="00C8458A" w:rsidP="00C8458A">
      <w:pPr>
        <w:rPr>
          <w:rFonts w:asciiTheme="majorBidi" w:hAnsiTheme="majorBidi" w:cstheme="majorBidi"/>
          <w:b/>
          <w:bCs/>
        </w:rPr>
      </w:pPr>
      <w:r w:rsidRPr="001A3606">
        <w:rPr>
          <w:rFonts w:asciiTheme="majorBidi" w:hAnsiTheme="majorBidi" w:cstheme="majorBidi"/>
          <w:b/>
          <w:bCs/>
        </w:rPr>
        <w:t>4.1 Architecture selection and design criteria</w:t>
      </w:r>
    </w:p>
    <w:p w:rsidR="00FF4666" w:rsidRPr="001A3606" w:rsidRDefault="00FF4666" w:rsidP="00D86B6B">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The effectiveness of deep learning models is largely determined by their architectural design, traditionally guided by expert knowledge and manual tuning. However, the advent of </w:t>
      </w:r>
      <w:r w:rsidRPr="001A3606">
        <w:rPr>
          <w:rFonts w:asciiTheme="majorBidi" w:eastAsia="Times New Roman" w:hAnsiTheme="majorBidi" w:cstheme="majorBidi"/>
          <w:b/>
          <w:bCs/>
          <w:szCs w:val="24"/>
        </w:rPr>
        <w:t>Neural Architecture Search (NAS)</w:t>
      </w:r>
      <w:r w:rsidRPr="001A3606">
        <w:rPr>
          <w:rFonts w:asciiTheme="majorBidi" w:eastAsia="Times New Roman" w:hAnsiTheme="majorBidi" w:cstheme="majorBidi"/>
          <w:szCs w:val="24"/>
        </w:rPr>
        <w:t xml:space="preserve"> has revolutionized this process by automating the selection and optimization of network structures. When evaluating or designing architectures, several key criteria must be considered to ensure efficiency, scalability, and generalization.</w:t>
      </w:r>
      <w:r w:rsidR="00D86B6B" w:rsidRPr="001A3606">
        <w:rPr>
          <w:rFonts w:asciiTheme="majorBidi" w:eastAsia="Times New Roman" w:hAnsiTheme="majorBidi" w:cstheme="majorBidi"/>
          <w:szCs w:val="24"/>
        </w:rPr>
        <w:t xml:space="preserve"> [81]</w:t>
      </w:r>
    </w:p>
    <w:p w:rsidR="00BC6A5B" w:rsidRPr="001A3606" w:rsidRDefault="00822806" w:rsidP="0076273C">
      <w:pPr>
        <w:pStyle w:val="NormalWeb"/>
        <w:rPr>
          <w:rFonts w:asciiTheme="majorBidi" w:hAnsiTheme="majorBidi" w:cstheme="majorBidi"/>
        </w:rPr>
      </w:pPr>
      <w:r w:rsidRPr="001A3606">
        <w:rPr>
          <w:rFonts w:asciiTheme="majorBidi" w:hAnsiTheme="majorBidi" w:cstheme="majorBidi"/>
        </w:rPr>
        <w:t>And in t</w:t>
      </w:r>
      <w:r w:rsidR="00BC6A5B" w:rsidRPr="001A3606">
        <w:rPr>
          <w:rFonts w:asciiTheme="majorBidi" w:hAnsiTheme="majorBidi" w:cstheme="majorBidi"/>
        </w:rPr>
        <w:t xml:space="preserve">his </w:t>
      </w:r>
      <w:r w:rsidRPr="001A3606">
        <w:rPr>
          <w:rFonts w:asciiTheme="majorBidi" w:hAnsiTheme="majorBidi" w:cstheme="majorBidi"/>
        </w:rPr>
        <w:t>we will look further more into the</w:t>
      </w:r>
      <w:r w:rsidR="00BC6A5B" w:rsidRPr="001A3606">
        <w:rPr>
          <w:rFonts w:asciiTheme="majorBidi" w:hAnsiTheme="majorBidi" w:cstheme="majorBidi"/>
        </w:rPr>
        <w:t xml:space="preserve"> </w:t>
      </w:r>
      <w:r w:rsidR="00BC6A5B" w:rsidRPr="001A3606">
        <w:rPr>
          <w:rStyle w:val="Strong"/>
          <w:rFonts w:asciiTheme="majorBidi" w:hAnsiTheme="majorBidi" w:cstheme="majorBidi"/>
        </w:rPr>
        <w:t>Neural Network (NN)</w:t>
      </w:r>
      <w:r w:rsidR="00BC6A5B" w:rsidRPr="001A3606">
        <w:rPr>
          <w:rFonts w:asciiTheme="majorBidi" w:hAnsiTheme="majorBidi" w:cstheme="majorBidi"/>
        </w:rPr>
        <w:t>, including the input, hidden, and output layers. The neurons in consecutive layers are fully connected. The input data is represented by {</w:t>
      </w:r>
      <w:r w:rsidR="00BC6A5B" w:rsidRPr="001A3606">
        <w:rPr>
          <w:rFonts w:ascii="Cambria Math" w:hAnsi="Cambria Math" w:cs="Cambria Math"/>
        </w:rPr>
        <w:t>𝑥</w:t>
      </w:r>
      <w:r w:rsidR="00BC6A5B" w:rsidRPr="001A3606">
        <w:rPr>
          <w:rFonts w:asciiTheme="majorBidi" w:hAnsiTheme="majorBidi" w:cstheme="majorBidi"/>
        </w:rPr>
        <w:t xml:space="preserve">₁, </w:t>
      </w:r>
      <w:r w:rsidR="00BC6A5B" w:rsidRPr="001A3606">
        <w:rPr>
          <w:rFonts w:ascii="Cambria Math" w:hAnsi="Cambria Math" w:cs="Cambria Math"/>
        </w:rPr>
        <w:t>𝑥</w:t>
      </w:r>
      <w:r w:rsidR="00BC6A5B" w:rsidRPr="001A3606">
        <w:rPr>
          <w:rFonts w:asciiTheme="majorBidi" w:hAnsiTheme="majorBidi" w:cstheme="majorBidi"/>
        </w:rPr>
        <w:t xml:space="preserve">₂, …, </w:t>
      </w:r>
      <w:r w:rsidR="00BC6A5B" w:rsidRPr="001A3606">
        <w:rPr>
          <w:rFonts w:ascii="Cambria Math" w:hAnsi="Cambria Math" w:cs="Cambria Math"/>
        </w:rPr>
        <w:t>𝑥</w:t>
      </w:r>
      <w:r w:rsidR="00BC6A5B" w:rsidRPr="001A3606">
        <w:rPr>
          <w:rFonts w:asciiTheme="majorBidi" w:hAnsiTheme="majorBidi" w:cstheme="majorBidi"/>
        </w:rPr>
        <w:t>ₙ} and the output data by {</w:t>
      </w:r>
      <w:r w:rsidR="00BC6A5B" w:rsidRPr="001A3606">
        <w:rPr>
          <w:rFonts w:ascii="Cambria Math" w:hAnsi="Cambria Math" w:cs="Cambria Math"/>
        </w:rPr>
        <w:t>𝑦</w:t>
      </w:r>
      <w:r w:rsidR="00BC6A5B" w:rsidRPr="001A3606">
        <w:rPr>
          <w:rFonts w:asciiTheme="majorBidi" w:hAnsiTheme="majorBidi" w:cstheme="majorBidi"/>
        </w:rPr>
        <w:t xml:space="preserve">₁, </w:t>
      </w:r>
      <w:r w:rsidR="00BC6A5B" w:rsidRPr="001A3606">
        <w:rPr>
          <w:rFonts w:ascii="Cambria Math" w:hAnsi="Cambria Math" w:cs="Cambria Math"/>
        </w:rPr>
        <w:t>𝑦</w:t>
      </w:r>
      <w:r w:rsidR="00BC6A5B" w:rsidRPr="001A3606">
        <w:rPr>
          <w:rFonts w:asciiTheme="majorBidi" w:hAnsiTheme="majorBidi" w:cstheme="majorBidi"/>
        </w:rPr>
        <w:t xml:space="preserve">₂, …, </w:t>
      </w:r>
      <w:r w:rsidR="00BC6A5B" w:rsidRPr="001A3606">
        <w:rPr>
          <w:rFonts w:ascii="Cambria Math" w:hAnsi="Cambria Math" w:cs="Cambria Math"/>
        </w:rPr>
        <w:t>𝑦</w:t>
      </w:r>
      <w:r w:rsidR="00BC6A5B" w:rsidRPr="001A3606">
        <w:rPr>
          <w:rFonts w:asciiTheme="majorBidi" w:hAnsiTheme="majorBidi" w:cstheme="majorBidi"/>
        </w:rPr>
        <w:t>ₘ}. The output data from each layer is represented as {ℎ₁(</w:t>
      </w:r>
      <w:r w:rsidR="00BC6A5B" w:rsidRPr="001A3606">
        <w:rPr>
          <w:rFonts w:ascii="Cambria Math" w:hAnsi="Cambria Math" w:cs="Cambria Math"/>
        </w:rPr>
        <w:t>𝑙</w:t>
      </w:r>
      <w:r w:rsidR="00BC6A5B" w:rsidRPr="001A3606">
        <w:rPr>
          <w:rFonts w:asciiTheme="majorBidi" w:hAnsiTheme="majorBidi" w:cstheme="majorBidi"/>
        </w:rPr>
        <w:t>), ℎ₂(</w:t>
      </w:r>
      <w:r w:rsidR="00BC6A5B" w:rsidRPr="001A3606">
        <w:rPr>
          <w:rFonts w:ascii="Cambria Math" w:hAnsi="Cambria Math" w:cs="Cambria Math"/>
        </w:rPr>
        <w:t>𝑙</w:t>
      </w:r>
      <w:r w:rsidR="00BC6A5B" w:rsidRPr="001A3606">
        <w:rPr>
          <w:rFonts w:asciiTheme="majorBidi" w:hAnsiTheme="majorBidi" w:cstheme="majorBidi"/>
        </w:rPr>
        <w:t>), …, ℎₙₗ(</w:t>
      </w:r>
      <w:r w:rsidR="00BC6A5B" w:rsidRPr="001A3606">
        <w:rPr>
          <w:rFonts w:ascii="Cambria Math" w:hAnsi="Cambria Math" w:cs="Cambria Math"/>
        </w:rPr>
        <w:t>𝑙</w:t>
      </w:r>
      <w:r w:rsidR="00BC6A5B" w:rsidRPr="001A3606">
        <w:rPr>
          <w:rFonts w:asciiTheme="majorBidi" w:hAnsiTheme="majorBidi" w:cstheme="majorBidi"/>
        </w:rPr>
        <w:t xml:space="preserve">)}, where the weight and bias for each neuron are denoted as </w:t>
      </w:r>
      <w:r w:rsidR="00BC6A5B" w:rsidRPr="001A3606">
        <w:rPr>
          <w:rFonts w:ascii="Cambria Math" w:hAnsi="Cambria Math" w:cs="Cambria Math"/>
        </w:rPr>
        <w:t>𝑤</w:t>
      </w:r>
      <w:r w:rsidR="00BC6A5B" w:rsidRPr="001A3606">
        <w:rPr>
          <w:rFonts w:asciiTheme="majorBidi" w:hAnsiTheme="majorBidi" w:cstheme="majorBidi"/>
        </w:rPr>
        <w:t>ᵢᵢ(</w:t>
      </w:r>
      <w:r w:rsidR="00BC6A5B" w:rsidRPr="001A3606">
        <w:rPr>
          <w:rFonts w:ascii="Cambria Math" w:hAnsi="Cambria Math" w:cs="Cambria Math"/>
        </w:rPr>
        <w:t>𝑙</w:t>
      </w:r>
      <w:r w:rsidR="00BC6A5B" w:rsidRPr="001A3606">
        <w:rPr>
          <w:rFonts w:asciiTheme="majorBidi" w:hAnsiTheme="majorBidi" w:cstheme="majorBidi"/>
        </w:rPr>
        <w:t xml:space="preserve">) and </w:t>
      </w:r>
      <w:r w:rsidR="00BC6A5B" w:rsidRPr="001A3606">
        <w:rPr>
          <w:rFonts w:ascii="Cambria Math" w:hAnsi="Cambria Math" w:cs="Cambria Math"/>
        </w:rPr>
        <w:t>𝑏</w:t>
      </w:r>
      <w:r w:rsidR="00BC6A5B" w:rsidRPr="001A3606">
        <w:rPr>
          <w:rFonts w:asciiTheme="majorBidi" w:hAnsiTheme="majorBidi" w:cstheme="majorBidi"/>
        </w:rPr>
        <w:t>ᵢᵢ(</w:t>
      </w:r>
      <w:r w:rsidR="00BC6A5B" w:rsidRPr="001A3606">
        <w:rPr>
          <w:rFonts w:ascii="Cambria Math" w:hAnsi="Cambria Math" w:cs="Cambria Math"/>
        </w:rPr>
        <w:t>𝑙</w:t>
      </w:r>
      <w:r w:rsidR="00BC6A5B" w:rsidRPr="001A3606">
        <w:rPr>
          <w:rFonts w:asciiTheme="majorBidi" w:hAnsiTheme="majorBidi" w:cstheme="majorBidi"/>
        </w:rPr>
        <w:t>), respectively. The sigmoid and Swish activation functions are used to enhance the learning ability of the network.</w:t>
      </w:r>
      <w:r w:rsidR="0076273C" w:rsidRPr="001A3606">
        <w:rPr>
          <w:rFonts w:asciiTheme="majorBidi" w:hAnsiTheme="majorBidi" w:cstheme="majorBidi"/>
        </w:rPr>
        <w:t xml:space="preserve"> [19]</w:t>
      </w:r>
    </w:p>
    <w:p w:rsidR="00BC6A5B" w:rsidRPr="001A3606" w:rsidRDefault="00BC6A5B" w:rsidP="00822806">
      <w:pPr>
        <w:pStyle w:val="NormalWeb"/>
        <w:rPr>
          <w:rFonts w:asciiTheme="majorBidi" w:hAnsiTheme="majorBidi" w:cstheme="majorBidi"/>
        </w:rPr>
      </w:pPr>
      <w:r w:rsidRPr="001A3606">
        <w:rPr>
          <w:rFonts w:asciiTheme="majorBidi" w:hAnsiTheme="majorBidi" w:cstheme="majorBidi"/>
        </w:rPr>
        <w:t xml:space="preserve">Additionally, </w:t>
      </w:r>
      <w:r w:rsidRPr="001A3606">
        <w:rPr>
          <w:rStyle w:val="Strong"/>
          <w:rFonts w:asciiTheme="majorBidi" w:hAnsiTheme="majorBidi" w:cstheme="majorBidi"/>
        </w:rPr>
        <w:t>Dropout</w:t>
      </w:r>
      <w:r w:rsidRPr="001A3606">
        <w:rPr>
          <w:rFonts w:asciiTheme="majorBidi" w:hAnsiTheme="majorBidi" w:cstheme="majorBidi"/>
        </w:rPr>
        <w:t xml:space="preserve"> is applied to prevent overfitting, and </w:t>
      </w:r>
      <w:r w:rsidRPr="001A3606">
        <w:rPr>
          <w:rStyle w:val="Strong"/>
          <w:rFonts w:asciiTheme="majorBidi" w:hAnsiTheme="majorBidi" w:cstheme="majorBidi"/>
        </w:rPr>
        <w:t>Batch Normalization</w:t>
      </w:r>
      <w:r w:rsidRPr="001A3606">
        <w:rPr>
          <w:rFonts w:asciiTheme="majorBidi" w:hAnsiTheme="majorBidi" w:cstheme="majorBidi"/>
        </w:rPr>
        <w:t xml:space="preserve"> is used to ensure stable training. The network is trained using the </w:t>
      </w:r>
      <w:r w:rsidRPr="001A3606">
        <w:rPr>
          <w:rStyle w:val="Strong"/>
          <w:rFonts w:asciiTheme="majorBidi" w:hAnsiTheme="majorBidi" w:cstheme="majorBidi"/>
        </w:rPr>
        <w:t xml:space="preserve">Stochastic Gradient </w:t>
      </w:r>
      <w:r w:rsidRPr="001A3606">
        <w:rPr>
          <w:rStyle w:val="Strong"/>
          <w:rFonts w:asciiTheme="majorBidi" w:hAnsiTheme="majorBidi" w:cstheme="majorBidi"/>
        </w:rPr>
        <w:lastRenderedPageBreak/>
        <w:t>Descent (SGD)</w:t>
      </w:r>
      <w:r w:rsidR="00822806" w:rsidRPr="001A3606">
        <w:rPr>
          <w:rFonts w:asciiTheme="majorBidi" w:hAnsiTheme="majorBidi" w:cstheme="majorBidi"/>
        </w:rPr>
        <w:t xml:space="preserve"> algorithm. Finally, the </w:t>
      </w:r>
      <w:r w:rsidRPr="001A3606">
        <w:rPr>
          <w:rFonts w:asciiTheme="majorBidi" w:hAnsiTheme="majorBidi" w:cstheme="majorBidi"/>
        </w:rPr>
        <w:t xml:space="preserve">NN parameters, including the number of layers, learning rate, dropout rate, and other settings, are presented in </w:t>
      </w:r>
      <w:r w:rsidRPr="001A3606">
        <w:rPr>
          <w:rStyle w:val="Strong"/>
          <w:rFonts w:asciiTheme="majorBidi" w:hAnsiTheme="majorBidi" w:cstheme="majorBidi"/>
        </w:rPr>
        <w:t xml:space="preserve">Table </w:t>
      </w:r>
      <w:r w:rsidR="00822806" w:rsidRPr="001A3606">
        <w:rPr>
          <w:rStyle w:val="Strong"/>
          <w:rFonts w:asciiTheme="majorBidi" w:hAnsiTheme="majorBidi" w:cstheme="majorBidi"/>
        </w:rPr>
        <w:t>4.1</w:t>
      </w:r>
      <w:r w:rsidRPr="001A3606">
        <w:rPr>
          <w:rFonts w:asciiTheme="majorBidi" w:hAnsiTheme="majorBidi" w:cstheme="majorBidi"/>
        </w:rPr>
        <w:t>.</w:t>
      </w:r>
    </w:p>
    <w:p w:rsidR="00BC6A5B" w:rsidRPr="001A3606" w:rsidRDefault="0076273C" w:rsidP="0076273C">
      <w:pPr>
        <w:pStyle w:val="NormalWeb"/>
        <w:rPr>
          <w:rFonts w:asciiTheme="majorBidi" w:hAnsiTheme="majorBidi" w:cstheme="majorBidi"/>
        </w:rPr>
      </w:pPr>
      <w:r w:rsidRPr="001A3606">
        <w:rPr>
          <w:rFonts w:asciiTheme="majorBidi" w:hAnsiTheme="majorBidi" w:cstheme="majorBidi"/>
          <w:noProof/>
        </w:rPr>
        <w:drawing>
          <wp:inline distT="0" distB="0" distL="0" distR="0" wp14:anchorId="18ACC8FC" wp14:editId="50A24897">
            <wp:extent cx="54864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581150"/>
                    </a:xfrm>
                    <a:prstGeom prst="rect">
                      <a:avLst/>
                    </a:prstGeom>
                  </pic:spPr>
                </pic:pic>
              </a:graphicData>
            </a:graphic>
          </wp:inline>
        </w:drawing>
      </w:r>
    </w:p>
    <w:p w:rsidR="00296F99" w:rsidRPr="001A3606" w:rsidRDefault="00296F99" w:rsidP="00296F99">
      <w:pPr>
        <w:spacing w:before="100" w:beforeAutospacing="1" w:after="100" w:afterAutospacing="1" w:line="240" w:lineRule="auto"/>
        <w:rPr>
          <w:rFonts w:asciiTheme="majorBidi" w:eastAsia="Times New Roman" w:hAnsiTheme="majorBidi" w:cstheme="majorBidi"/>
          <w:sz w:val="20"/>
          <w:szCs w:val="20"/>
        </w:rPr>
      </w:pPr>
      <w:r w:rsidRPr="001A3606">
        <w:rPr>
          <w:rFonts w:asciiTheme="majorBidi" w:eastAsia="Times New Roman" w:hAnsiTheme="majorBidi" w:cstheme="majorBidi"/>
          <w:sz w:val="20"/>
          <w:szCs w:val="20"/>
        </w:rPr>
        <w:t xml:space="preserve">This table shows the key settings used to train the AI model, like a recipe for learning. The AI uses 3 layers to process information, learns slowly (0.001 rate) to avoid mistakes, and randomly "forgets" half its knowledge (0.5 dropout) during training to stay flexible. It practices on 1,024 examples at a time for 10,000 rounds using smart self-adjusting techniques to master tasks like image recognition efficiently. </w:t>
      </w:r>
      <w:r w:rsidRPr="001A3606">
        <w:rPr>
          <w:rFonts w:asciiTheme="majorBidi" w:eastAsia="Times New Roman" w:hAnsiTheme="majorBidi" w:cstheme="majorBidi"/>
          <w:i/>
          <w:iCs/>
          <w:sz w:val="16"/>
          <w:szCs w:val="16"/>
        </w:rPr>
        <w:t>Based on research from "Learning Activation Functions to Improve Deep Neural Networks" (2019). [72]</w:t>
      </w:r>
    </w:p>
    <w:p w:rsidR="00FF4666" w:rsidRPr="001A3606" w:rsidRDefault="00FF4666" w:rsidP="0076273C">
      <w:pPr>
        <w:spacing w:before="100" w:beforeAutospacing="1" w:after="100" w:afterAutospacing="1" w:line="240" w:lineRule="auto"/>
        <w:rPr>
          <w:rFonts w:asciiTheme="majorBidi" w:eastAsia="Times New Roman" w:hAnsiTheme="majorBidi" w:cstheme="majorBidi"/>
          <w:b/>
          <w:bCs/>
          <w:szCs w:val="24"/>
        </w:rPr>
      </w:pPr>
      <w:r w:rsidRPr="001A3606">
        <w:rPr>
          <w:rFonts w:asciiTheme="majorBidi" w:eastAsia="Times New Roman" w:hAnsiTheme="majorBidi" w:cstheme="majorBidi"/>
          <w:b/>
          <w:bCs/>
          <w:szCs w:val="24"/>
        </w:rPr>
        <w:t>1. Search Space Design</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The search space defines the range of possible architectures, balancing flexibility and tractability. Common design choices include:</w:t>
      </w:r>
    </w:p>
    <w:p w:rsidR="00FF4666" w:rsidRPr="001A3606" w:rsidRDefault="00FF4666" w:rsidP="00A66111">
      <w:pPr>
        <w:numPr>
          <w:ilvl w:val="0"/>
          <w:numId w:val="7"/>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Chain-structured networks</w:t>
      </w:r>
      <w:r w:rsidRPr="001A3606">
        <w:rPr>
          <w:rFonts w:asciiTheme="majorBidi" w:eastAsia="Times New Roman" w:hAnsiTheme="majorBidi" w:cstheme="majorBidi"/>
          <w:szCs w:val="24"/>
        </w:rPr>
        <w:t xml:space="preserve"> </w:t>
      </w:r>
      <w:r w:rsidR="00A065EB" w:rsidRPr="001A3606">
        <w:rPr>
          <w:rFonts w:asciiTheme="majorBidi" w:eastAsia="Times New Roman" w:hAnsiTheme="majorBidi" w:cstheme="majorBidi"/>
          <w:szCs w:val="24"/>
        </w:rPr>
        <w:t>or as also called sequential layers are used</w:t>
      </w:r>
      <w:r w:rsidRPr="001A3606">
        <w:rPr>
          <w:rFonts w:asciiTheme="majorBidi" w:eastAsia="Times New Roman" w:hAnsiTheme="majorBidi" w:cstheme="majorBidi"/>
          <w:szCs w:val="24"/>
        </w:rPr>
        <w:t xml:space="preserve"> for simplicity and ease of implementation.</w:t>
      </w:r>
    </w:p>
    <w:p w:rsidR="00FF4666" w:rsidRPr="001A3606" w:rsidRDefault="00FF4666" w:rsidP="00A66111">
      <w:pPr>
        <w:numPr>
          <w:ilvl w:val="0"/>
          <w:numId w:val="7"/>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Multi-branch topologies</w:t>
      </w:r>
      <w:r w:rsidRPr="001A3606">
        <w:rPr>
          <w:rFonts w:asciiTheme="majorBidi" w:eastAsia="Times New Roman" w:hAnsiTheme="majorBidi" w:cstheme="majorBidi"/>
          <w:szCs w:val="24"/>
        </w:rPr>
        <w:t xml:space="preserve"> to enhance gradient flow and feature reuse.</w:t>
      </w:r>
    </w:p>
    <w:p w:rsidR="00FF4666" w:rsidRPr="001A3606" w:rsidRDefault="00FF4666" w:rsidP="0076273C">
      <w:pPr>
        <w:numPr>
          <w:ilvl w:val="0"/>
          <w:numId w:val="7"/>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Cell-based architectures</w:t>
      </w:r>
      <w:r w:rsidRPr="001A3606">
        <w:rPr>
          <w:rFonts w:asciiTheme="majorBidi" w:eastAsia="Times New Roman" w:hAnsiTheme="majorBidi" w:cstheme="majorBidi"/>
          <w:szCs w:val="24"/>
        </w:rPr>
        <w:t>, where modular building blocks are stacked to improve scalability and transferability.</w:t>
      </w:r>
      <w:r w:rsidR="0076273C" w:rsidRPr="001A3606">
        <w:rPr>
          <w:rFonts w:asciiTheme="majorBidi" w:eastAsia="Times New Roman" w:hAnsiTheme="majorBidi" w:cstheme="majorBidi"/>
          <w:szCs w:val="24"/>
        </w:rPr>
        <w:t xml:space="preserve"> [70]</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A well-structured search space integrates prior knowledge while maintaining enough flexibility to foster innovation.</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2. Performance-Driven Selection Strategies</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Selecting an optimal architecture requires efficient navigation of the search space using various optimization strategies:</w:t>
      </w:r>
    </w:p>
    <w:p w:rsidR="00FF4666" w:rsidRPr="001A3606" w:rsidRDefault="00FF4666" w:rsidP="00A66111">
      <w:pPr>
        <w:numPr>
          <w:ilvl w:val="0"/>
          <w:numId w:val="8"/>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Reinforcement Learning (RL)</w:t>
      </w:r>
      <w:r w:rsidRPr="001A3606">
        <w:rPr>
          <w:rFonts w:asciiTheme="majorBidi" w:eastAsia="Times New Roman" w:hAnsiTheme="majorBidi" w:cstheme="majorBidi"/>
          <w:szCs w:val="24"/>
        </w:rPr>
        <w:t>: Uses policy-guided architecture generation to maximize validation accuracy.</w:t>
      </w:r>
    </w:p>
    <w:p w:rsidR="00FF4666" w:rsidRPr="001A3606" w:rsidRDefault="00FF4666" w:rsidP="00A66111">
      <w:pPr>
        <w:numPr>
          <w:ilvl w:val="0"/>
          <w:numId w:val="8"/>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Evolutionary Algorithms</w:t>
      </w:r>
      <w:r w:rsidRPr="001A3606">
        <w:rPr>
          <w:rFonts w:asciiTheme="majorBidi" w:eastAsia="Times New Roman" w:hAnsiTheme="majorBidi" w:cstheme="majorBidi"/>
          <w:szCs w:val="24"/>
        </w:rPr>
        <w:t>: Employ mutation and selection techniques to refine architectures, often producing compact, high-performing models.</w:t>
      </w:r>
    </w:p>
    <w:p w:rsidR="00FF4666" w:rsidRPr="001A3606" w:rsidRDefault="00FF4666" w:rsidP="00A66111">
      <w:pPr>
        <w:numPr>
          <w:ilvl w:val="0"/>
          <w:numId w:val="8"/>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Gradient-Based Methods</w:t>
      </w:r>
      <w:r w:rsidRPr="001A3606">
        <w:rPr>
          <w:rFonts w:asciiTheme="majorBidi" w:eastAsia="Times New Roman" w:hAnsiTheme="majorBidi" w:cstheme="majorBidi"/>
          <w:szCs w:val="24"/>
        </w:rPr>
        <w:t>: Utilize continuous relaxations to enable differentiable architecture search.</w:t>
      </w:r>
      <w:r w:rsidR="0076273C" w:rsidRPr="001A3606">
        <w:rPr>
          <w:rFonts w:asciiTheme="majorBidi" w:eastAsia="Times New Roman" w:hAnsiTheme="majorBidi" w:cstheme="majorBidi"/>
          <w:szCs w:val="24"/>
        </w:rPr>
        <w:t xml:space="preserve"> [70]</w:t>
      </w:r>
    </w:p>
    <w:p w:rsidR="00FF4666" w:rsidRPr="001A3606" w:rsidRDefault="00FF4666" w:rsidP="00A065EB">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An effective selection strategy must balance </w:t>
      </w:r>
      <w:r w:rsidRPr="001A3606">
        <w:rPr>
          <w:rFonts w:asciiTheme="majorBidi" w:eastAsia="Times New Roman" w:hAnsiTheme="majorBidi" w:cstheme="majorBidi"/>
          <w:b/>
          <w:bCs/>
          <w:szCs w:val="24"/>
        </w:rPr>
        <w:t>exploration</w:t>
      </w:r>
      <w:r w:rsidR="00A065EB"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 xml:space="preserve">and </w:t>
      </w:r>
      <w:r w:rsidRPr="001A3606">
        <w:rPr>
          <w:rFonts w:asciiTheme="majorBidi" w:eastAsia="Times New Roman" w:hAnsiTheme="majorBidi" w:cstheme="majorBidi"/>
          <w:b/>
          <w:bCs/>
          <w:szCs w:val="24"/>
        </w:rPr>
        <w:t>exploitation</w:t>
      </w:r>
      <w:r w:rsidRPr="001A3606">
        <w:rPr>
          <w:rFonts w:asciiTheme="majorBidi" w:eastAsia="Times New Roman" w:hAnsiTheme="majorBidi" w:cstheme="majorBidi"/>
          <w:szCs w:val="24"/>
        </w:rPr>
        <w:t xml:space="preserve"> (refining known high-performing architectures).</w:t>
      </w:r>
    </w:p>
    <w:p w:rsidR="00424376" w:rsidRPr="001A3606" w:rsidRDefault="00424376" w:rsidP="00FF4666">
      <w:pPr>
        <w:spacing w:before="100" w:beforeAutospacing="1" w:after="100" w:afterAutospacing="1" w:line="240" w:lineRule="auto"/>
        <w:rPr>
          <w:rFonts w:asciiTheme="majorBidi" w:eastAsia="Times New Roman" w:hAnsiTheme="majorBidi" w:cstheme="majorBidi"/>
          <w:b/>
          <w:bCs/>
          <w:szCs w:val="24"/>
        </w:rPr>
      </w:pP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3. Efficiency and Resource Constraints</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Practical architecture selection involves evaluating trade-offs between:</w:t>
      </w:r>
    </w:p>
    <w:p w:rsidR="00FF4666" w:rsidRPr="001A3606" w:rsidRDefault="00FF4666" w:rsidP="00A66111">
      <w:pPr>
        <w:numPr>
          <w:ilvl w:val="0"/>
          <w:numId w:val="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Accuracy vs. Computational Cost</w:t>
      </w:r>
      <w:r w:rsidR="00424376" w:rsidRPr="001A3606">
        <w:rPr>
          <w:rFonts w:asciiTheme="majorBidi" w:eastAsia="Times New Roman" w:hAnsiTheme="majorBidi" w:cstheme="majorBidi"/>
          <w:szCs w:val="24"/>
        </w:rPr>
        <w:t>: Low-fidelity estimates</w:t>
      </w:r>
      <w:r w:rsidRPr="001A3606">
        <w:rPr>
          <w:rFonts w:asciiTheme="majorBidi" w:eastAsia="Times New Roman" w:hAnsiTheme="majorBidi" w:cstheme="majorBidi"/>
          <w:szCs w:val="24"/>
        </w:rPr>
        <w:t xml:space="preserve"> or weight-sharing techniques accelerate evaluation but may introduce bias.</w:t>
      </w:r>
    </w:p>
    <w:p w:rsidR="00FF4666" w:rsidRPr="001A3606" w:rsidRDefault="00FF4666" w:rsidP="00A66111">
      <w:pPr>
        <w:numPr>
          <w:ilvl w:val="0"/>
          <w:numId w:val="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Scalability</w:t>
      </w:r>
      <w:r w:rsidRPr="001A3606">
        <w:rPr>
          <w:rFonts w:asciiTheme="majorBidi" w:eastAsia="Times New Roman" w:hAnsiTheme="majorBidi" w:cstheme="majorBidi"/>
          <w:szCs w:val="24"/>
        </w:rPr>
        <w:t>: Hierarchical search spaces improve adaptability across different tasks.</w:t>
      </w:r>
    </w:p>
    <w:p w:rsidR="00FF4666" w:rsidRPr="001A3606" w:rsidRDefault="00FF4666" w:rsidP="0076273C">
      <w:pPr>
        <w:numPr>
          <w:ilvl w:val="0"/>
          <w:numId w:val="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Hardware Compatibility</w:t>
      </w:r>
      <w:r w:rsidRPr="001A3606">
        <w:rPr>
          <w:rFonts w:asciiTheme="majorBidi" w:eastAsia="Times New Roman" w:hAnsiTheme="majorBidi" w:cstheme="majorBidi"/>
          <w:szCs w:val="24"/>
        </w:rPr>
        <w:t>: Architectures must align with deployment constraints, such as latency and memory limitations.</w:t>
      </w:r>
      <w:r w:rsidR="0076273C" w:rsidRPr="001A3606">
        <w:rPr>
          <w:rFonts w:asciiTheme="majorBidi" w:eastAsia="Times New Roman" w:hAnsiTheme="majorBidi" w:cstheme="majorBidi"/>
          <w:szCs w:val="24"/>
        </w:rPr>
        <w:t xml:space="preserve"> [71]</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4. Generalization and Robustness</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Beyond task-specific performance, ideal architectures should:</w:t>
      </w:r>
    </w:p>
    <w:p w:rsidR="00FF4666" w:rsidRPr="001A3606" w:rsidRDefault="00FF4666" w:rsidP="00A66111">
      <w:pPr>
        <w:numPr>
          <w:ilvl w:val="0"/>
          <w:numId w:val="10"/>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Transfer effectively</w:t>
      </w:r>
      <w:r w:rsidRPr="001A3606">
        <w:rPr>
          <w:rFonts w:asciiTheme="majorBidi" w:eastAsia="Times New Roman" w:hAnsiTheme="majorBidi" w:cstheme="majorBidi"/>
          <w:szCs w:val="24"/>
        </w:rPr>
        <w:t xml:space="preserve"> to new datasets or domains.</w:t>
      </w:r>
    </w:p>
    <w:p w:rsidR="00FF4666" w:rsidRPr="001A3606" w:rsidRDefault="00FF4666" w:rsidP="00A66111">
      <w:pPr>
        <w:numPr>
          <w:ilvl w:val="0"/>
          <w:numId w:val="10"/>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Resist overfitting</w:t>
      </w:r>
      <w:r w:rsidRPr="001A3606">
        <w:rPr>
          <w:rFonts w:asciiTheme="majorBidi" w:eastAsia="Times New Roman" w:hAnsiTheme="majorBidi" w:cstheme="majorBidi"/>
          <w:szCs w:val="24"/>
        </w:rPr>
        <w:t xml:space="preserve"> through modularity and regularization.</w:t>
      </w:r>
    </w:p>
    <w:p w:rsidR="00A065EB" w:rsidRPr="001A3606" w:rsidRDefault="00FF4666" w:rsidP="0076273C">
      <w:pPr>
        <w:numPr>
          <w:ilvl w:val="0"/>
          <w:numId w:val="10"/>
        </w:numPr>
        <w:spacing w:before="100" w:beforeAutospacing="1" w:after="100" w:afterAutospacing="1" w:line="240" w:lineRule="auto"/>
        <w:rPr>
          <w:rFonts w:asciiTheme="majorBidi" w:eastAsia="Times New Roman" w:hAnsiTheme="majorBidi" w:cstheme="majorBidi"/>
          <w:b/>
          <w:bCs/>
          <w:sz w:val="27"/>
          <w:szCs w:val="27"/>
        </w:rPr>
      </w:pPr>
      <w:r w:rsidRPr="001A3606">
        <w:rPr>
          <w:rFonts w:asciiTheme="majorBidi" w:eastAsia="Times New Roman" w:hAnsiTheme="majorBidi" w:cstheme="majorBidi"/>
          <w:b/>
          <w:bCs/>
          <w:szCs w:val="24"/>
        </w:rPr>
        <w:t>Adapt dynamically</w:t>
      </w:r>
      <w:r w:rsidRPr="001A3606">
        <w:rPr>
          <w:rFonts w:asciiTheme="majorBidi" w:eastAsia="Times New Roman" w:hAnsiTheme="majorBidi" w:cstheme="majorBidi"/>
          <w:szCs w:val="24"/>
        </w:rPr>
        <w:t xml:space="preserve"> to multi-task or multi-objective settings, balancing accuracy with efficiency.</w:t>
      </w:r>
      <w:r w:rsidR="0076273C" w:rsidRPr="001A3606">
        <w:rPr>
          <w:rFonts w:asciiTheme="majorBidi" w:eastAsia="Times New Roman" w:hAnsiTheme="majorBidi" w:cstheme="majorBidi"/>
          <w:szCs w:val="24"/>
        </w:rPr>
        <w:t xml:space="preserve"> [71]</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 w:val="27"/>
          <w:szCs w:val="27"/>
        </w:rPr>
        <w:t>5. The Rise of Neural Architecture Search (NAS)</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Traditional neural network design has long depended on manual expertise, often leading to suboptimal or computationally expensive models such as </w:t>
      </w:r>
      <w:proofErr w:type="spellStart"/>
      <w:r w:rsidRPr="001A3606">
        <w:rPr>
          <w:rFonts w:asciiTheme="majorBidi" w:eastAsia="Times New Roman" w:hAnsiTheme="majorBidi" w:cstheme="majorBidi"/>
          <w:szCs w:val="24"/>
        </w:rPr>
        <w:t>ResNet</w:t>
      </w:r>
      <w:proofErr w:type="spellEnd"/>
      <w:r w:rsidRPr="001A3606">
        <w:rPr>
          <w:rFonts w:asciiTheme="majorBidi" w:eastAsia="Times New Roman" w:hAnsiTheme="majorBidi" w:cstheme="majorBidi"/>
          <w:szCs w:val="24"/>
        </w:rPr>
        <w:t xml:space="preserve"> and Inception. </w:t>
      </w:r>
      <w:r w:rsidRPr="001A3606">
        <w:rPr>
          <w:rFonts w:asciiTheme="majorBidi" w:eastAsia="Times New Roman" w:hAnsiTheme="majorBidi" w:cstheme="majorBidi"/>
          <w:b/>
          <w:bCs/>
          <w:szCs w:val="24"/>
        </w:rPr>
        <w:t>Neural Architecture Search (NAS)</w:t>
      </w:r>
      <w:r w:rsidRPr="001A3606">
        <w:rPr>
          <w:rFonts w:asciiTheme="majorBidi" w:eastAsia="Times New Roman" w:hAnsiTheme="majorBidi" w:cstheme="majorBidi"/>
          <w:szCs w:val="24"/>
        </w:rPr>
        <w:t xml:space="preserve"> automates this process by algorithmically exploring architectures to optimize performance within predefined search spaces. Key NAS methods include:</w:t>
      </w:r>
    </w:p>
    <w:p w:rsidR="00FF4666" w:rsidRPr="001A3606" w:rsidRDefault="00FF4666" w:rsidP="00A66111">
      <w:pPr>
        <w:numPr>
          <w:ilvl w:val="0"/>
          <w:numId w:val="11"/>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Reinforcement Learning (RL):</w:t>
      </w:r>
      <w:r w:rsidRPr="001A3606">
        <w:rPr>
          <w:rFonts w:asciiTheme="majorBidi" w:eastAsia="Times New Roman" w:hAnsiTheme="majorBidi" w:cstheme="majorBidi"/>
          <w:szCs w:val="24"/>
        </w:rPr>
        <w:t xml:space="preserve"> Policies generate architectures, rewarded based on validation accuracy.</w:t>
      </w:r>
    </w:p>
    <w:p w:rsidR="00FF4666" w:rsidRPr="001A3606" w:rsidRDefault="00FF4666" w:rsidP="00A66111">
      <w:pPr>
        <w:numPr>
          <w:ilvl w:val="0"/>
          <w:numId w:val="11"/>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Evolutionary Algorithms:</w:t>
      </w:r>
      <w:r w:rsidRPr="001A3606">
        <w:rPr>
          <w:rFonts w:asciiTheme="majorBidi" w:eastAsia="Times New Roman" w:hAnsiTheme="majorBidi" w:cstheme="majorBidi"/>
          <w:szCs w:val="24"/>
        </w:rPr>
        <w:t xml:space="preserve"> Architectures evolve through mutation and selection, refining models iteratively.</w:t>
      </w:r>
    </w:p>
    <w:p w:rsidR="00FF4666" w:rsidRPr="001A3606" w:rsidRDefault="00FF4666" w:rsidP="0076273C">
      <w:pPr>
        <w:numPr>
          <w:ilvl w:val="0"/>
          <w:numId w:val="11"/>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Random Search:</w:t>
      </w:r>
      <w:r w:rsidRPr="001A3606">
        <w:rPr>
          <w:rFonts w:asciiTheme="majorBidi" w:eastAsia="Times New Roman" w:hAnsiTheme="majorBidi" w:cstheme="majorBidi"/>
          <w:szCs w:val="24"/>
        </w:rPr>
        <w:t xml:space="preserve"> Despite its simplicity, well-structured search spaces can yield surprisingly effective results.</w:t>
      </w:r>
      <w:r w:rsidR="0076273C" w:rsidRPr="001A3606">
        <w:rPr>
          <w:rFonts w:asciiTheme="majorBidi" w:eastAsia="Times New Roman" w:hAnsiTheme="majorBidi" w:cstheme="majorBidi"/>
          <w:szCs w:val="24"/>
        </w:rPr>
        <w:t xml:space="preserve"> [19]</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By eliminating the need for manual tuning, NAS accelerates model discovery and enhances efficiency across various deep learning applications.</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 w:val="27"/>
          <w:szCs w:val="27"/>
        </w:rPr>
        <w:t>6. Hybrid Approaches: Combining Automation with Human Expertise</w:t>
      </w:r>
      <w:r w:rsidR="00D86B6B" w:rsidRPr="001A3606">
        <w:rPr>
          <w:rFonts w:asciiTheme="majorBidi" w:eastAsia="Times New Roman" w:hAnsiTheme="majorBidi" w:cstheme="majorBidi"/>
          <w:b/>
          <w:bCs/>
          <w:sz w:val="27"/>
          <w:szCs w:val="27"/>
        </w:rPr>
        <w:t xml:space="preserve"> [82]</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To balance efficiency with innovation, hybrid methods integrate NAS with manual design principles:</w:t>
      </w:r>
    </w:p>
    <w:p w:rsidR="00FF4666" w:rsidRPr="001A3606" w:rsidRDefault="00FF4666" w:rsidP="00A66111">
      <w:pPr>
        <w:numPr>
          <w:ilvl w:val="0"/>
          <w:numId w:val="12"/>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lastRenderedPageBreak/>
        <w:t>Hierarchical Search Spaces:</w:t>
      </w:r>
      <w:r w:rsidRPr="001A3606">
        <w:rPr>
          <w:rFonts w:asciiTheme="majorBidi" w:eastAsia="Times New Roman" w:hAnsiTheme="majorBidi" w:cstheme="majorBidi"/>
          <w:szCs w:val="24"/>
        </w:rPr>
        <w:t xml:space="preserve"> Inspired by human-designed modular motifs, enabling scalable and transferable architectures.</w:t>
      </w:r>
    </w:p>
    <w:p w:rsidR="00FF4666" w:rsidRPr="001A3606" w:rsidRDefault="00FF4666" w:rsidP="00A66111">
      <w:pPr>
        <w:numPr>
          <w:ilvl w:val="0"/>
          <w:numId w:val="12"/>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Constrained Search:</w:t>
      </w:r>
      <w:r w:rsidRPr="001A3606">
        <w:rPr>
          <w:rFonts w:asciiTheme="majorBidi" w:eastAsia="Times New Roman" w:hAnsiTheme="majorBidi" w:cstheme="majorBidi"/>
          <w:szCs w:val="24"/>
        </w:rPr>
        <w:t xml:space="preserve"> Limits exploration to plausible topologies (e.g., predefined macro-structures) to reduce computational cost.</w:t>
      </w:r>
    </w:p>
    <w:p w:rsidR="00FF4666" w:rsidRPr="001A3606" w:rsidRDefault="00FF4666" w:rsidP="0076273C">
      <w:pPr>
        <w:numPr>
          <w:ilvl w:val="0"/>
          <w:numId w:val="12"/>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Warm-Start NAS:</w:t>
      </w:r>
      <w:r w:rsidRPr="001A3606">
        <w:rPr>
          <w:rFonts w:asciiTheme="majorBidi" w:eastAsia="Times New Roman" w:hAnsiTheme="majorBidi" w:cstheme="majorBidi"/>
          <w:szCs w:val="24"/>
        </w:rPr>
        <w:t xml:space="preserve"> Initializes searches with high-performing handcrafted architectures (e.g., </w:t>
      </w:r>
      <w:proofErr w:type="spellStart"/>
      <w:r w:rsidRPr="001A3606">
        <w:rPr>
          <w:rFonts w:asciiTheme="majorBidi" w:eastAsia="Times New Roman" w:hAnsiTheme="majorBidi" w:cstheme="majorBidi"/>
          <w:szCs w:val="24"/>
        </w:rPr>
        <w:t>ResNet</w:t>
      </w:r>
      <w:proofErr w:type="spellEnd"/>
      <w:r w:rsidRPr="001A3606">
        <w:rPr>
          <w:rFonts w:asciiTheme="majorBidi" w:eastAsia="Times New Roman" w:hAnsiTheme="majorBidi" w:cstheme="majorBidi"/>
          <w:szCs w:val="24"/>
        </w:rPr>
        <w:t>-based cells) to accelerate convergence.</w:t>
      </w:r>
      <w:r w:rsidR="0076273C" w:rsidRPr="001A3606">
        <w:rPr>
          <w:rFonts w:asciiTheme="majorBidi" w:eastAsia="Times New Roman" w:hAnsiTheme="majorBidi" w:cstheme="majorBidi"/>
          <w:szCs w:val="24"/>
        </w:rPr>
        <w:t xml:space="preserve"> [18]</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These approaches ensure that NAS benefits from human intuition while maintaining the advantages of automation.</w:t>
      </w:r>
    </w:p>
    <w:p w:rsidR="00FF4666" w:rsidRPr="001A3606" w:rsidRDefault="00FF4666" w:rsidP="00FF466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 w:val="27"/>
          <w:szCs w:val="27"/>
        </w:rPr>
        <w:t>7. Real-World Applications in Industry</w:t>
      </w:r>
    </w:p>
    <w:p w:rsidR="00A96D6F" w:rsidRPr="001A3606" w:rsidRDefault="00FF4666" w:rsidP="00BC6A5B">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NAS has been successfully deployed across various in</w:t>
      </w:r>
      <w:r w:rsidR="00A96D6F" w:rsidRPr="001A3606">
        <w:rPr>
          <w:rFonts w:asciiTheme="majorBidi" w:eastAsia="Times New Roman" w:hAnsiTheme="majorBidi" w:cstheme="majorBidi"/>
          <w:szCs w:val="24"/>
        </w:rPr>
        <w:t>dustries, addressing challenges related to scalability and resource efficiency:</w:t>
      </w:r>
      <w:r w:rsidR="00BC6A5B" w:rsidRPr="001A3606">
        <w:rPr>
          <w:rFonts w:asciiTheme="majorBidi" w:eastAsia="Times New Roman" w:hAnsiTheme="majorBidi" w:cstheme="majorBidi"/>
          <w:szCs w:val="24"/>
        </w:rPr>
        <w:t xml:space="preserve"> </w:t>
      </w:r>
    </w:p>
    <w:p w:rsidR="00FF4666" w:rsidRPr="001A3606" w:rsidRDefault="00FF4666" w:rsidP="00A66111">
      <w:pPr>
        <w:numPr>
          <w:ilvl w:val="0"/>
          <w:numId w:val="1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Computer Vision:</w:t>
      </w:r>
    </w:p>
    <w:p w:rsidR="00FF4666" w:rsidRPr="001A3606" w:rsidRDefault="00FF4666" w:rsidP="00A66111">
      <w:pPr>
        <w:numPr>
          <w:ilvl w:val="1"/>
          <w:numId w:val="1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Image Classification:</w:t>
      </w:r>
      <w:r w:rsidRPr="001A3606">
        <w:rPr>
          <w:rFonts w:asciiTheme="majorBidi" w:eastAsia="Times New Roman" w:hAnsiTheme="majorBidi" w:cstheme="majorBidi"/>
          <w:szCs w:val="24"/>
        </w:rPr>
        <w:t xml:space="preserve"> NAS-designed models outperform manually crafted architectures on benchmarks like CIFAR-10 and ImageNet.</w:t>
      </w:r>
    </w:p>
    <w:p w:rsidR="00FF4666" w:rsidRPr="001A3606" w:rsidRDefault="00FF4666" w:rsidP="00A66111">
      <w:pPr>
        <w:numPr>
          <w:ilvl w:val="1"/>
          <w:numId w:val="1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Object Detection &amp; Segmentation:</w:t>
      </w:r>
      <w:r w:rsidRPr="001A3606">
        <w:rPr>
          <w:rFonts w:asciiTheme="majorBidi" w:eastAsia="Times New Roman" w:hAnsiTheme="majorBidi" w:cstheme="majorBidi"/>
          <w:szCs w:val="24"/>
        </w:rPr>
        <w:t xml:space="preserve"> </w:t>
      </w:r>
      <w:proofErr w:type="spellStart"/>
      <w:r w:rsidRPr="001A3606">
        <w:rPr>
          <w:rFonts w:asciiTheme="majorBidi" w:eastAsia="Times New Roman" w:hAnsiTheme="majorBidi" w:cstheme="majorBidi"/>
          <w:szCs w:val="24"/>
        </w:rPr>
        <w:t>AutoML</w:t>
      </w:r>
      <w:proofErr w:type="spellEnd"/>
      <w:r w:rsidRPr="001A3606">
        <w:rPr>
          <w:rFonts w:asciiTheme="majorBidi" w:eastAsia="Times New Roman" w:hAnsiTheme="majorBidi" w:cstheme="majorBidi"/>
          <w:szCs w:val="24"/>
        </w:rPr>
        <w:t xml:space="preserve"> systems optimize architectures for edge devices, </w:t>
      </w:r>
      <w:r w:rsidR="00424376" w:rsidRPr="001A3606">
        <w:rPr>
          <w:rFonts w:asciiTheme="majorBidi" w:eastAsia="Times New Roman" w:hAnsiTheme="majorBidi" w:cstheme="majorBidi"/>
          <w:szCs w:val="24"/>
        </w:rPr>
        <w:t>balancing latency and accuracy</w:t>
      </w:r>
      <w:r w:rsidRPr="001A3606">
        <w:rPr>
          <w:rFonts w:asciiTheme="majorBidi" w:eastAsia="Times New Roman" w:hAnsiTheme="majorBidi" w:cstheme="majorBidi"/>
          <w:szCs w:val="24"/>
        </w:rPr>
        <w:t>.</w:t>
      </w:r>
    </w:p>
    <w:p w:rsidR="00FF4666" w:rsidRPr="001A3606" w:rsidRDefault="00FF4666" w:rsidP="00A66111">
      <w:pPr>
        <w:numPr>
          <w:ilvl w:val="0"/>
          <w:numId w:val="1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Natural Language Processing:</w:t>
      </w:r>
      <w:r w:rsidRPr="001A3606">
        <w:rPr>
          <w:rFonts w:asciiTheme="majorBidi" w:eastAsia="Times New Roman" w:hAnsiTheme="majorBidi" w:cstheme="majorBidi"/>
          <w:szCs w:val="24"/>
        </w:rPr>
        <w:t xml:space="preserve"> Automated architecture discovery enhances transformer and RNN models for text-based applications.</w:t>
      </w:r>
    </w:p>
    <w:p w:rsidR="00FF4666" w:rsidRPr="001A3606" w:rsidRDefault="00FF4666" w:rsidP="0076273C">
      <w:pPr>
        <w:numPr>
          <w:ilvl w:val="0"/>
          <w:numId w:val="1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Hardware-Aware NAS:</w:t>
      </w:r>
      <w:r w:rsidRPr="001A3606">
        <w:rPr>
          <w:rFonts w:asciiTheme="majorBidi" w:eastAsia="Times New Roman" w:hAnsiTheme="majorBidi" w:cstheme="majorBidi"/>
          <w:szCs w:val="24"/>
        </w:rPr>
        <w:t xml:space="preserve"> Custom architectures are tailored for TPUs, GPUs, and embedded systems, optimizing performance for specific hardware constraints.</w:t>
      </w:r>
      <w:r w:rsidR="0076273C" w:rsidRPr="001A3606">
        <w:rPr>
          <w:rFonts w:asciiTheme="majorBidi" w:eastAsia="Times New Roman" w:hAnsiTheme="majorBidi" w:cstheme="majorBidi"/>
          <w:szCs w:val="24"/>
        </w:rPr>
        <w:t xml:space="preserve"> [81]</w:t>
      </w:r>
    </w:p>
    <w:p w:rsidR="00C8458A" w:rsidRPr="001A3606" w:rsidRDefault="00C8458A" w:rsidP="00E8116A">
      <w:pPr>
        <w:rPr>
          <w:rFonts w:asciiTheme="majorBidi" w:hAnsiTheme="majorBidi" w:cstheme="majorBidi"/>
          <w:b/>
          <w:bCs/>
        </w:rPr>
      </w:pPr>
      <w:r w:rsidRPr="001A3606">
        <w:rPr>
          <w:rFonts w:asciiTheme="majorBidi" w:hAnsiTheme="majorBidi" w:cstheme="majorBidi"/>
          <w:b/>
          <w:bCs/>
        </w:rPr>
        <w:t xml:space="preserve">4.2 Activation Functions: </w:t>
      </w:r>
      <w:proofErr w:type="spellStart"/>
      <w:r w:rsidRPr="001A3606">
        <w:rPr>
          <w:rFonts w:asciiTheme="majorBidi" w:hAnsiTheme="majorBidi" w:cstheme="majorBidi"/>
          <w:b/>
          <w:bCs/>
        </w:rPr>
        <w:t>ReLU</w:t>
      </w:r>
      <w:proofErr w:type="spellEnd"/>
      <w:r w:rsidRPr="001A3606">
        <w:rPr>
          <w:rFonts w:asciiTheme="majorBidi" w:hAnsiTheme="majorBidi" w:cstheme="majorBidi"/>
          <w:b/>
          <w:bCs/>
        </w:rPr>
        <w:t xml:space="preserve">, Sigmoid, </w:t>
      </w:r>
      <w:proofErr w:type="spellStart"/>
      <w:r w:rsidRPr="001A3606">
        <w:rPr>
          <w:rFonts w:asciiTheme="majorBidi" w:hAnsiTheme="majorBidi" w:cstheme="majorBidi"/>
          <w:b/>
          <w:bCs/>
        </w:rPr>
        <w:t>Tanh</w:t>
      </w:r>
      <w:proofErr w:type="spellEnd"/>
    </w:p>
    <w:p w:rsidR="00424376" w:rsidRPr="001A3606" w:rsidRDefault="00424376" w:rsidP="0042437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In artificial neural networks, </w:t>
      </w:r>
      <w:r w:rsidRPr="001A3606">
        <w:rPr>
          <w:rFonts w:asciiTheme="majorBidi" w:eastAsia="Times New Roman" w:hAnsiTheme="majorBidi" w:cstheme="majorBidi"/>
          <w:b/>
          <w:bCs/>
          <w:szCs w:val="24"/>
        </w:rPr>
        <w:t>activation functions</w:t>
      </w:r>
      <w:r w:rsidRPr="001A3606">
        <w:rPr>
          <w:rFonts w:asciiTheme="majorBidi" w:eastAsia="Times New Roman" w:hAnsiTheme="majorBidi" w:cstheme="majorBidi"/>
          <w:szCs w:val="24"/>
        </w:rPr>
        <w:t xml:space="preserve"> play a crucial role in shaping the learning process and influencing overall performance. While many activation functions serve as universal </w:t>
      </w:r>
      <w:proofErr w:type="spellStart"/>
      <w:r w:rsidRPr="001A3606">
        <w:rPr>
          <w:rFonts w:asciiTheme="majorBidi" w:eastAsia="Times New Roman" w:hAnsiTheme="majorBidi" w:cstheme="majorBidi"/>
          <w:szCs w:val="24"/>
        </w:rPr>
        <w:t>approximators</w:t>
      </w:r>
      <w:proofErr w:type="spellEnd"/>
      <w:r w:rsidRPr="001A3606">
        <w:rPr>
          <w:rFonts w:asciiTheme="majorBidi" w:eastAsia="Times New Roman" w:hAnsiTheme="majorBidi" w:cstheme="majorBidi"/>
          <w:szCs w:val="24"/>
        </w:rPr>
        <w:t>, their efficiency varies, prompting extensive research aimed at enhancing neural network capabilities. Despite their importance, conventional activation functions often encounter challenges such as saturation, the "dying neuron" issue, and the exploding or vanishing gradient problem.</w:t>
      </w:r>
    </w:p>
    <w:p w:rsidR="004119C3" w:rsidRPr="001A3606" w:rsidRDefault="00424376" w:rsidP="0076273C">
      <w:pPr>
        <w:pStyle w:val="NormalWeb"/>
        <w:rPr>
          <w:rFonts w:asciiTheme="majorBidi" w:hAnsiTheme="majorBidi" w:cstheme="majorBidi"/>
        </w:rPr>
      </w:pPr>
      <w:r w:rsidRPr="001A3606">
        <w:rPr>
          <w:rFonts w:asciiTheme="majorBidi" w:hAnsiTheme="majorBidi" w:cstheme="majorBidi"/>
        </w:rPr>
        <w:t>To address these limitations, this work introduces two novel activation functions—</w:t>
      </w:r>
      <w:r w:rsidRPr="001A3606">
        <w:rPr>
          <w:rFonts w:asciiTheme="majorBidi" w:hAnsiTheme="majorBidi" w:cstheme="majorBidi"/>
          <w:b/>
          <w:bCs/>
        </w:rPr>
        <w:t>absolute linear units</w:t>
      </w:r>
      <w:r w:rsidRPr="001A3606">
        <w:rPr>
          <w:rFonts w:asciiTheme="majorBidi" w:hAnsiTheme="majorBidi" w:cstheme="majorBidi"/>
        </w:rPr>
        <w:t xml:space="preserve"> and </w:t>
      </w:r>
      <w:r w:rsidRPr="001A3606">
        <w:rPr>
          <w:rFonts w:asciiTheme="majorBidi" w:hAnsiTheme="majorBidi" w:cstheme="majorBidi"/>
          <w:b/>
          <w:bCs/>
        </w:rPr>
        <w:t>inverse polynomial linear units</w:t>
      </w:r>
      <w:r w:rsidRPr="001A3606">
        <w:rPr>
          <w:rFonts w:asciiTheme="majorBidi" w:hAnsiTheme="majorBidi" w:cstheme="majorBidi"/>
        </w:rPr>
        <w:t xml:space="preserve">—each incorporating an adjustable parameter to fine-tune the gradient slope for improved optimization. This study also provides a detailed taxonomy of activation functions, systematically categorizing their characteristics and behavior. Comprehensive experiments are conducted across various deep neural architectures, considering network type and depth, to evaluate the effectiveness of these novel functions. Their performance is rigorously tested on image and text classification tasks using multiple public benchmark datasets, ensuring a thorough comparison with widely used activation functions. Results indicate that the proposed activation functions surpass many conventional ones in multiple </w:t>
      </w:r>
      <w:r w:rsidRPr="001A3606">
        <w:rPr>
          <w:rFonts w:asciiTheme="majorBidi" w:hAnsiTheme="majorBidi" w:cstheme="majorBidi"/>
        </w:rPr>
        <w:lastRenderedPageBreak/>
        <w:t>benchmarks, with a statistical analysis across classification categories further confirming their robustness and superior accuracy</w:t>
      </w:r>
      <w:r w:rsidR="004119C3" w:rsidRPr="001A3606">
        <w:rPr>
          <w:rFonts w:asciiTheme="majorBidi" w:hAnsiTheme="majorBidi" w:cstheme="majorBidi"/>
        </w:rPr>
        <w:t>.</w:t>
      </w:r>
      <w:r w:rsidR="0076273C" w:rsidRPr="001A3606">
        <w:rPr>
          <w:rFonts w:asciiTheme="majorBidi" w:hAnsiTheme="majorBidi" w:cstheme="majorBidi"/>
        </w:rPr>
        <w:t xml:space="preserve"> </w:t>
      </w:r>
    </w:p>
    <w:p w:rsidR="008711D2" w:rsidRPr="001A3606" w:rsidRDefault="004119C3" w:rsidP="00424376">
      <w:pPr>
        <w:pStyle w:val="NormalWeb"/>
        <w:rPr>
          <w:rFonts w:asciiTheme="majorBidi" w:hAnsiTheme="majorBidi" w:cstheme="majorBidi"/>
        </w:rPr>
      </w:pPr>
      <w:r w:rsidRPr="001A3606">
        <w:rPr>
          <w:rFonts w:asciiTheme="majorBidi" w:hAnsiTheme="majorBidi" w:cstheme="majorBidi"/>
        </w:rPr>
        <w:t>Results indicate that the proposed activation functions surpass many conventional ones in multiple benchmarks. A statistical analysis across classification categories further confirms their robustness and superior accuracy, establishing them as promising alternatives in deep learning applications.</w:t>
      </w:r>
      <w:r w:rsidR="0076273C" w:rsidRPr="001A3606">
        <w:rPr>
          <w:rFonts w:asciiTheme="majorBidi" w:hAnsiTheme="majorBidi" w:cstheme="majorBidi"/>
        </w:rPr>
        <w:t xml:space="preserve"> [18]</w:t>
      </w:r>
    </w:p>
    <w:p w:rsidR="008711D2" w:rsidRPr="001A3606" w:rsidRDefault="00424376" w:rsidP="00424376">
      <w:pPr>
        <w:rPr>
          <w:rFonts w:asciiTheme="majorBidi" w:hAnsiTheme="majorBidi" w:cstheme="majorBidi"/>
          <w:b/>
          <w:bCs/>
        </w:rPr>
      </w:pPr>
      <w:r w:rsidRPr="001A3606">
        <w:rPr>
          <w:rFonts w:asciiTheme="majorBidi" w:hAnsiTheme="majorBidi" w:cstheme="majorBidi"/>
          <w:b/>
          <w:bCs/>
        </w:rPr>
        <w:t xml:space="preserve">1. </w:t>
      </w:r>
      <w:r w:rsidR="008711D2" w:rsidRPr="001A3606">
        <w:rPr>
          <w:rFonts w:asciiTheme="majorBidi" w:hAnsiTheme="majorBidi" w:cstheme="majorBidi"/>
          <w:b/>
          <w:bCs/>
        </w:rPr>
        <w:t xml:space="preserve">Fundamental Activation Functions: Sigmoid, </w:t>
      </w:r>
      <w:proofErr w:type="spellStart"/>
      <w:r w:rsidR="008711D2" w:rsidRPr="001A3606">
        <w:rPr>
          <w:rFonts w:asciiTheme="majorBidi" w:hAnsiTheme="majorBidi" w:cstheme="majorBidi"/>
          <w:b/>
          <w:bCs/>
        </w:rPr>
        <w:t>Tanh</w:t>
      </w:r>
      <w:proofErr w:type="spellEnd"/>
      <w:r w:rsidR="008711D2" w:rsidRPr="001A3606">
        <w:rPr>
          <w:rFonts w:asciiTheme="majorBidi" w:hAnsiTheme="majorBidi" w:cstheme="majorBidi"/>
          <w:b/>
          <w:bCs/>
        </w:rPr>
        <w:t xml:space="preserve">, and </w:t>
      </w:r>
      <w:proofErr w:type="spellStart"/>
      <w:r w:rsidR="008711D2" w:rsidRPr="001A3606">
        <w:rPr>
          <w:rFonts w:asciiTheme="majorBidi" w:hAnsiTheme="majorBidi" w:cstheme="majorBidi"/>
          <w:b/>
          <w:bCs/>
        </w:rPr>
        <w:t>ReLU</w:t>
      </w:r>
      <w:proofErr w:type="spellEnd"/>
    </w:p>
    <w:p w:rsidR="008711D2" w:rsidRPr="001A3606" w:rsidRDefault="008711D2" w:rsidP="0076273C">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Activation functions introduce non-linearity into neural networks, enabling them to learn complex patterns. Among the most widely used are the Rectified Linear Unit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Logistic Sigmoid, and Hyperbolic Tangent (</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w:t>
      </w:r>
      <w:r w:rsidR="0076273C"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each offering unique advantages and trade-offs.</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77</w:t>
      </w:r>
      <w:r w:rsidR="0076273C" w:rsidRPr="001A3606">
        <w:rPr>
          <w:rFonts w:asciiTheme="majorBidi" w:eastAsia="Times New Roman" w:hAnsiTheme="majorBidi" w:cstheme="majorBidi"/>
          <w:szCs w:val="24"/>
        </w:rPr>
        <w:t>]</w:t>
      </w:r>
    </w:p>
    <w:p w:rsidR="008711D2" w:rsidRPr="001A3606" w:rsidRDefault="008711D2" w:rsidP="00424376">
      <w:pPr>
        <w:rPr>
          <w:rFonts w:asciiTheme="majorBidi" w:hAnsiTheme="majorBidi" w:cstheme="majorBidi"/>
          <w:b/>
          <w:bCs/>
        </w:rPr>
      </w:pPr>
      <w:r w:rsidRPr="001A3606">
        <w:rPr>
          <w:rFonts w:asciiTheme="majorBidi" w:hAnsiTheme="majorBidi" w:cstheme="majorBidi"/>
          <w:b/>
          <w:bCs/>
        </w:rPr>
        <w:t>Traditional Non-</w:t>
      </w:r>
      <w:proofErr w:type="spellStart"/>
      <w:r w:rsidRPr="001A3606">
        <w:rPr>
          <w:rFonts w:asciiTheme="majorBidi" w:hAnsiTheme="majorBidi" w:cstheme="majorBidi"/>
          <w:b/>
          <w:bCs/>
        </w:rPr>
        <w:t>linearities</w:t>
      </w:r>
      <w:proofErr w:type="spellEnd"/>
      <w:r w:rsidRPr="001A3606">
        <w:rPr>
          <w:rFonts w:asciiTheme="majorBidi" w:hAnsiTheme="majorBidi" w:cstheme="majorBidi"/>
          <w:b/>
          <w:bCs/>
        </w:rPr>
        <w:t xml:space="preserve">: Sigmoid and </w:t>
      </w:r>
      <w:proofErr w:type="spellStart"/>
      <w:r w:rsidRPr="001A3606">
        <w:rPr>
          <w:rFonts w:asciiTheme="majorBidi" w:hAnsiTheme="majorBidi" w:cstheme="majorBidi"/>
          <w:b/>
          <w:bCs/>
        </w:rPr>
        <w:t>Tanh</w:t>
      </w:r>
      <w:proofErr w:type="spellEnd"/>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Historically, </w:t>
      </w:r>
      <w:r w:rsidRPr="001A3606">
        <w:rPr>
          <w:rFonts w:asciiTheme="majorBidi" w:eastAsia="Times New Roman" w:hAnsiTheme="majorBidi" w:cstheme="majorBidi"/>
          <w:b/>
          <w:bCs/>
          <w:szCs w:val="24"/>
        </w:rPr>
        <w:t>Sigmoid</w:t>
      </w:r>
      <w:r w:rsidRPr="001A3606">
        <w:rPr>
          <w:rFonts w:asciiTheme="majorBidi" w:eastAsia="Times New Roman" w:hAnsiTheme="majorBidi" w:cstheme="majorBidi"/>
          <w:szCs w:val="24"/>
        </w:rPr>
        <w:t xml:space="preserve"> and </w:t>
      </w:r>
      <w:proofErr w:type="spellStart"/>
      <w:r w:rsidRPr="001A3606">
        <w:rPr>
          <w:rFonts w:asciiTheme="majorBidi" w:eastAsia="Times New Roman" w:hAnsiTheme="majorBidi" w:cstheme="majorBidi"/>
          <w:b/>
          <w:bCs/>
          <w:szCs w:val="24"/>
        </w:rPr>
        <w:t>Tanh</w:t>
      </w:r>
      <w:proofErr w:type="spellEnd"/>
      <w:r w:rsidRPr="001A3606">
        <w:rPr>
          <w:rFonts w:asciiTheme="majorBidi" w:eastAsia="Times New Roman" w:hAnsiTheme="majorBidi" w:cstheme="majorBidi"/>
          <w:szCs w:val="24"/>
        </w:rPr>
        <w:t xml:space="preserve"> functions were foundational for introducing non-linearity.</w:t>
      </w:r>
    </w:p>
    <w:p w:rsidR="008711D2" w:rsidRPr="001A3606" w:rsidRDefault="008711D2" w:rsidP="00A66111">
      <w:pPr>
        <w:numPr>
          <w:ilvl w:val="0"/>
          <w:numId w:val="22"/>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Sigmoid Function:</w:t>
      </w:r>
      <w:r w:rsidRPr="001A3606">
        <w:rPr>
          <w:rFonts w:asciiTheme="majorBidi" w:eastAsia="Times New Roman" w:hAnsiTheme="majorBidi" w:cstheme="majorBidi"/>
          <w:szCs w:val="24"/>
        </w:rPr>
        <w:t xml:space="preserve"> The Sigmoid activation function maps input values to the range [0,1], making it useful for probabilistic interpretations in output layers. It is defined as:</w:t>
      </w:r>
    </w:p>
    <w:p w:rsidR="008711D2" w:rsidRPr="001A3606" w:rsidRDefault="00A66111" w:rsidP="008711D2">
      <w:pPr>
        <w:spacing w:before="100" w:beforeAutospacing="1" w:after="100" w:afterAutospacing="1" w:line="240" w:lineRule="auto"/>
        <w:ind w:left="720"/>
        <w:rPr>
          <w:rFonts w:asciiTheme="majorBidi" w:eastAsia="Times New Roman" w:hAnsiTheme="majorBidi" w:cstheme="majorBidi"/>
          <w:szCs w:val="24"/>
        </w:rPr>
      </w:pPr>
      <m:oMathPara>
        <m:oMath>
          <m:r>
            <w:rPr>
              <w:rFonts w:ascii="Cambria Math" w:eastAsia="Times New Roman" w:hAnsi="Cambria Math" w:cstheme="majorBidi"/>
              <w:szCs w:val="24"/>
            </w:rPr>
            <m:t>σ</m:t>
          </m:r>
          <m:d>
            <m:dPr>
              <m:ctrlPr>
                <w:rPr>
                  <w:rFonts w:ascii="Cambria Math" w:eastAsia="Times New Roman" w:hAnsi="Cambria Math" w:cstheme="majorBidi"/>
                  <w:i/>
                  <w:szCs w:val="24"/>
                </w:rPr>
              </m:ctrlPr>
            </m:dPr>
            <m:e>
              <m:r>
                <w:rPr>
                  <w:rFonts w:ascii="Cambria Math" w:eastAsia="Times New Roman" w:hAnsi="Cambria Math" w:cstheme="majorBidi"/>
                  <w:szCs w:val="24"/>
                </w:rPr>
                <m:t>x</m:t>
              </m:r>
            </m:e>
          </m:d>
          <m:r>
            <w:rPr>
              <w:rFonts w:ascii="Cambria Math" w:eastAsia="Times New Roman" w:hAnsi="Cambria Math" w:cstheme="majorBidi"/>
              <w:szCs w:val="24"/>
            </w:rPr>
            <m:t>=1+e-x1​</m:t>
          </m:r>
        </m:oMath>
      </m:oMathPara>
    </w:p>
    <w:p w:rsidR="008711D2" w:rsidRPr="001A3606" w:rsidRDefault="008711D2" w:rsidP="008711D2">
      <w:pPr>
        <w:spacing w:before="100" w:beforeAutospacing="1" w:after="100" w:afterAutospacing="1" w:line="240" w:lineRule="auto"/>
        <w:ind w:left="720"/>
        <w:rPr>
          <w:rFonts w:asciiTheme="majorBidi" w:eastAsia="Times New Roman" w:hAnsiTheme="majorBidi" w:cstheme="majorBidi"/>
          <w:szCs w:val="24"/>
        </w:rPr>
      </w:pPr>
      <w:r w:rsidRPr="001A3606">
        <w:rPr>
          <w:rFonts w:asciiTheme="majorBidi" w:eastAsia="Times New Roman" w:hAnsiTheme="majorBidi" w:cstheme="majorBidi"/>
          <w:szCs w:val="24"/>
        </w:rPr>
        <w:t xml:space="preserve">While historically popular, Sigmoid suffers from </w:t>
      </w:r>
      <w:r w:rsidRPr="001A3606">
        <w:rPr>
          <w:rFonts w:asciiTheme="majorBidi" w:eastAsia="Times New Roman" w:hAnsiTheme="majorBidi" w:cstheme="majorBidi"/>
          <w:b/>
          <w:bCs/>
          <w:szCs w:val="24"/>
        </w:rPr>
        <w:t>vanishing gradients</w:t>
      </w:r>
      <w:r w:rsidRPr="001A3606">
        <w:rPr>
          <w:rFonts w:asciiTheme="majorBidi" w:eastAsia="Times New Roman" w:hAnsiTheme="majorBidi" w:cstheme="majorBidi"/>
          <w:szCs w:val="24"/>
        </w:rPr>
        <w:t xml:space="preserve"> at extreme input values, which significantly slows down the training of deep networks due to saturation.</w:t>
      </w:r>
    </w:p>
    <w:p w:rsidR="008711D2" w:rsidRPr="001A3606" w:rsidRDefault="008711D2" w:rsidP="00A66111">
      <w:pPr>
        <w:numPr>
          <w:ilvl w:val="0"/>
          <w:numId w:val="22"/>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Hyperbolic Tangent (</w:t>
      </w:r>
      <w:proofErr w:type="spellStart"/>
      <w:r w:rsidRPr="001A3606">
        <w:rPr>
          <w:rFonts w:asciiTheme="majorBidi" w:eastAsia="Times New Roman" w:hAnsiTheme="majorBidi" w:cstheme="majorBidi"/>
          <w:b/>
          <w:bCs/>
          <w:szCs w:val="24"/>
        </w:rPr>
        <w:t>Tanh</w:t>
      </w:r>
      <w:proofErr w:type="spellEnd"/>
      <w:r w:rsidRPr="001A3606">
        <w:rPr>
          <w:rFonts w:asciiTheme="majorBidi" w:eastAsia="Times New Roman" w:hAnsiTheme="majorBidi" w:cstheme="majorBidi"/>
          <w:b/>
          <w:bCs/>
          <w:szCs w:val="24"/>
        </w:rPr>
        <w:t>) Function:</w:t>
      </w:r>
      <w:r w:rsidRPr="001A3606">
        <w:rPr>
          <w:rFonts w:asciiTheme="majorBidi" w:eastAsia="Times New Roman" w:hAnsiTheme="majorBidi" w:cstheme="majorBidi"/>
          <w:szCs w:val="24"/>
        </w:rPr>
        <w:t xml:space="preserve"> The </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 xml:space="preserve"> function transforms inputs into the range [−1,1], making it zero-centered, which can aid convergence compared to Sigmoid. It is given by:</w:t>
      </w:r>
    </w:p>
    <w:p w:rsidR="008711D2" w:rsidRPr="001A3606" w:rsidRDefault="001A3606" w:rsidP="008711D2">
      <w:pPr>
        <w:spacing w:before="100" w:beforeAutospacing="1" w:after="100" w:afterAutospacing="1" w:line="240" w:lineRule="auto"/>
        <w:ind w:left="720"/>
        <w:rPr>
          <w:rFonts w:asciiTheme="majorBidi" w:eastAsia="Times New Roman" w:hAnsiTheme="majorBidi" w:cstheme="majorBidi"/>
          <w:szCs w:val="24"/>
        </w:rPr>
      </w:pPr>
      <m:oMathPara>
        <m:oMath>
          <m:func>
            <m:funcPr>
              <m:ctrlPr>
                <w:rPr>
                  <w:rFonts w:ascii="Cambria Math" w:eastAsia="Times New Roman" w:hAnsi="Cambria Math" w:cstheme="majorBidi"/>
                  <w:szCs w:val="24"/>
                </w:rPr>
              </m:ctrlPr>
            </m:funcPr>
            <m:fName>
              <m:r>
                <m:rPr>
                  <m:sty m:val="p"/>
                </m:rPr>
                <w:rPr>
                  <w:rFonts w:ascii="Cambria Math" w:eastAsia="Times New Roman" w:hAnsi="Cambria Math" w:cstheme="majorBidi"/>
                  <w:szCs w:val="24"/>
                </w:rPr>
                <m:t>Tanh</m:t>
              </m:r>
            </m:fName>
            <m:e>
              <m:d>
                <m:dPr>
                  <m:ctrlPr>
                    <w:rPr>
                      <w:rFonts w:ascii="Cambria Math" w:eastAsia="Times New Roman" w:hAnsi="Cambria Math" w:cstheme="majorBidi"/>
                      <w:i/>
                      <w:szCs w:val="24"/>
                    </w:rPr>
                  </m:ctrlPr>
                </m:dPr>
                <m:e>
                  <m:r>
                    <w:rPr>
                      <w:rFonts w:ascii="Cambria Math" w:eastAsia="Times New Roman" w:hAnsi="Cambria Math" w:cstheme="majorBidi"/>
                      <w:szCs w:val="24"/>
                    </w:rPr>
                    <m:t>x</m:t>
                  </m:r>
                </m:e>
              </m:d>
            </m:e>
          </m:func>
          <m:r>
            <w:rPr>
              <w:rFonts w:ascii="Cambria Math" w:eastAsia="Times New Roman" w:hAnsi="Cambria Math" w:cstheme="majorBidi"/>
              <w:szCs w:val="24"/>
            </w:rPr>
            <m:t>=ex+e-xex-e-x​</m:t>
          </m:r>
        </m:oMath>
      </m:oMathPara>
    </w:p>
    <w:p w:rsidR="008711D2" w:rsidRPr="001A3606" w:rsidRDefault="001A3606" w:rsidP="008711D2">
      <w:pPr>
        <w:spacing w:before="100" w:beforeAutospacing="1" w:after="100" w:afterAutospacing="1" w:line="240" w:lineRule="auto"/>
        <w:ind w:left="720"/>
        <w:rPr>
          <w:rFonts w:asciiTheme="majorBidi" w:eastAsia="Times New Roman" w:hAnsiTheme="majorBidi" w:cstheme="majorBidi"/>
          <w:szCs w:val="24"/>
        </w:rPr>
      </w:pPr>
      <w:r w:rsidRPr="001A3606">
        <w:rPr>
          <w:rFonts w:asciiTheme="majorBidi" w:hAnsiTheme="majorBidi" w:cstheme="majorBidi"/>
          <w:noProof/>
        </w:rPr>
        <w:drawing>
          <wp:anchor distT="0" distB="0" distL="114300" distR="114300" simplePos="0" relativeHeight="251656192" behindDoc="0" locked="0" layoutInCell="1" allowOverlap="1" wp14:anchorId="62524915" wp14:editId="09CA8393">
            <wp:simplePos x="0" y="0"/>
            <wp:positionH relativeFrom="column">
              <wp:posOffset>0</wp:posOffset>
            </wp:positionH>
            <wp:positionV relativeFrom="paragraph">
              <wp:posOffset>347345</wp:posOffset>
            </wp:positionV>
            <wp:extent cx="3533775" cy="232537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23253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711D2" w:rsidRPr="001A3606">
        <w:rPr>
          <w:rFonts w:asciiTheme="majorBidi" w:eastAsia="Times New Roman" w:hAnsiTheme="majorBidi" w:cstheme="majorBidi"/>
          <w:szCs w:val="24"/>
        </w:rPr>
        <w:t>Tanh</w:t>
      </w:r>
      <w:proofErr w:type="spellEnd"/>
      <w:r w:rsidR="008711D2" w:rsidRPr="001A3606">
        <w:rPr>
          <w:rFonts w:asciiTheme="majorBidi" w:eastAsia="Times New Roman" w:hAnsiTheme="majorBidi" w:cstheme="majorBidi"/>
          <w:szCs w:val="24"/>
        </w:rPr>
        <w:t xml:space="preserve"> improves convergence over Sigmoid but still suffers from </w:t>
      </w:r>
      <w:r w:rsidR="008711D2" w:rsidRPr="001A3606">
        <w:rPr>
          <w:rFonts w:asciiTheme="majorBidi" w:eastAsia="Times New Roman" w:hAnsiTheme="majorBidi" w:cstheme="majorBidi"/>
          <w:b/>
          <w:bCs/>
          <w:szCs w:val="24"/>
        </w:rPr>
        <w:t>gradient saturation</w:t>
      </w:r>
      <w:r w:rsidR="008711D2" w:rsidRPr="001A3606">
        <w:rPr>
          <w:rFonts w:asciiTheme="majorBidi" w:eastAsia="Times New Roman" w:hAnsiTheme="majorBidi" w:cstheme="majorBidi"/>
          <w:szCs w:val="24"/>
        </w:rPr>
        <w:t xml:space="preserve"> at large input values, similar to the Sigmoid function.</w:t>
      </w:r>
    </w:p>
    <w:p w:rsidR="00424376" w:rsidRPr="001A3606" w:rsidRDefault="00424376" w:rsidP="008711D2">
      <w:pPr>
        <w:spacing w:before="100" w:beforeAutospacing="1" w:after="100" w:afterAutospacing="1" w:line="240" w:lineRule="auto"/>
        <w:ind w:left="720"/>
        <w:rPr>
          <w:rFonts w:asciiTheme="majorBidi" w:eastAsia="Times New Roman" w:hAnsiTheme="majorBidi" w:cstheme="majorBidi"/>
          <w:szCs w:val="24"/>
        </w:rPr>
      </w:pPr>
    </w:p>
    <w:p w:rsidR="00424376" w:rsidRPr="001A3606" w:rsidRDefault="008711D2" w:rsidP="0076273C">
      <w:pPr>
        <w:spacing w:before="100" w:beforeAutospacing="1" w:after="100" w:afterAutospacing="1" w:line="240" w:lineRule="auto"/>
        <w:rPr>
          <w:rFonts w:asciiTheme="majorBidi" w:eastAsia="Times New Roman" w:hAnsiTheme="majorBidi" w:cstheme="majorBidi"/>
          <w:sz w:val="22"/>
        </w:rPr>
      </w:pPr>
      <w:r w:rsidRPr="001A3606">
        <w:rPr>
          <w:rFonts w:asciiTheme="majorBidi" w:eastAsia="Times New Roman" w:hAnsiTheme="majorBidi" w:cstheme="majorBidi"/>
          <w:sz w:val="20"/>
          <w:szCs w:val="20"/>
        </w:rPr>
        <w:t xml:space="preserve">(See </w:t>
      </w:r>
      <w:r w:rsidRPr="001A3606">
        <w:rPr>
          <w:rFonts w:asciiTheme="majorBidi" w:eastAsia="Times New Roman" w:hAnsiTheme="majorBidi" w:cstheme="majorBidi"/>
          <w:b/>
          <w:bCs/>
          <w:sz w:val="20"/>
          <w:szCs w:val="20"/>
        </w:rPr>
        <w:t>Fig 4.1</w:t>
      </w:r>
      <w:r w:rsidRPr="001A3606">
        <w:rPr>
          <w:rFonts w:asciiTheme="majorBidi" w:eastAsia="Times New Roman" w:hAnsiTheme="majorBidi" w:cstheme="majorBidi"/>
          <w:sz w:val="20"/>
          <w:szCs w:val="20"/>
        </w:rPr>
        <w:t xml:space="preserve"> for an illustration of Linear, Logistic Sigmoid, and </w:t>
      </w:r>
      <w:proofErr w:type="spellStart"/>
      <w:r w:rsidRPr="001A3606">
        <w:rPr>
          <w:rFonts w:asciiTheme="majorBidi" w:eastAsia="Times New Roman" w:hAnsiTheme="majorBidi" w:cstheme="majorBidi"/>
          <w:sz w:val="20"/>
          <w:szCs w:val="20"/>
        </w:rPr>
        <w:t>Tanh</w:t>
      </w:r>
      <w:proofErr w:type="spellEnd"/>
      <w:r w:rsidRPr="001A3606">
        <w:rPr>
          <w:rFonts w:asciiTheme="majorBidi" w:eastAsia="Times New Roman" w:hAnsiTheme="majorBidi" w:cstheme="majorBidi"/>
          <w:sz w:val="20"/>
          <w:szCs w:val="20"/>
        </w:rPr>
        <w:t xml:space="preserve"> activation functions, adapted from </w:t>
      </w:r>
      <w:r w:rsidRPr="001A3606">
        <w:rPr>
          <w:rFonts w:asciiTheme="majorBidi" w:eastAsia="Times New Roman" w:hAnsiTheme="majorBidi" w:cstheme="majorBidi"/>
          <w:i/>
          <w:iCs/>
          <w:sz w:val="20"/>
          <w:szCs w:val="20"/>
        </w:rPr>
        <w:lastRenderedPageBreak/>
        <w:t>Activation Functions in Deep Learning</w:t>
      </w:r>
      <w:r w:rsidRPr="001A3606">
        <w:rPr>
          <w:rFonts w:asciiTheme="majorBidi" w:eastAsia="Times New Roman" w:hAnsiTheme="majorBidi" w:cstheme="majorBidi"/>
          <w:sz w:val="20"/>
          <w:szCs w:val="20"/>
        </w:rPr>
        <w:t xml:space="preserve"> (2022) [18]).</w:t>
      </w:r>
    </w:p>
    <w:p w:rsidR="008711D2" w:rsidRPr="001A3606" w:rsidRDefault="008711D2" w:rsidP="00424376">
      <w:pPr>
        <w:rPr>
          <w:rFonts w:asciiTheme="majorBidi" w:hAnsiTheme="majorBidi" w:cstheme="majorBidi"/>
          <w:b/>
          <w:bCs/>
        </w:rPr>
      </w:pPr>
      <w:r w:rsidRPr="001A3606">
        <w:rPr>
          <w:rFonts w:asciiTheme="majorBidi" w:hAnsiTheme="majorBidi" w:cstheme="majorBidi"/>
          <w:b/>
          <w:bCs/>
        </w:rPr>
        <w:t>2</w:t>
      </w:r>
      <w:r w:rsidR="00424376" w:rsidRPr="001A3606">
        <w:rPr>
          <w:rFonts w:asciiTheme="majorBidi" w:hAnsiTheme="majorBidi" w:cstheme="majorBidi"/>
          <w:b/>
          <w:bCs/>
        </w:rPr>
        <w:t>.</w:t>
      </w:r>
      <w:r w:rsidRPr="001A3606">
        <w:rPr>
          <w:rFonts w:asciiTheme="majorBidi" w:hAnsiTheme="majorBidi" w:cstheme="majorBidi"/>
          <w:b/>
          <w:bCs/>
        </w:rPr>
        <w:t xml:space="preserve"> The Modern Standard: Rectified Linear Unit (</w:t>
      </w:r>
      <w:proofErr w:type="spellStart"/>
      <w:r w:rsidRPr="001A3606">
        <w:rPr>
          <w:rFonts w:asciiTheme="majorBidi" w:hAnsiTheme="majorBidi" w:cstheme="majorBidi"/>
          <w:b/>
          <w:bCs/>
        </w:rPr>
        <w:t>ReLU</w:t>
      </w:r>
      <w:proofErr w:type="spellEnd"/>
      <w:r w:rsidRPr="001A3606">
        <w:rPr>
          <w:rFonts w:asciiTheme="majorBidi" w:hAnsiTheme="majorBidi" w:cstheme="majorBidi"/>
          <w:b/>
          <w:bCs/>
        </w:rPr>
        <w:t>)</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The </w:t>
      </w:r>
      <w:r w:rsidRPr="001A3606">
        <w:rPr>
          <w:rFonts w:asciiTheme="majorBidi" w:eastAsia="Times New Roman" w:hAnsiTheme="majorBidi" w:cstheme="majorBidi"/>
          <w:b/>
          <w:bCs/>
          <w:szCs w:val="24"/>
        </w:rPr>
        <w:t>Rectified Linear Unit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w:t>
      </w:r>
      <w:r w:rsidRPr="001A3606">
        <w:rPr>
          <w:rFonts w:asciiTheme="majorBidi" w:eastAsia="Times New Roman" w:hAnsiTheme="majorBidi" w:cstheme="majorBidi"/>
          <w:szCs w:val="24"/>
        </w:rPr>
        <w:t xml:space="preserve"> is widely adopted in deep learning due to its computational efficiency and ability to avoid saturation for positive inputs. It is defined as:</w:t>
      </w:r>
    </w:p>
    <w:p w:rsidR="008711D2" w:rsidRPr="001A3606" w:rsidRDefault="00A66111" w:rsidP="008711D2">
      <w:pPr>
        <w:spacing w:before="100" w:beforeAutospacing="1" w:after="100" w:afterAutospacing="1"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ReLU</m:t>
          </m:r>
          <m:d>
            <m:dPr>
              <m:ctrlPr>
                <w:rPr>
                  <w:rFonts w:ascii="Cambria Math" w:eastAsia="Times New Roman" w:hAnsi="Cambria Math" w:cstheme="majorBidi"/>
                  <w:i/>
                  <w:szCs w:val="24"/>
                </w:rPr>
              </m:ctrlPr>
            </m:dPr>
            <m:e>
              <m:r>
                <w:rPr>
                  <w:rFonts w:ascii="Cambria Math" w:eastAsia="Times New Roman" w:hAnsi="Cambria Math" w:cstheme="majorBidi"/>
                  <w:szCs w:val="24"/>
                </w:rPr>
                <m:t>x</m:t>
              </m:r>
            </m:e>
          </m:d>
          <m:r>
            <w:rPr>
              <w:rFonts w:ascii="Cambria Math" w:eastAsia="Times New Roman" w:hAnsi="Cambria Math" w:cstheme="majorBidi"/>
              <w:szCs w:val="24"/>
            </w:rPr>
            <m:t>=</m:t>
          </m:r>
          <m:func>
            <m:funcPr>
              <m:ctrlPr>
                <w:rPr>
                  <w:rFonts w:ascii="Cambria Math" w:eastAsia="Times New Roman" w:hAnsi="Cambria Math" w:cstheme="majorBidi"/>
                  <w:szCs w:val="24"/>
                </w:rPr>
              </m:ctrlPr>
            </m:funcPr>
            <m:fName>
              <m:r>
                <m:rPr>
                  <m:sty m:val="p"/>
                </m:rPr>
                <w:rPr>
                  <w:rFonts w:ascii="Cambria Math" w:eastAsia="Times New Roman" w:hAnsi="Cambria Math" w:cstheme="majorBidi"/>
                  <w:szCs w:val="24"/>
                </w:rPr>
                <m:t>max</m:t>
              </m:r>
              <m:ctrlPr>
                <w:rPr>
                  <w:rFonts w:ascii="Cambria Math" w:eastAsia="Times New Roman" w:hAnsi="Cambria Math" w:cstheme="majorBidi"/>
                  <w:i/>
                  <w:szCs w:val="24"/>
                </w:rPr>
              </m:ctrlPr>
            </m:fName>
            <m:e>
              <m:d>
                <m:dPr>
                  <m:ctrlPr>
                    <w:rPr>
                      <w:rFonts w:ascii="Cambria Math" w:eastAsia="Times New Roman" w:hAnsi="Cambria Math" w:cstheme="majorBidi"/>
                      <w:i/>
                      <w:szCs w:val="24"/>
                    </w:rPr>
                  </m:ctrlPr>
                </m:dPr>
                <m:e>
                  <m:r>
                    <w:rPr>
                      <w:rFonts w:ascii="Cambria Math" w:eastAsia="Times New Roman" w:hAnsi="Cambria Math" w:cstheme="majorBidi"/>
                      <w:szCs w:val="24"/>
                    </w:rPr>
                    <m:t>0,x</m:t>
                  </m:r>
                </m:e>
              </m:d>
            </m:e>
          </m:func>
        </m:oMath>
      </m:oMathPara>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Advantages of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w:t>
      </w:r>
    </w:p>
    <w:p w:rsidR="008711D2" w:rsidRPr="001A3606" w:rsidRDefault="008711D2" w:rsidP="00A66111">
      <w:pPr>
        <w:numPr>
          <w:ilvl w:val="0"/>
          <w:numId w:val="2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Efficient Computation:</w:t>
      </w:r>
      <w:r w:rsidRPr="001A3606">
        <w:rPr>
          <w:rFonts w:asciiTheme="majorBidi" w:eastAsia="Times New Roman" w:hAnsiTheme="majorBidi" w:cstheme="majorBidi"/>
          <w:szCs w:val="24"/>
        </w:rPr>
        <w:t xml:space="preserve">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xml:space="preserve"> involves no exponentiation, making it significantly faster to compute than Sigmoid or </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w:t>
      </w:r>
    </w:p>
    <w:p w:rsidR="008711D2" w:rsidRPr="001A3606" w:rsidRDefault="008711D2" w:rsidP="0076273C">
      <w:pPr>
        <w:numPr>
          <w:ilvl w:val="0"/>
          <w:numId w:val="23"/>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Sparsity:</w:t>
      </w:r>
      <w:r w:rsidRPr="001A3606">
        <w:rPr>
          <w:rFonts w:asciiTheme="majorBidi" w:eastAsia="Times New Roman" w:hAnsiTheme="majorBidi" w:cstheme="majorBidi"/>
          <w:szCs w:val="24"/>
        </w:rPr>
        <w:t xml:space="preserve"> By outputting zero for negative inputs,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xml:space="preserve"> introduces sparsity in the network, potentially reducing activation redundancy and improving computational efficiency.</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74</w:t>
      </w:r>
      <w:r w:rsidR="0076273C" w:rsidRPr="001A3606">
        <w:rPr>
          <w:rFonts w:asciiTheme="majorBidi" w:eastAsia="Times New Roman" w:hAnsiTheme="majorBidi" w:cstheme="majorBidi"/>
          <w:szCs w:val="24"/>
        </w:rPr>
        <w:t>]</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Limitations of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w:t>
      </w:r>
    </w:p>
    <w:p w:rsidR="008711D2" w:rsidRPr="001A3606" w:rsidRDefault="008711D2" w:rsidP="00A66111">
      <w:pPr>
        <w:numPr>
          <w:ilvl w:val="0"/>
          <w:numId w:val="24"/>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Dying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w:t>
      </w:r>
      <w:r w:rsidRPr="001A3606">
        <w:rPr>
          <w:rFonts w:asciiTheme="majorBidi" w:eastAsia="Times New Roman" w:hAnsiTheme="majorBidi" w:cstheme="majorBidi"/>
          <w:szCs w:val="24"/>
        </w:rPr>
        <w:t xml:space="preserve"> Neurons can become permanently inactive if their input consistently falls into the negative range, leading to a gradient of zero. This means the neuron stops learning entirely.</w:t>
      </w:r>
    </w:p>
    <w:p w:rsidR="008711D2" w:rsidRPr="001A3606" w:rsidRDefault="008711D2" w:rsidP="0076273C">
      <w:pPr>
        <w:numPr>
          <w:ilvl w:val="0"/>
          <w:numId w:val="24"/>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Unbounded Output:</w:t>
      </w:r>
      <w:r w:rsidRPr="001A3606">
        <w:rPr>
          <w:rFonts w:asciiTheme="majorBidi" w:eastAsia="Times New Roman" w:hAnsiTheme="majorBidi" w:cstheme="majorBidi"/>
          <w:szCs w:val="24"/>
        </w:rPr>
        <w:t xml:space="preserve"> For positive inputs, </w:t>
      </w:r>
      <w:proofErr w:type="spellStart"/>
      <w:r w:rsidRPr="001A3606">
        <w:rPr>
          <w:rFonts w:asciiTheme="majorBidi" w:eastAsia="Times New Roman" w:hAnsiTheme="majorBidi" w:cstheme="majorBidi"/>
          <w:szCs w:val="24"/>
        </w:rPr>
        <w:t>ReLU's</w:t>
      </w:r>
      <w:proofErr w:type="spellEnd"/>
      <w:r w:rsidRPr="001A3606">
        <w:rPr>
          <w:rFonts w:asciiTheme="majorBidi" w:eastAsia="Times New Roman" w:hAnsiTheme="majorBidi" w:cstheme="majorBidi"/>
          <w:szCs w:val="24"/>
        </w:rPr>
        <w:t xml:space="preserve"> output is unbounded, which can sometimes lead to instability in very deep networks by causing large activation values.</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74</w:t>
      </w:r>
      <w:r w:rsidR="0076273C" w:rsidRPr="001A3606">
        <w:rPr>
          <w:rFonts w:asciiTheme="majorBidi" w:eastAsia="Times New Roman" w:hAnsiTheme="majorBidi" w:cstheme="majorBidi"/>
          <w:szCs w:val="24"/>
        </w:rPr>
        <w:t>]</w:t>
      </w:r>
    </w:p>
    <w:p w:rsidR="008711D2" w:rsidRPr="001A3606" w:rsidRDefault="008711D2" w:rsidP="008711D2">
      <w:pPr>
        <w:spacing w:after="0" w:line="240" w:lineRule="auto"/>
        <w:rPr>
          <w:rFonts w:asciiTheme="majorBidi" w:eastAsia="Times New Roman" w:hAnsiTheme="majorBidi" w:cstheme="majorBidi"/>
          <w:szCs w:val="24"/>
        </w:rPr>
      </w:pPr>
    </w:p>
    <w:p w:rsidR="008711D2" w:rsidRPr="001A3606" w:rsidRDefault="00424376" w:rsidP="00424376">
      <w:pPr>
        <w:rPr>
          <w:rFonts w:asciiTheme="majorBidi" w:hAnsiTheme="majorBidi" w:cstheme="majorBidi"/>
          <w:b/>
          <w:bCs/>
        </w:rPr>
      </w:pPr>
      <w:r w:rsidRPr="001A3606">
        <w:rPr>
          <w:rFonts w:asciiTheme="majorBidi" w:hAnsiTheme="majorBidi" w:cstheme="majorBidi"/>
          <w:b/>
          <w:bCs/>
        </w:rPr>
        <w:t>3.</w:t>
      </w:r>
      <w:r w:rsidR="008711D2" w:rsidRPr="001A3606">
        <w:rPr>
          <w:rFonts w:asciiTheme="majorBidi" w:hAnsiTheme="majorBidi" w:cstheme="majorBidi"/>
          <w:b/>
          <w:bCs/>
        </w:rPr>
        <w:t xml:space="preserve"> Hybrid and Adaptive Variants</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To mitigate </w:t>
      </w:r>
      <w:proofErr w:type="spellStart"/>
      <w:r w:rsidRPr="001A3606">
        <w:rPr>
          <w:rFonts w:asciiTheme="majorBidi" w:eastAsia="Times New Roman" w:hAnsiTheme="majorBidi" w:cstheme="majorBidi"/>
          <w:szCs w:val="24"/>
        </w:rPr>
        <w:t>ReLU's</w:t>
      </w:r>
      <w:proofErr w:type="spellEnd"/>
      <w:r w:rsidRPr="001A3606">
        <w:rPr>
          <w:rFonts w:asciiTheme="majorBidi" w:eastAsia="Times New Roman" w:hAnsiTheme="majorBidi" w:cstheme="majorBidi"/>
          <w:szCs w:val="24"/>
        </w:rPr>
        <w:t xml:space="preserve"> shortcomings and address the limitations of traditional activation functions, several modified and adaptive variants have been introduced:</w:t>
      </w:r>
    </w:p>
    <w:p w:rsidR="008711D2" w:rsidRPr="001A3606" w:rsidRDefault="008711D2" w:rsidP="00A66111">
      <w:pPr>
        <w:numPr>
          <w:ilvl w:val="0"/>
          <w:numId w:val="2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Leaky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 xml:space="preserve"> (</w:t>
      </w:r>
      <w:proofErr w:type="spellStart"/>
      <w:r w:rsidRPr="001A3606">
        <w:rPr>
          <w:rFonts w:asciiTheme="majorBidi" w:eastAsia="Times New Roman" w:hAnsiTheme="majorBidi" w:cstheme="majorBidi"/>
          <w:b/>
          <w:bCs/>
          <w:szCs w:val="24"/>
        </w:rPr>
        <w:t>LReLU</w:t>
      </w:r>
      <w:proofErr w:type="spellEnd"/>
      <w:r w:rsidRPr="001A3606">
        <w:rPr>
          <w:rFonts w:asciiTheme="majorBidi" w:eastAsia="Times New Roman" w:hAnsiTheme="majorBidi" w:cstheme="majorBidi"/>
          <w:b/>
          <w:bCs/>
          <w:szCs w:val="24"/>
        </w:rPr>
        <w:t>):</w:t>
      </w:r>
      <w:r w:rsidRPr="001A3606">
        <w:rPr>
          <w:rFonts w:asciiTheme="majorBidi" w:eastAsia="Times New Roman" w:hAnsiTheme="majorBidi" w:cstheme="majorBidi"/>
          <w:szCs w:val="24"/>
        </w:rPr>
        <w:t xml:space="preserve"> This variant addresses the "dying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problem by allowing a small, non-zero gradient for negative inputs. It is defined as:</w:t>
      </w:r>
    </w:p>
    <w:p w:rsidR="008711D2" w:rsidRPr="001A3606" w:rsidRDefault="008711D2" w:rsidP="00424376">
      <w:pPr>
        <w:spacing w:before="100" w:beforeAutospacing="1" w:after="100" w:afterAutospacing="1" w:line="240" w:lineRule="auto"/>
        <w:ind w:left="720"/>
        <w:rPr>
          <w:rFonts w:asciiTheme="majorBidi" w:eastAsia="Times New Roman" w:hAnsiTheme="majorBidi" w:cstheme="majorBidi"/>
          <w:szCs w:val="24"/>
        </w:rPr>
      </w:pPr>
      <w:r w:rsidRPr="001A3606">
        <w:rPr>
          <w:rFonts w:asciiTheme="majorBidi" w:eastAsia="Times New Roman" w:hAnsiTheme="majorBidi" w:cstheme="majorBidi"/>
          <w:szCs w:val="24"/>
        </w:rPr>
        <w:t>Leaky </w:t>
      </w:r>
      <m:oMath>
        <m:r>
          <w:rPr>
            <w:rFonts w:ascii="Cambria Math" w:eastAsia="Times New Roman" w:hAnsi="Cambria Math" w:cstheme="majorBidi"/>
            <w:szCs w:val="24"/>
          </w:rPr>
          <m:t>ReLU(x)=x</m:t>
        </m:r>
      </m:oMath>
      <w:r w:rsidRPr="001A3606">
        <w:rPr>
          <w:rFonts w:asciiTheme="majorBidi" w:eastAsia="Times New Roman" w:hAnsiTheme="majorBidi" w:cstheme="majorBidi"/>
          <w:szCs w:val="24"/>
        </w:rPr>
        <w:t>​</w:t>
      </w:r>
      <w:r w:rsidR="00424376"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if x&gt;0</w:t>
      </w:r>
      <w:r w:rsidR="00424376"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if</w:t>
      </w:r>
      <w:r w:rsidR="00424376"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 </w:t>
      </w:r>
      <w:r w:rsidR="00424376" w:rsidRPr="001A3606">
        <w:rPr>
          <w:rFonts w:asciiTheme="majorBidi" w:eastAsia="Times New Roman" w:hAnsiTheme="majorBidi" w:cstheme="majorBidi"/>
          <w:szCs w:val="24"/>
        </w:rPr>
        <w:t xml:space="preserve">and </w:t>
      </w:r>
      <m:oMath>
        <m:r>
          <w:rPr>
            <w:rFonts w:ascii="Cambria Math" w:eastAsia="Times New Roman" w:hAnsi="Cambria Math" w:cstheme="majorBidi"/>
            <w:szCs w:val="24"/>
          </w:rPr>
          <m:t>eLU(x)=</m:t>
        </m:r>
        <m:r>
          <m:rPr>
            <m:sty m:val="p"/>
          </m:rPr>
          <w:rPr>
            <w:rFonts w:ascii="Cambria Math" w:eastAsia="Times New Roman" w:hAnsi="Cambria Math" w:cstheme="majorBidi"/>
            <w:szCs w:val="24"/>
          </w:rPr>
          <m:t>α</m:t>
        </m:r>
        <m:r>
          <w:rPr>
            <w:rFonts w:ascii="Cambria Math" w:eastAsia="Times New Roman" w:hAnsi="Cambria Math" w:cstheme="majorBidi"/>
            <w:szCs w:val="24"/>
          </w:rPr>
          <m:t>x</m:t>
        </m:r>
      </m:oMath>
      <w:r w:rsidR="00424376"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x≤0​</w:t>
      </w:r>
    </w:p>
    <w:p w:rsidR="008711D2" w:rsidRPr="001A3606" w:rsidRDefault="008711D2" w:rsidP="0076273C">
      <w:pPr>
        <w:spacing w:before="100" w:beforeAutospacing="1" w:after="100" w:afterAutospacing="1" w:line="240" w:lineRule="auto"/>
        <w:ind w:left="720"/>
        <w:rPr>
          <w:rFonts w:asciiTheme="majorBidi" w:eastAsia="Times New Roman" w:hAnsiTheme="majorBidi" w:cstheme="majorBidi"/>
          <w:szCs w:val="24"/>
        </w:rPr>
      </w:pPr>
      <w:r w:rsidRPr="001A3606">
        <w:rPr>
          <w:rFonts w:asciiTheme="majorBidi" w:eastAsia="Times New Roman" w:hAnsiTheme="majorBidi" w:cstheme="majorBidi"/>
          <w:szCs w:val="24"/>
        </w:rPr>
        <w:t>where α is a small positive constant.</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18</w:t>
      </w:r>
      <w:r w:rsidR="0076273C" w:rsidRPr="001A3606">
        <w:rPr>
          <w:rFonts w:asciiTheme="majorBidi" w:eastAsia="Times New Roman" w:hAnsiTheme="majorBidi" w:cstheme="majorBidi"/>
          <w:szCs w:val="24"/>
        </w:rPr>
        <w:t>]</w:t>
      </w:r>
    </w:p>
    <w:p w:rsidR="008711D2" w:rsidRPr="001A3606" w:rsidRDefault="008711D2" w:rsidP="00A66111">
      <w:pPr>
        <w:numPr>
          <w:ilvl w:val="0"/>
          <w:numId w:val="2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Parametric </w:t>
      </w:r>
      <w:proofErr w:type="spellStart"/>
      <w:r w:rsidRPr="001A3606">
        <w:rPr>
          <w:rFonts w:asciiTheme="majorBidi" w:eastAsia="Times New Roman" w:hAnsiTheme="majorBidi" w:cstheme="majorBidi"/>
          <w:b/>
          <w:bCs/>
          <w:szCs w:val="24"/>
        </w:rPr>
        <w:t>ReLU</w:t>
      </w:r>
      <w:proofErr w:type="spellEnd"/>
      <w:r w:rsidRPr="001A3606">
        <w:rPr>
          <w:rFonts w:asciiTheme="majorBidi" w:eastAsia="Times New Roman" w:hAnsiTheme="majorBidi" w:cstheme="majorBidi"/>
          <w:b/>
          <w:bCs/>
          <w:szCs w:val="24"/>
        </w:rPr>
        <w:t xml:space="preserve"> (</w:t>
      </w:r>
      <w:proofErr w:type="spellStart"/>
      <w:r w:rsidRPr="001A3606">
        <w:rPr>
          <w:rFonts w:asciiTheme="majorBidi" w:eastAsia="Times New Roman" w:hAnsiTheme="majorBidi" w:cstheme="majorBidi"/>
          <w:b/>
          <w:bCs/>
          <w:szCs w:val="24"/>
        </w:rPr>
        <w:t>PReLU</w:t>
      </w:r>
      <w:proofErr w:type="spellEnd"/>
      <w:r w:rsidRPr="001A3606">
        <w:rPr>
          <w:rFonts w:asciiTheme="majorBidi" w:eastAsia="Times New Roman" w:hAnsiTheme="majorBidi" w:cstheme="majorBidi"/>
          <w:b/>
          <w:bCs/>
          <w:szCs w:val="24"/>
        </w:rPr>
        <w:t>):</w:t>
      </w:r>
      <w:r w:rsidRPr="001A3606">
        <w:rPr>
          <w:rFonts w:asciiTheme="majorBidi" w:eastAsia="Times New Roman" w:hAnsiTheme="majorBidi" w:cstheme="majorBidi"/>
          <w:szCs w:val="24"/>
        </w:rPr>
        <w:t xml:space="preserve"> An extension of Leaky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xml:space="preserve">, </w:t>
      </w:r>
      <w:proofErr w:type="spellStart"/>
      <w:r w:rsidRPr="001A3606">
        <w:rPr>
          <w:rFonts w:asciiTheme="majorBidi" w:eastAsia="Times New Roman" w:hAnsiTheme="majorBidi" w:cstheme="majorBidi"/>
          <w:szCs w:val="24"/>
        </w:rPr>
        <w:t>PReLU</w:t>
      </w:r>
      <w:proofErr w:type="spellEnd"/>
      <w:r w:rsidRPr="001A3606">
        <w:rPr>
          <w:rFonts w:asciiTheme="majorBidi" w:eastAsia="Times New Roman" w:hAnsiTheme="majorBidi" w:cstheme="majorBidi"/>
          <w:szCs w:val="24"/>
        </w:rPr>
        <w:t xml:space="preserve"> uses a learnable parameter α for negative inputs, allowing the network to adapt the slope during training.</w:t>
      </w:r>
    </w:p>
    <w:p w:rsidR="008711D2" w:rsidRPr="001A3606" w:rsidRDefault="008711D2" w:rsidP="0076273C">
      <w:pPr>
        <w:numPr>
          <w:ilvl w:val="0"/>
          <w:numId w:val="2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 xml:space="preserve">Scaled </w:t>
      </w:r>
      <w:proofErr w:type="spellStart"/>
      <w:r w:rsidRPr="001A3606">
        <w:rPr>
          <w:rFonts w:asciiTheme="majorBidi" w:eastAsia="Times New Roman" w:hAnsiTheme="majorBidi" w:cstheme="majorBidi"/>
          <w:b/>
          <w:bCs/>
          <w:szCs w:val="24"/>
        </w:rPr>
        <w:t>Tanh</w:t>
      </w:r>
      <w:proofErr w:type="spellEnd"/>
      <w:r w:rsidRPr="001A3606">
        <w:rPr>
          <w:rFonts w:asciiTheme="majorBidi" w:eastAsia="Times New Roman" w:hAnsiTheme="majorBidi" w:cstheme="majorBidi"/>
          <w:b/>
          <w:bCs/>
          <w:szCs w:val="24"/>
        </w:rPr>
        <w:t xml:space="preserve"> &amp; </w:t>
      </w:r>
      <w:proofErr w:type="spellStart"/>
      <w:r w:rsidRPr="001A3606">
        <w:rPr>
          <w:rFonts w:asciiTheme="majorBidi" w:eastAsia="Times New Roman" w:hAnsiTheme="majorBidi" w:cstheme="majorBidi"/>
          <w:b/>
          <w:bCs/>
          <w:szCs w:val="24"/>
        </w:rPr>
        <w:t>SiLU</w:t>
      </w:r>
      <w:proofErr w:type="spellEnd"/>
      <w:r w:rsidRPr="001A3606">
        <w:rPr>
          <w:rFonts w:asciiTheme="majorBidi" w:eastAsia="Times New Roman" w:hAnsiTheme="majorBidi" w:cstheme="majorBidi"/>
          <w:b/>
          <w:bCs/>
          <w:szCs w:val="24"/>
        </w:rPr>
        <w:t xml:space="preserve"> (Sigmoid Linear Unit):</w:t>
      </w:r>
      <w:r w:rsidRPr="001A3606">
        <w:rPr>
          <w:rFonts w:asciiTheme="majorBidi" w:eastAsia="Times New Roman" w:hAnsiTheme="majorBidi" w:cstheme="majorBidi"/>
          <w:szCs w:val="24"/>
        </w:rPr>
        <w:t xml:space="preserve"> These and other variants aim to combine the advantages of Sigmoid/</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 xml:space="preserve"> (e.g., bounded outputs) while preserving efficient gradient flow and addressing saturation issues.</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72</w:t>
      </w:r>
      <w:r w:rsidR="0076273C" w:rsidRPr="001A3606">
        <w:rPr>
          <w:rFonts w:asciiTheme="majorBidi" w:eastAsia="Times New Roman" w:hAnsiTheme="majorBidi" w:cstheme="majorBidi"/>
          <w:szCs w:val="24"/>
        </w:rPr>
        <w:t>]</w:t>
      </w:r>
    </w:p>
    <w:p w:rsidR="008711D2" w:rsidRPr="001A3606" w:rsidRDefault="008711D2" w:rsidP="008711D2">
      <w:pPr>
        <w:spacing w:after="0" w:line="240" w:lineRule="auto"/>
        <w:rPr>
          <w:rFonts w:asciiTheme="majorBidi" w:eastAsia="Times New Roman" w:hAnsiTheme="majorBidi" w:cstheme="majorBidi"/>
          <w:szCs w:val="24"/>
        </w:rPr>
      </w:pPr>
    </w:p>
    <w:p w:rsidR="008711D2" w:rsidRPr="001A3606" w:rsidRDefault="00424376" w:rsidP="00424376">
      <w:pPr>
        <w:rPr>
          <w:rFonts w:asciiTheme="majorBidi" w:hAnsiTheme="majorBidi" w:cstheme="majorBidi"/>
          <w:b/>
          <w:bCs/>
        </w:rPr>
      </w:pPr>
      <w:r w:rsidRPr="001A3606">
        <w:rPr>
          <w:rFonts w:asciiTheme="majorBidi" w:hAnsiTheme="majorBidi" w:cstheme="majorBidi"/>
          <w:b/>
          <w:bCs/>
        </w:rPr>
        <w:t>4.</w:t>
      </w:r>
      <w:r w:rsidR="008711D2" w:rsidRPr="001A3606">
        <w:rPr>
          <w:rFonts w:asciiTheme="majorBidi" w:hAnsiTheme="majorBidi" w:cstheme="majorBidi"/>
          <w:b/>
          <w:bCs/>
        </w:rPr>
        <w:t xml:space="preserve"> Practical Considerations</w:t>
      </w:r>
    </w:p>
    <w:p w:rsidR="008711D2" w:rsidRPr="001A3606" w:rsidRDefault="008711D2" w:rsidP="00A66111">
      <w:pPr>
        <w:numPr>
          <w:ilvl w:val="0"/>
          <w:numId w:val="26"/>
        </w:numPr>
        <w:spacing w:before="100" w:beforeAutospacing="1" w:after="100" w:afterAutospacing="1" w:line="240" w:lineRule="auto"/>
        <w:rPr>
          <w:rFonts w:asciiTheme="majorBidi" w:eastAsia="Times New Roman" w:hAnsiTheme="majorBidi" w:cstheme="majorBidi"/>
          <w:szCs w:val="24"/>
        </w:rPr>
      </w:pPr>
      <w:proofErr w:type="spellStart"/>
      <w:r w:rsidRPr="001A3606">
        <w:rPr>
          <w:rFonts w:asciiTheme="majorBidi" w:eastAsia="Times New Roman" w:hAnsiTheme="majorBidi" w:cstheme="majorBidi"/>
          <w:b/>
          <w:bCs/>
          <w:szCs w:val="24"/>
        </w:rPr>
        <w:t>ReLU's</w:t>
      </w:r>
      <w:proofErr w:type="spellEnd"/>
      <w:r w:rsidRPr="001A3606">
        <w:rPr>
          <w:rFonts w:asciiTheme="majorBidi" w:eastAsia="Times New Roman" w:hAnsiTheme="majorBidi" w:cstheme="majorBidi"/>
          <w:b/>
          <w:bCs/>
          <w:szCs w:val="24"/>
        </w:rPr>
        <w:t xml:space="preserve"> Prevalence:</w:t>
      </w:r>
      <w:r w:rsidRPr="001A3606">
        <w:rPr>
          <w:rFonts w:asciiTheme="majorBidi" w:eastAsia="Times New Roman" w:hAnsiTheme="majorBidi" w:cstheme="majorBidi"/>
          <w:szCs w:val="24"/>
        </w:rPr>
        <w:t xml:space="preserve"> </w:t>
      </w:r>
      <w:proofErr w:type="spellStart"/>
      <w:r w:rsidRPr="001A3606">
        <w:rPr>
          <w:rFonts w:asciiTheme="majorBidi" w:eastAsia="Times New Roman" w:hAnsiTheme="majorBidi" w:cstheme="majorBidi"/>
          <w:szCs w:val="24"/>
        </w:rPr>
        <w:t>ReLU</w:t>
      </w:r>
      <w:proofErr w:type="spellEnd"/>
      <w:r w:rsidRPr="001A3606">
        <w:rPr>
          <w:rFonts w:asciiTheme="majorBidi" w:eastAsia="Times New Roman" w:hAnsiTheme="majorBidi" w:cstheme="majorBidi"/>
          <w:szCs w:val="24"/>
        </w:rPr>
        <w:t xml:space="preserve"> is generally preferred for most deep learning applications due to its simplicity and effectiveness, offering a good balance between computational cost and performance.</w:t>
      </w:r>
    </w:p>
    <w:p w:rsidR="008711D2" w:rsidRPr="001A3606" w:rsidRDefault="008711D2" w:rsidP="00A66111">
      <w:pPr>
        <w:numPr>
          <w:ilvl w:val="0"/>
          <w:numId w:val="2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Context-Specific Use:</w:t>
      </w:r>
      <w:r w:rsidRPr="001A3606">
        <w:rPr>
          <w:rFonts w:asciiTheme="majorBidi" w:eastAsia="Times New Roman" w:hAnsiTheme="majorBidi" w:cstheme="majorBidi"/>
          <w:szCs w:val="24"/>
        </w:rPr>
        <w:t xml:space="preserve"> Sigmoid and </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 xml:space="preserve"> remain useful in specific contexts, such as binary classification (Sigmoid in the output layer) and recurrent neural networks (</w:t>
      </w:r>
      <w:proofErr w:type="spellStart"/>
      <w:r w:rsidRPr="001A3606">
        <w:rPr>
          <w:rFonts w:asciiTheme="majorBidi" w:eastAsia="Times New Roman" w:hAnsiTheme="majorBidi" w:cstheme="majorBidi"/>
          <w:szCs w:val="24"/>
        </w:rPr>
        <w:t>Tanh</w:t>
      </w:r>
      <w:proofErr w:type="spellEnd"/>
      <w:r w:rsidRPr="001A3606">
        <w:rPr>
          <w:rFonts w:asciiTheme="majorBidi" w:eastAsia="Times New Roman" w:hAnsiTheme="majorBidi" w:cstheme="majorBidi"/>
          <w:szCs w:val="24"/>
        </w:rPr>
        <w:t>), but they require careful initialization to avoid vanishing gradients.</w:t>
      </w:r>
    </w:p>
    <w:p w:rsidR="008711D2" w:rsidRPr="001A3606" w:rsidRDefault="008711D2" w:rsidP="0076273C">
      <w:pPr>
        <w:numPr>
          <w:ilvl w:val="0"/>
          <w:numId w:val="2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Emerging Functions:</w:t>
      </w:r>
      <w:r w:rsidRPr="001A3606">
        <w:rPr>
          <w:rFonts w:asciiTheme="majorBidi" w:eastAsia="Times New Roman" w:hAnsiTheme="majorBidi" w:cstheme="majorBidi"/>
          <w:szCs w:val="24"/>
        </w:rPr>
        <w:t xml:space="preserve"> The development of novel activation functions, including the absolute linear units and inverse polynomial linear units proposed in this work, continues to integrate properties of existing functions to overcome their limitations. While these new functions demonstrate promising results, their computational costs and ease of integration into existing frameworks often impact their widespread adoption.</w:t>
      </w:r>
      <w:r w:rsidR="0076273C" w:rsidRPr="001A3606">
        <w:rPr>
          <w:rFonts w:asciiTheme="majorBidi" w:eastAsia="Times New Roman" w:hAnsiTheme="majorBidi" w:cstheme="majorBidi"/>
          <w:szCs w:val="24"/>
        </w:rPr>
        <w:t xml:space="preserve"> [</w:t>
      </w:r>
      <w:r w:rsidR="0076273C" w:rsidRPr="001A3606">
        <w:rPr>
          <w:rFonts w:asciiTheme="majorBidi" w:hAnsiTheme="majorBidi" w:cstheme="majorBidi"/>
        </w:rPr>
        <w:t>18</w:t>
      </w:r>
      <w:r w:rsidR="0076273C" w:rsidRPr="001A3606">
        <w:rPr>
          <w:rFonts w:asciiTheme="majorBidi" w:eastAsia="Times New Roman" w:hAnsiTheme="majorBidi" w:cstheme="majorBidi"/>
          <w:szCs w:val="24"/>
        </w:rPr>
        <w:t>]</w:t>
      </w:r>
    </w:p>
    <w:p w:rsidR="00C8458A" w:rsidRPr="001A3606" w:rsidRDefault="00C8458A" w:rsidP="00E8116A">
      <w:pPr>
        <w:rPr>
          <w:rFonts w:asciiTheme="majorBidi" w:hAnsiTheme="majorBidi" w:cstheme="majorBidi"/>
          <w:b/>
          <w:bCs/>
        </w:rPr>
      </w:pPr>
      <w:r w:rsidRPr="001A3606">
        <w:rPr>
          <w:rFonts w:asciiTheme="majorBidi" w:hAnsiTheme="majorBidi" w:cstheme="majorBidi"/>
          <w:b/>
          <w:bCs/>
        </w:rPr>
        <w:t>4.3 Optimization Methods: SGD, Adam</w:t>
      </w:r>
    </w:p>
    <w:p w:rsidR="00AF27B5" w:rsidRPr="001A3606" w:rsidRDefault="00AF27B5" w:rsidP="00AF27B5">
      <w:pPr>
        <w:rPr>
          <w:rFonts w:asciiTheme="majorBidi" w:hAnsiTheme="majorBidi" w:cstheme="majorBidi"/>
        </w:rPr>
      </w:pPr>
      <w:r w:rsidRPr="001A3606">
        <w:rPr>
          <w:rFonts w:asciiTheme="majorBidi" w:hAnsiTheme="majorBidi" w:cstheme="majorBidi"/>
        </w:rPr>
        <w:t xml:space="preserve">Despite their strong performance during early training, adaptive optimization methods such as Adam, </w:t>
      </w:r>
      <w:proofErr w:type="spellStart"/>
      <w:r w:rsidRPr="001A3606">
        <w:rPr>
          <w:rFonts w:asciiTheme="majorBidi" w:hAnsiTheme="majorBidi" w:cstheme="majorBidi"/>
        </w:rPr>
        <w:t>Adagrad</w:t>
      </w:r>
      <w:proofErr w:type="spellEnd"/>
      <w:r w:rsidRPr="001A3606">
        <w:rPr>
          <w:rFonts w:asciiTheme="majorBidi" w:hAnsiTheme="majorBidi" w:cstheme="majorBidi"/>
        </w:rPr>
        <w:t xml:space="preserve">, and </w:t>
      </w:r>
      <w:proofErr w:type="spellStart"/>
      <w:r w:rsidRPr="001A3606">
        <w:rPr>
          <w:rFonts w:asciiTheme="majorBidi" w:hAnsiTheme="majorBidi" w:cstheme="majorBidi"/>
        </w:rPr>
        <w:t>RMSprop</w:t>
      </w:r>
      <w:proofErr w:type="spellEnd"/>
      <w:r w:rsidRPr="001A3606">
        <w:rPr>
          <w:rFonts w:asciiTheme="majorBidi" w:hAnsiTheme="majorBidi" w:cstheme="majorBidi"/>
        </w:rPr>
        <w:t xml:space="preserve"> often struggle to match the generalization ability of Stochastic Gradient Descent (SGD) in the later stages of training. While these methods accelerate convergence initially, they tend to be outperformed by SGD when it comes to final model performance. To address this, a hybrid approach has been explored—starting with an adaptive method and switching to SGD at the right moment. One such strategy, SWATS (Switching from Adam to SGD), introduces a simple mechanism that transitions from Adam to SGD based on a condition derived from the alignment of optimization steps with the gradient subspace. This switch adds minimal computational overhead and requires no additional </w:t>
      </w:r>
      <w:r w:rsidR="005A3C5B" w:rsidRPr="001A3606">
        <w:rPr>
          <w:rFonts w:asciiTheme="majorBidi" w:hAnsiTheme="majorBidi" w:cstheme="majorBidi"/>
        </w:rPr>
        <w:t>hyper parameters</w:t>
      </w:r>
      <w:r w:rsidRPr="001A3606">
        <w:rPr>
          <w:rFonts w:asciiTheme="majorBidi" w:hAnsiTheme="majorBidi" w:cstheme="majorBidi"/>
        </w:rPr>
        <w:t>.</w:t>
      </w:r>
      <w:r w:rsidR="005A3C5B" w:rsidRPr="001A3606">
        <w:rPr>
          <w:rFonts w:asciiTheme="majorBidi" w:hAnsiTheme="majorBidi" w:cstheme="majorBidi"/>
        </w:rPr>
        <w:t xml:space="preserve"> </w:t>
      </w:r>
      <w:r w:rsidR="00795C34" w:rsidRPr="001A3606">
        <w:rPr>
          <w:rFonts w:asciiTheme="majorBidi" w:hAnsiTheme="majorBidi" w:cstheme="majorBidi"/>
        </w:rPr>
        <w:t>[73]</w:t>
      </w:r>
    </w:p>
    <w:p w:rsidR="00AF27B5" w:rsidRPr="001A3606" w:rsidRDefault="00AF27B5" w:rsidP="00AF27B5">
      <w:pPr>
        <w:rPr>
          <w:rFonts w:asciiTheme="majorBidi" w:hAnsiTheme="majorBidi" w:cstheme="majorBidi"/>
        </w:rPr>
      </w:pPr>
      <w:r w:rsidRPr="001A3606">
        <w:rPr>
          <w:rFonts w:asciiTheme="majorBidi" w:eastAsia="Times New Roman" w:hAnsiTheme="majorBidi" w:cstheme="majorBidi"/>
          <w:b/>
          <w:bCs/>
          <w:szCs w:val="24"/>
        </w:rPr>
        <w:t>1. Stochastic Gradient Descent (SGD)</w:t>
      </w:r>
    </w:p>
    <w:p w:rsidR="00424376" w:rsidRPr="001A3606" w:rsidRDefault="00AF27B5" w:rsidP="0042437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SGD is a fundamental optimization algorithm used to train deep neural networks by iteratively minimizing the loss function f(w). </w:t>
      </w:r>
    </w:p>
    <w:p w:rsidR="00AF27B5" w:rsidRPr="001A3606" w:rsidRDefault="00AF27B5" w:rsidP="0042437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The rule is given by:</w:t>
      </w:r>
    </w:p>
    <w:p w:rsidR="00795C34" w:rsidRPr="001A3606" w:rsidRDefault="00795C34" w:rsidP="00AF27B5">
      <w:pPr>
        <w:spacing w:before="100" w:beforeAutospacing="1" w:after="100" w:afterAutospacing="1"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wk=wk-1-ηk-1∇f</m:t>
          </m:r>
          <m:d>
            <m:dPr>
              <m:ctrlPr>
                <w:rPr>
                  <w:rFonts w:ascii="Cambria Math" w:eastAsia="Times New Roman" w:hAnsi="Cambria Math" w:cstheme="majorBidi"/>
                  <w:i/>
                  <w:szCs w:val="24"/>
                </w:rPr>
              </m:ctrlPr>
            </m:dPr>
            <m:e>
              <m:r>
                <w:rPr>
                  <w:rFonts w:ascii="Cambria Math" w:eastAsia="Times New Roman" w:hAnsi="Cambria Math" w:cstheme="majorBidi"/>
                  <w:szCs w:val="24"/>
                </w:rPr>
                <m:t>wk-1</m:t>
              </m:r>
            </m:e>
          </m:d>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k</m:t>
              </m:r>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η</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r>
                <m:rPr>
                  <m:sty m:val="p"/>
                </m:rPr>
                <w:rPr>
                  <w:rFonts w:ascii="Cambria Math" w:eastAsia="Times New Roman" w:hAnsi="Cambria Math" w:cstheme="majorBidi"/>
                  <w:szCs w:val="24"/>
                </w:rPr>
                <m:t>∇</m:t>
              </m:r>
              <m:r>
                <w:rPr>
                  <w:rFonts w:ascii="Cambria Math" w:eastAsia="Times New Roman" w:hAnsi="Cambria Math" w:cstheme="majorBidi"/>
                  <w:szCs w:val="24"/>
                </w:rPr>
                <m:t>f</m:t>
              </m:r>
              <m:d>
                <m:dPr>
                  <m:ctrlPr>
                    <w:rPr>
                      <w:rFonts w:ascii="Cambria Math" w:eastAsia="Times New Roman" w:hAnsi="Cambria Math" w:cstheme="majorBidi"/>
                      <w:i/>
                      <w:szCs w:val="24"/>
                    </w:rPr>
                  </m:ctrlPr>
                </m:dPr>
                <m:e>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e>
              </m:d>
            </m:sub>
          </m:sSub>
        </m:oMath>
      </m:oMathPara>
    </w:p>
    <w:p w:rsidR="00AF27B5" w:rsidRPr="001A3606" w:rsidRDefault="00AF27B5" w:rsidP="0076273C">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where </w:t>
      </w:r>
      <m:oMath>
        <m:r>
          <w:rPr>
            <w:rFonts w:ascii="Cambria Math" w:eastAsia="Times New Roman" w:hAnsi="Cambria Math" w:cstheme="majorBidi"/>
            <w:szCs w:val="24"/>
          </w:rPr>
          <m:t>ηk\et</m:t>
        </m:r>
        <m:sSub>
          <m:sSubPr>
            <m:ctrlPr>
              <w:rPr>
                <w:rFonts w:ascii="Cambria Math" w:eastAsia="Times New Roman" w:hAnsi="Cambria Math" w:cstheme="majorBidi"/>
                <w:i/>
                <w:szCs w:val="24"/>
              </w:rPr>
            </m:ctrlPr>
          </m:sSubPr>
          <m:e>
            <m:r>
              <w:rPr>
                <w:rFonts w:ascii="Cambria Math" w:eastAsia="Times New Roman" w:hAnsi="Cambria Math" w:cstheme="majorBidi"/>
                <w:szCs w:val="24"/>
              </w:rPr>
              <m:t>a</m:t>
            </m:r>
          </m:e>
          <m:sub>
            <m:r>
              <w:rPr>
                <w:rFonts w:ascii="Cambria Math" w:eastAsia="Times New Roman" w:hAnsi="Cambria Math" w:cstheme="majorBidi"/>
                <w:szCs w:val="24"/>
              </w:rPr>
              <m:t>k</m:t>
            </m:r>
          </m:sub>
        </m:sSub>
      </m:oMath>
      <w:r w:rsidRPr="001A3606">
        <w:rPr>
          <w:rFonts w:asciiTheme="majorBidi" w:eastAsia="Times New Roman" w:hAnsiTheme="majorBidi" w:cstheme="majorBidi"/>
          <w:szCs w:val="24"/>
        </w:rPr>
        <w:t xml:space="preserve"> is the learning rate and </w:t>
      </w:r>
      <m:oMath>
        <m:r>
          <w:rPr>
            <w:rFonts w:ascii="Cambria Math" w:eastAsia="Times New Roman" w:hAnsi="Cambria Math" w:cstheme="majorBidi"/>
            <w:szCs w:val="24"/>
          </w:rPr>
          <m:t>∇f\nabla</m:t>
        </m:r>
      </m:oMath>
      <w:r w:rsidRPr="001A3606">
        <w:rPr>
          <w:rFonts w:asciiTheme="majorBidi" w:eastAsia="Times New Roman" w:hAnsiTheme="majorBidi" w:cstheme="majorBidi"/>
          <w:szCs w:val="24"/>
        </w:rPr>
        <w:t xml:space="preserve"> f represents the stochastic gradient. SGD is widely used due to its simplicity and theoretical guarantees, such as avoiding saddle points and its Bayesian interpretation. However, its uniform gradient scaling across all parameters can lead to slow convergence in ill-conditioned problems.</w:t>
      </w:r>
      <w:r w:rsidR="0076273C" w:rsidRPr="001A3606">
        <w:rPr>
          <w:rFonts w:asciiTheme="majorBidi" w:hAnsiTheme="majorBidi" w:cstheme="majorBidi"/>
        </w:rPr>
        <w:t xml:space="preserve"> [76]</w:t>
      </w:r>
    </w:p>
    <w:p w:rsidR="00AF27B5" w:rsidRPr="001A3606" w:rsidRDefault="00AF27B5" w:rsidP="00AF27B5">
      <w:pPr>
        <w:spacing w:before="100" w:beforeAutospacing="1" w:after="100" w:afterAutospacing="1" w:line="240" w:lineRule="auto"/>
        <w:rPr>
          <w:rFonts w:asciiTheme="majorBidi" w:eastAsia="Times New Roman" w:hAnsiTheme="majorBidi" w:cstheme="majorBidi"/>
          <w:sz w:val="32"/>
          <w:szCs w:val="32"/>
        </w:rPr>
      </w:pPr>
      <w:r w:rsidRPr="001A3606">
        <w:rPr>
          <w:rFonts w:asciiTheme="majorBidi" w:eastAsia="Times New Roman" w:hAnsiTheme="majorBidi" w:cstheme="majorBidi"/>
          <w:b/>
          <w:bCs/>
          <w:szCs w:val="24"/>
        </w:rPr>
        <w:t>Momentum-Based SGD (SGDM)</w:t>
      </w:r>
    </w:p>
    <w:p w:rsidR="00795C34"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lastRenderedPageBreak/>
        <w:t xml:space="preserve">Momentum enhances SGD by incorporating a velocity term </w:t>
      </w:r>
      <m:oMath>
        <m:r>
          <w:rPr>
            <w:rFonts w:ascii="Cambria Math" w:eastAsia="Times New Roman" w:hAnsi="Cambria Math" w:cstheme="majorBidi"/>
            <w:szCs w:val="24"/>
          </w:rPr>
          <m:t>vk</m:t>
        </m:r>
        <m:sSub>
          <m:sSubPr>
            <m:ctrlPr>
              <w:rPr>
                <w:rFonts w:ascii="Cambria Math" w:eastAsia="Times New Roman" w:hAnsi="Cambria Math" w:cstheme="majorBidi"/>
                <w:i/>
                <w:szCs w:val="24"/>
              </w:rPr>
            </m:ctrlPr>
          </m:sSubPr>
          <m:e>
            <m:r>
              <w:rPr>
                <w:rFonts w:ascii="Cambria Math" w:eastAsia="Times New Roman" w:hAnsi="Cambria Math" w:cstheme="majorBidi"/>
                <w:szCs w:val="24"/>
              </w:rPr>
              <m:t>v</m:t>
            </m:r>
          </m:e>
          <m:sub>
            <m:r>
              <w:rPr>
                <w:rFonts w:ascii="Cambria Math" w:eastAsia="Times New Roman" w:hAnsi="Cambria Math" w:cstheme="majorBidi"/>
                <w:szCs w:val="24"/>
              </w:rPr>
              <m:t>k</m:t>
            </m:r>
          </m:sub>
        </m:sSub>
      </m:oMath>
      <w:r w:rsidRPr="001A3606">
        <w:rPr>
          <w:rFonts w:asciiTheme="majorBidi" w:eastAsia="Times New Roman" w:hAnsiTheme="majorBidi" w:cstheme="majorBidi"/>
          <w:szCs w:val="24"/>
        </w:rPr>
        <w:t>, which helps smooth gradient updates:</w:t>
      </w:r>
    </w:p>
    <w:p w:rsidR="00AF27B5" w:rsidRPr="001A3606" w:rsidRDefault="00795C34" w:rsidP="0076273C">
      <w:pPr>
        <w:spacing w:before="100" w:beforeAutospacing="1" w:after="100" w:afterAutospacing="1"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 xml:space="preserve"> wk=wk-1-ηk-1vk</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k</m:t>
              </m:r>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η</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Sub>
                <m:sSubPr>
                  <m:ctrlPr>
                    <w:rPr>
                      <w:rFonts w:ascii="Cambria Math" w:eastAsia="Times New Roman" w:hAnsi="Cambria Math" w:cstheme="majorBidi"/>
                      <w:i/>
                      <w:szCs w:val="24"/>
                    </w:rPr>
                  </m:ctrlPr>
                </m:sSubPr>
                <m:e>
                  <m:r>
                    <w:rPr>
                      <w:rFonts w:ascii="Cambria Math" w:eastAsia="Times New Roman" w:hAnsi="Cambria Math" w:cstheme="majorBidi"/>
                      <w:szCs w:val="24"/>
                    </w:rPr>
                    <m:t>v</m:t>
                  </m:r>
                </m:e>
                <m:sub>
                  <m:r>
                    <w:rPr>
                      <w:rFonts w:ascii="Cambria Math" w:eastAsia="Times New Roman" w:hAnsi="Cambria Math" w:cstheme="majorBidi"/>
                      <w:szCs w:val="24"/>
                    </w:rPr>
                    <m:t>k</m:t>
                  </m:r>
                </m:sub>
              </m:sSub>
            </m:sub>
          </m:sSub>
        </m:oMath>
      </m:oMathPara>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where β</w:t>
      </w:r>
      <w:proofErr w:type="gramStart"/>
      <w:r w:rsidRPr="001A3606">
        <w:rPr>
          <w:rFonts w:ascii="Cambria Math" w:eastAsia="Times New Roman" w:hAnsi="Cambria Math" w:cs="Cambria Math"/>
          <w:szCs w:val="24"/>
        </w:rPr>
        <w:t>∈</w:t>
      </w:r>
      <w:r w:rsidRPr="001A3606">
        <w:rPr>
          <w:rFonts w:asciiTheme="majorBidi" w:eastAsia="Times New Roman" w:hAnsiTheme="majorBidi" w:cstheme="majorBidi"/>
          <w:szCs w:val="24"/>
        </w:rPr>
        <w:t>[</w:t>
      </w:r>
      <w:proofErr w:type="gramEnd"/>
      <w:r w:rsidRPr="001A3606">
        <w:rPr>
          <w:rFonts w:asciiTheme="majorBidi" w:eastAsia="Times New Roman" w:hAnsiTheme="majorBidi" w:cstheme="majorBidi"/>
          <w:szCs w:val="24"/>
        </w:rPr>
        <w:t>0,1)\beta \in [0,1) is the momentum coefficient. This technique accelerates convergence by reducing oscillations in the optimization trajectory.</w:t>
      </w:r>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2. Adaptive Methods: Adam</w:t>
      </w:r>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Adam (Adaptive Moment Estimation) improves upon SGD by adapting learning rates per parameter using estimates of gradient moments. The update rules are:</w:t>
      </w:r>
    </w:p>
    <w:p w:rsidR="00AF27B5" w:rsidRPr="001A3606" w:rsidRDefault="00A065EB" w:rsidP="00A065EB">
      <w:pPr>
        <w:spacing w:after="0"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wk=wk-1-ηk-1mk-1vk-1+ϵ</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k</m:t>
              </m:r>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r>
            <w:rPr>
              <w:rFonts w:ascii="Cambria Math" w:eastAsia="Times New Roman" w:hAnsi="Cambria Math" w:cstheme="majorBidi"/>
              <w:szCs w:val="24"/>
            </w:rPr>
            <m:t>-</m:t>
          </m:r>
          <m:sSub>
            <m:sSubPr>
              <m:ctrlPr>
                <w:rPr>
                  <w:rFonts w:ascii="Cambria Math" w:eastAsia="Times New Roman" w:hAnsi="Cambria Math" w:cstheme="majorBidi"/>
                  <w:i/>
                  <w:szCs w:val="24"/>
                </w:rPr>
              </m:ctrlPr>
            </m:sSubPr>
            <m:e>
              <m:r>
                <w:rPr>
                  <w:rFonts w:ascii="Cambria Math" w:eastAsia="Times New Roman" w:hAnsi="Cambria Math" w:cstheme="majorBidi"/>
                  <w:szCs w:val="24"/>
                </w:rPr>
                <m:t>η</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r>
                <w:rPr>
                  <w:rFonts w:ascii="Cambria Math" w:eastAsia="Times New Roman" w:hAnsi="Cambria Math" w:cstheme="majorBidi"/>
                  <w:szCs w:val="24"/>
                </w:rPr>
                <m:t xml:space="preserve"> </m:t>
              </m:r>
            </m:sub>
          </m:sSub>
          <m:f>
            <m:fPr>
              <m:ctrlPr>
                <w:rPr>
                  <w:rFonts w:ascii="Cambria Math" w:eastAsia="Times New Roman" w:hAnsi="Cambria Math" w:cstheme="majorBidi"/>
                  <w:i/>
                  <w:szCs w:val="24"/>
                </w:rPr>
              </m:ctrlPr>
            </m:fPr>
            <m:num>
              <m:sSub>
                <m:sSubPr>
                  <m:ctrlPr>
                    <w:rPr>
                      <w:rFonts w:ascii="Cambria Math" w:eastAsia="Times New Roman" w:hAnsi="Cambria Math" w:cstheme="majorBidi"/>
                      <w:i/>
                      <w:szCs w:val="24"/>
                    </w:rPr>
                  </m:ctrlPr>
                </m:sSubPr>
                <m:e>
                  <m:r>
                    <w:rPr>
                      <w:rFonts w:ascii="Cambria Math" w:eastAsia="Times New Roman" w:hAnsi="Cambria Math" w:cstheme="majorBidi"/>
                      <w:szCs w:val="24"/>
                    </w:rPr>
                    <m:t>m</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num>
            <m:den>
              <m:rad>
                <m:radPr>
                  <m:degHide m:val="1"/>
                  <m:ctrlPr>
                    <w:rPr>
                      <w:rFonts w:ascii="Cambria Math" w:eastAsia="Times New Roman" w:hAnsi="Cambria Math" w:cstheme="majorBidi"/>
                      <w:i/>
                      <w:szCs w:val="24"/>
                    </w:rPr>
                  </m:ctrlPr>
                </m:radPr>
                <m:deg/>
                <m:e>
                  <m:d>
                    <m:dPr>
                      <m:begChr m:val="{"/>
                      <m:endChr m:val="}"/>
                      <m:ctrlPr>
                        <w:rPr>
                          <w:rFonts w:ascii="Cambria Math" w:eastAsia="Times New Roman" w:hAnsi="Cambria Math" w:cstheme="majorBidi"/>
                          <w:i/>
                          <w:szCs w:val="24"/>
                        </w:rPr>
                      </m:ctrlPr>
                    </m:dPr>
                    <m:e>
                      <m:sSub>
                        <m:sSubPr>
                          <m:ctrlPr>
                            <w:rPr>
                              <w:rFonts w:ascii="Cambria Math" w:eastAsia="Times New Roman" w:hAnsi="Cambria Math" w:cstheme="majorBidi"/>
                              <w:i/>
                              <w:szCs w:val="24"/>
                            </w:rPr>
                          </m:ctrlPr>
                        </m:sSubPr>
                        <m:e>
                          <m:r>
                            <w:rPr>
                              <w:rFonts w:ascii="Cambria Math" w:eastAsia="Times New Roman" w:hAnsi="Cambria Math" w:cstheme="majorBidi"/>
                              <w:szCs w:val="24"/>
                            </w:rPr>
                            <m:t>v</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e>
                  </m:d>
                </m:e>
              </m:rad>
              <m:r>
                <w:rPr>
                  <w:rFonts w:ascii="Cambria Math" w:eastAsia="Times New Roman" w:hAnsi="Cambria Math" w:cstheme="majorBidi"/>
                  <w:szCs w:val="24"/>
                </w:rPr>
                <m:t>+ ϵ</m:t>
              </m:r>
            </m:den>
          </m:f>
        </m:oMath>
      </m:oMathPara>
    </w:p>
    <w:p w:rsidR="00AF27B5" w:rsidRPr="001A3606" w:rsidRDefault="00AF27B5" w:rsidP="00A065EB">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where </w:t>
      </w:r>
      <m:oMath>
        <m:r>
          <w:rPr>
            <w:rFonts w:ascii="Cambria Math" w:eastAsia="Times New Roman" w:hAnsi="Cambria Math" w:cstheme="majorBidi"/>
            <w:szCs w:val="24"/>
          </w:rPr>
          <m:t>β1,β2</m:t>
        </m:r>
      </m:oMath>
      <w:r w:rsidR="007A157B"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 xml:space="preserve">control exponential decay rates, and </w:t>
      </w:r>
      <m:oMath>
        <m:r>
          <w:rPr>
            <w:rFonts w:ascii="Cambria Math" w:eastAsia="Times New Roman" w:hAnsi="Cambria Math" w:cstheme="majorBidi"/>
            <w:szCs w:val="24"/>
          </w:rPr>
          <m:t>ϵ</m:t>
        </m:r>
      </m:oMath>
      <w:r w:rsidR="00A065EB" w:rsidRPr="001A3606">
        <w:rPr>
          <w:rFonts w:asciiTheme="majorBidi" w:eastAsia="Times New Roman" w:hAnsiTheme="majorBidi" w:cstheme="majorBidi"/>
          <w:szCs w:val="24"/>
        </w:rPr>
        <w:t xml:space="preserve"> </w:t>
      </w:r>
      <w:r w:rsidRPr="001A3606">
        <w:rPr>
          <w:rFonts w:asciiTheme="majorBidi" w:eastAsia="Times New Roman" w:hAnsiTheme="majorBidi" w:cstheme="majorBidi"/>
          <w:szCs w:val="24"/>
        </w:rPr>
        <w:t>epsilon is a small constant to prevent division by zero. Adam is particularly effective for sparse gradients and ill-scaled problems, but it may generalize worse than SGD in some cases due to non-uniform gradient scaling.</w:t>
      </w:r>
      <w:r w:rsidR="00795C34" w:rsidRPr="001A3606">
        <w:rPr>
          <w:rFonts w:asciiTheme="majorBidi" w:eastAsia="Times New Roman" w:hAnsiTheme="majorBidi" w:cstheme="majorBidi"/>
          <w:szCs w:val="24"/>
        </w:rPr>
        <w:t xml:space="preserve"> [74]</w:t>
      </w:r>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3. Hybrid Approaches</w:t>
      </w:r>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To combine Adam’s rapid initial progress with SGD’s superior generalization, </w:t>
      </w:r>
      <w:r w:rsidRPr="001A3606">
        <w:rPr>
          <w:rFonts w:asciiTheme="majorBidi" w:eastAsia="Times New Roman" w:hAnsiTheme="majorBidi" w:cstheme="majorBidi"/>
          <w:b/>
          <w:bCs/>
          <w:szCs w:val="24"/>
        </w:rPr>
        <w:t>SWATS</w:t>
      </w:r>
      <w:r w:rsidRPr="001A3606">
        <w:rPr>
          <w:rFonts w:asciiTheme="majorBidi" w:eastAsia="Times New Roman" w:hAnsiTheme="majorBidi" w:cstheme="majorBidi"/>
          <w:szCs w:val="24"/>
        </w:rPr>
        <w:t xml:space="preserve"> (Switching from Adam to SGD) automatically transitions from Adam to SGD:</w:t>
      </w:r>
    </w:p>
    <w:p w:rsidR="00AF27B5" w:rsidRPr="001A3606" w:rsidRDefault="00AF27B5" w:rsidP="00A66111">
      <w:pPr>
        <w:numPr>
          <w:ilvl w:val="0"/>
          <w:numId w:val="14"/>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Learning rate estimation:</w:t>
      </w:r>
      <w:r w:rsidRPr="001A3606">
        <w:rPr>
          <w:rFonts w:asciiTheme="majorBidi" w:eastAsia="Times New Roman" w:hAnsiTheme="majorBidi" w:cstheme="majorBidi"/>
          <w:szCs w:val="24"/>
        </w:rPr>
        <w:t xml:space="preserve"> Projects Adam’s step onto the gradient subspace to derive an SGD-compatible rate.</w:t>
      </w:r>
    </w:p>
    <w:p w:rsidR="00AF27B5" w:rsidRPr="001A3606" w:rsidRDefault="00AF27B5" w:rsidP="00A66111">
      <w:pPr>
        <w:numPr>
          <w:ilvl w:val="0"/>
          <w:numId w:val="14"/>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Switch criterion:</w:t>
      </w:r>
      <w:r w:rsidRPr="001A3606">
        <w:rPr>
          <w:rFonts w:asciiTheme="majorBidi" w:eastAsia="Times New Roman" w:hAnsiTheme="majorBidi" w:cstheme="majorBidi"/>
          <w:szCs w:val="24"/>
        </w:rPr>
        <w:t xml:space="preserve"> Triggers when the bias-corrected Adam rate stabilizes.</w:t>
      </w:r>
    </w:p>
    <w:p w:rsidR="00AF27B5" w:rsidRPr="001A3606" w:rsidRDefault="00AF27B5" w:rsidP="0076273C">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Empirical studies show that SWATS retains Adam’s early-stage efficiency while achieving SGD’s final performance.</w:t>
      </w:r>
      <w:r w:rsidR="0076273C" w:rsidRPr="001A3606">
        <w:rPr>
          <w:rFonts w:asciiTheme="majorBidi" w:hAnsiTheme="majorBidi" w:cstheme="majorBidi"/>
        </w:rPr>
        <w:t xml:space="preserve"> [74]</w:t>
      </w:r>
    </w:p>
    <w:p w:rsidR="00AF27B5" w:rsidRPr="001A3606" w:rsidRDefault="00AF27B5" w:rsidP="00AF27B5">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4. Practical Insights</w:t>
      </w:r>
    </w:p>
    <w:p w:rsidR="00AF27B5" w:rsidRPr="001A3606" w:rsidRDefault="00AF27B5" w:rsidP="00A66111">
      <w:pPr>
        <w:numPr>
          <w:ilvl w:val="0"/>
          <w:numId w:val="1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SGD/SGDM</w:t>
      </w:r>
      <w:r w:rsidRPr="001A3606">
        <w:rPr>
          <w:rFonts w:asciiTheme="majorBidi" w:eastAsia="Times New Roman" w:hAnsiTheme="majorBidi" w:cstheme="majorBidi"/>
          <w:szCs w:val="24"/>
        </w:rPr>
        <w:t xml:space="preserve"> excels in generalization-critical tasks but requires careful learning rate tuning.</w:t>
      </w:r>
    </w:p>
    <w:p w:rsidR="00AF27B5" w:rsidRPr="001A3606" w:rsidRDefault="00AF27B5" w:rsidP="00A66111">
      <w:pPr>
        <w:numPr>
          <w:ilvl w:val="0"/>
          <w:numId w:val="1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Adam</w:t>
      </w:r>
      <w:r w:rsidRPr="001A3606">
        <w:rPr>
          <w:rFonts w:asciiTheme="majorBidi" w:eastAsia="Times New Roman" w:hAnsiTheme="majorBidi" w:cstheme="majorBidi"/>
          <w:szCs w:val="24"/>
        </w:rPr>
        <w:t xml:space="preserve"> is robust to </w:t>
      </w:r>
      <w:r w:rsidR="005A3C5B" w:rsidRPr="001A3606">
        <w:rPr>
          <w:rFonts w:asciiTheme="majorBidi" w:eastAsia="Times New Roman" w:hAnsiTheme="majorBidi" w:cstheme="majorBidi"/>
          <w:szCs w:val="24"/>
        </w:rPr>
        <w:t>hyper parameters</w:t>
      </w:r>
      <w:r w:rsidRPr="001A3606">
        <w:rPr>
          <w:rFonts w:asciiTheme="majorBidi" w:eastAsia="Times New Roman" w:hAnsiTheme="majorBidi" w:cstheme="majorBidi"/>
          <w:szCs w:val="24"/>
        </w:rPr>
        <w:t xml:space="preserve"> and ideal for early training phases.</w:t>
      </w:r>
    </w:p>
    <w:p w:rsidR="00AF27B5" w:rsidRPr="001A3606" w:rsidRDefault="00AF27B5" w:rsidP="0076273C">
      <w:pPr>
        <w:numPr>
          <w:ilvl w:val="0"/>
          <w:numId w:val="15"/>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Adaptive methods</w:t>
      </w:r>
      <w:r w:rsidRPr="001A3606">
        <w:rPr>
          <w:rFonts w:asciiTheme="majorBidi" w:eastAsia="Times New Roman" w:hAnsiTheme="majorBidi" w:cstheme="majorBidi"/>
          <w:szCs w:val="24"/>
        </w:rPr>
        <w:t xml:space="preserve"> offer trade-offs between convergence speed and generalization.</w:t>
      </w:r>
      <w:r w:rsidR="0076273C" w:rsidRPr="001A3606">
        <w:rPr>
          <w:rFonts w:asciiTheme="majorBidi" w:hAnsiTheme="majorBidi" w:cstheme="majorBidi"/>
        </w:rPr>
        <w:t xml:space="preserve"> [73]</w:t>
      </w:r>
    </w:p>
    <w:p w:rsidR="008711D2" w:rsidRPr="001A3606" w:rsidRDefault="008711D2" w:rsidP="008711D2">
      <w:pPr>
        <w:rPr>
          <w:rFonts w:asciiTheme="majorBidi" w:hAnsiTheme="majorBidi" w:cstheme="majorBidi"/>
          <w:b/>
          <w:bCs/>
        </w:rPr>
      </w:pPr>
      <w:r w:rsidRPr="001A3606">
        <w:rPr>
          <w:rFonts w:asciiTheme="majorBidi" w:hAnsiTheme="majorBidi" w:cstheme="majorBidi"/>
          <w:b/>
          <w:bCs/>
        </w:rPr>
        <w:t>4.4 Regularization: Dropout and L2 Regularization</w:t>
      </w:r>
    </w:p>
    <w:p w:rsidR="008711D2" w:rsidRPr="001A3606" w:rsidRDefault="008711D2" w:rsidP="0076273C">
      <w:pPr>
        <w:spacing w:before="100" w:beforeAutospacing="1" w:after="100" w:afterAutospacing="1" w:line="240" w:lineRule="auto"/>
        <w:rPr>
          <w:rFonts w:asciiTheme="majorBidi" w:hAnsiTheme="majorBidi" w:cstheme="majorBidi"/>
        </w:rPr>
      </w:pPr>
      <w:r w:rsidRPr="001A3606">
        <w:rPr>
          <w:rFonts w:asciiTheme="majorBidi" w:eastAsia="Times New Roman" w:hAnsiTheme="majorBidi" w:cstheme="majorBidi"/>
          <w:szCs w:val="24"/>
        </w:rPr>
        <w:t xml:space="preserve">Regularization techniques are crucial for mitigating </w:t>
      </w:r>
      <w:r w:rsidRPr="001A3606">
        <w:rPr>
          <w:rFonts w:asciiTheme="majorBidi" w:eastAsia="Times New Roman" w:hAnsiTheme="majorBidi" w:cstheme="majorBidi"/>
          <w:b/>
          <w:bCs/>
          <w:szCs w:val="24"/>
        </w:rPr>
        <w:t>overfitting</w:t>
      </w:r>
      <w:r w:rsidRPr="001A3606">
        <w:rPr>
          <w:rFonts w:asciiTheme="majorBidi" w:eastAsia="Times New Roman" w:hAnsiTheme="majorBidi" w:cstheme="majorBidi"/>
          <w:szCs w:val="24"/>
        </w:rPr>
        <w:t xml:space="preserve"> in deep neural networks, particularly when training data is limited. They enhance model generalization, especially </w:t>
      </w:r>
      <w:r w:rsidRPr="001A3606">
        <w:rPr>
          <w:rFonts w:asciiTheme="majorBidi" w:eastAsia="Times New Roman" w:hAnsiTheme="majorBidi" w:cstheme="majorBidi"/>
          <w:szCs w:val="24"/>
        </w:rPr>
        <w:lastRenderedPageBreak/>
        <w:t xml:space="preserve">when training on complex and high-dimensional data. This section explores two widely used methods: Dropout and L2 regularization, both of which significantly contribute to </w:t>
      </w:r>
      <w:r w:rsidR="001A3606" w:rsidRPr="001A3606">
        <w:rPr>
          <w:rFonts w:asciiTheme="majorBidi" w:eastAsia="Times New Roman" w:hAnsiTheme="majorBidi" w:cstheme="majorBidi"/>
          <w:noProof/>
          <w:szCs w:val="24"/>
        </w:rPr>
        <w:drawing>
          <wp:anchor distT="0" distB="0" distL="114300" distR="114300" simplePos="0" relativeHeight="251660288" behindDoc="0" locked="0" layoutInCell="1" allowOverlap="1" wp14:anchorId="787E93FE" wp14:editId="2B0066FE">
            <wp:simplePos x="0" y="0"/>
            <wp:positionH relativeFrom="column">
              <wp:posOffset>5080</wp:posOffset>
            </wp:positionH>
            <wp:positionV relativeFrom="paragraph">
              <wp:posOffset>879475</wp:posOffset>
            </wp:positionV>
            <wp:extent cx="5475605" cy="181800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5605" cy="1818005"/>
                    </a:xfrm>
                    <a:prstGeom prst="rect">
                      <a:avLst/>
                    </a:prstGeom>
                    <a:noFill/>
                    <a:ln>
                      <a:noFill/>
                    </a:ln>
                  </pic:spPr>
                </pic:pic>
              </a:graphicData>
            </a:graphic>
          </wp:anchor>
        </w:drawing>
      </w:r>
      <w:r w:rsidRPr="001A3606">
        <w:rPr>
          <w:rFonts w:asciiTheme="majorBidi" w:eastAsia="Times New Roman" w:hAnsiTheme="majorBidi" w:cstheme="majorBidi"/>
          <w:szCs w:val="24"/>
        </w:rPr>
        <w:t>improving the generalization ability of neural networks, allowing them to perform well on unseen data.</w:t>
      </w:r>
      <w:r w:rsidR="0076273C" w:rsidRPr="001A3606">
        <w:rPr>
          <w:rFonts w:asciiTheme="majorBidi" w:hAnsiTheme="majorBidi" w:cstheme="majorBidi"/>
        </w:rPr>
        <w:t xml:space="preserve"> [78]</w:t>
      </w:r>
    </w:p>
    <w:p w:rsidR="001A3606" w:rsidRPr="001A3606" w:rsidRDefault="001A3606" w:rsidP="001A3606">
      <w:pPr>
        <w:rPr>
          <w:rFonts w:asciiTheme="majorBidi" w:eastAsia="Times New Roman" w:hAnsiTheme="majorBidi" w:cstheme="majorBidi"/>
          <w:b/>
          <w:bCs/>
          <w:szCs w:val="24"/>
        </w:rPr>
      </w:pPr>
    </w:p>
    <w:p w:rsidR="001A3606" w:rsidRPr="001A3606" w:rsidRDefault="001A3606" w:rsidP="001A3606">
      <w:pPr>
        <w:rPr>
          <w:rFonts w:asciiTheme="majorBidi" w:eastAsia="Times New Roman" w:hAnsiTheme="majorBidi" w:cstheme="majorBidi"/>
          <w:b/>
          <w:bCs/>
          <w:szCs w:val="24"/>
        </w:rPr>
      </w:pPr>
    </w:p>
    <w:p w:rsidR="001A3606" w:rsidRPr="001A3606" w:rsidRDefault="001A3606" w:rsidP="001A3606">
      <w:pPr>
        <w:rPr>
          <w:rFonts w:asciiTheme="majorBidi" w:eastAsia="Times New Roman" w:hAnsiTheme="majorBidi" w:cstheme="majorBidi"/>
          <w:szCs w:val="24"/>
        </w:rPr>
      </w:pPr>
      <w:r w:rsidRPr="001A3606">
        <w:rPr>
          <w:rFonts w:asciiTheme="majorBidi" w:eastAsia="Times New Roman" w:hAnsiTheme="majorBidi" w:cstheme="majorBidi"/>
          <w:b/>
          <w:bCs/>
          <w:szCs w:val="24"/>
        </w:rPr>
        <w:t>Fig 4.2:</w:t>
      </w:r>
      <w:r w:rsidRPr="001A3606">
        <w:rPr>
          <w:rFonts w:asciiTheme="majorBidi" w:eastAsia="Times New Roman" w:hAnsiTheme="majorBidi" w:cstheme="majorBidi"/>
          <w:szCs w:val="24"/>
        </w:rPr>
        <w:t xml:space="preserve"> Sample images from the MNIST, CIFAR-10, and CIFAR-100 datasets. </w:t>
      </w:r>
    </w:p>
    <w:p w:rsidR="001A3606" w:rsidRPr="001A3606" w:rsidRDefault="001A3606" w:rsidP="001A3606">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 xml:space="preserve">Each row represents images from a distinct category. (Adapted from </w:t>
      </w:r>
      <w:r w:rsidRPr="001A3606">
        <w:rPr>
          <w:rFonts w:asciiTheme="majorBidi" w:eastAsia="Times New Roman" w:hAnsiTheme="majorBidi" w:cstheme="majorBidi"/>
          <w:i/>
          <w:iCs/>
          <w:szCs w:val="24"/>
        </w:rPr>
        <w:t>Towards Dropout Training for Convolutional Neural Networks</w:t>
      </w:r>
      <w:r w:rsidRPr="001A3606">
        <w:rPr>
          <w:rFonts w:asciiTheme="majorBidi" w:eastAsia="Times New Roman" w:hAnsiTheme="majorBidi" w:cstheme="majorBidi"/>
          <w:szCs w:val="24"/>
        </w:rPr>
        <w:t xml:space="preserve"> (2015). [77])</w:t>
      </w:r>
    </w:p>
    <w:p w:rsidR="008711D2" w:rsidRPr="001A3606" w:rsidRDefault="008711D2" w:rsidP="008711D2">
      <w:pPr>
        <w:spacing w:after="0" w:line="240" w:lineRule="auto"/>
        <w:rPr>
          <w:rFonts w:asciiTheme="majorBidi" w:eastAsia="Times New Roman" w:hAnsiTheme="majorBidi" w:cstheme="majorBidi"/>
          <w:szCs w:val="24"/>
        </w:rPr>
      </w:pPr>
    </w:p>
    <w:p w:rsidR="008711D2" w:rsidRPr="001A3606" w:rsidRDefault="00424376" w:rsidP="00424376">
      <w:pPr>
        <w:rPr>
          <w:rFonts w:asciiTheme="majorBidi" w:hAnsiTheme="majorBidi" w:cstheme="majorBidi"/>
          <w:b/>
          <w:bCs/>
        </w:rPr>
      </w:pPr>
      <w:r w:rsidRPr="001A3606">
        <w:rPr>
          <w:rFonts w:asciiTheme="majorBidi" w:hAnsiTheme="majorBidi" w:cstheme="majorBidi"/>
          <w:b/>
          <w:bCs/>
        </w:rPr>
        <w:t xml:space="preserve">1. </w:t>
      </w:r>
      <w:r w:rsidR="008711D2" w:rsidRPr="001A3606">
        <w:rPr>
          <w:rFonts w:asciiTheme="majorBidi" w:hAnsiTheme="majorBidi" w:cstheme="majorBidi"/>
          <w:b/>
          <w:bCs/>
        </w:rPr>
        <w:t>Dropout: Stochastic Regularization</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Dropout</w:t>
      </w:r>
      <w:r w:rsidRPr="001A3606">
        <w:rPr>
          <w:rFonts w:asciiTheme="majorBidi" w:eastAsia="Times New Roman" w:hAnsiTheme="majorBidi" w:cstheme="majorBidi"/>
          <w:szCs w:val="24"/>
        </w:rPr>
        <w:t xml:space="preserve"> is a powerful regularization technique that mitigates overfitting by randomly deactivating a fraction of neurons during training. This prevents co-adaptation among features and effectively trains an ensemble of subnetworks.</w:t>
      </w:r>
    </w:p>
    <w:p w:rsidR="008711D2" w:rsidRPr="001A3606" w:rsidRDefault="008711D2" w:rsidP="00A66111">
      <w:pPr>
        <w:numPr>
          <w:ilvl w:val="0"/>
          <w:numId w:val="1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Mechanism:</w:t>
      </w:r>
      <w:r w:rsidRPr="001A3606">
        <w:rPr>
          <w:rFonts w:asciiTheme="majorBidi" w:eastAsia="Times New Roman" w:hAnsiTheme="majorBidi" w:cstheme="majorBidi"/>
          <w:szCs w:val="24"/>
        </w:rPr>
        <w:t xml:space="preserve"> During each training iteration, Dropout randomly sets a fraction of neuron activations to zero.</w:t>
      </w:r>
    </w:p>
    <w:p w:rsidR="008711D2" w:rsidRPr="001A3606" w:rsidRDefault="008711D2" w:rsidP="00A66111">
      <w:pPr>
        <w:numPr>
          <w:ilvl w:val="0"/>
          <w:numId w:val="1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Effect:</w:t>
      </w:r>
      <w:r w:rsidRPr="001A3606">
        <w:rPr>
          <w:rFonts w:asciiTheme="majorBidi" w:eastAsia="Times New Roman" w:hAnsiTheme="majorBidi" w:cstheme="majorBidi"/>
          <w:szCs w:val="24"/>
        </w:rPr>
        <w:t xml:space="preserve"> This stochastic deactivation forces the model to learn more robust features and prevents it from becoming overly reliant on any single neuron.</w:t>
      </w:r>
    </w:p>
    <w:p w:rsidR="008711D2" w:rsidRPr="001A3606" w:rsidRDefault="008711D2" w:rsidP="00A66111">
      <w:pPr>
        <w:numPr>
          <w:ilvl w:val="0"/>
          <w:numId w:val="1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Application:</w:t>
      </w:r>
      <w:r w:rsidRPr="001A3606">
        <w:rPr>
          <w:rFonts w:asciiTheme="majorBidi" w:eastAsia="Times New Roman" w:hAnsiTheme="majorBidi" w:cstheme="majorBidi"/>
          <w:szCs w:val="24"/>
        </w:rPr>
        <w:t xml:space="preserve"> Dropout is particularly useful in large neural networks where the risk of overfitting is high due to an excess of parameters.</w:t>
      </w:r>
    </w:p>
    <w:p w:rsidR="008711D2" w:rsidRPr="001A3606" w:rsidRDefault="008711D2" w:rsidP="00A66111">
      <w:pPr>
        <w:numPr>
          <w:ilvl w:val="0"/>
          <w:numId w:val="1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Training Phase:</w:t>
      </w:r>
      <w:r w:rsidRPr="001A3606">
        <w:rPr>
          <w:rFonts w:asciiTheme="majorBidi" w:eastAsia="Times New Roman" w:hAnsiTheme="majorBidi" w:cstheme="majorBidi"/>
          <w:szCs w:val="24"/>
        </w:rPr>
        <w:t xml:space="preserve"> For each mini-batch, neurons are dropped stochastically, and the activations of the remaining neurons are scaled by 1/p (where p is the retaining probability) to maintain the expected magnitudes of the network's output.</w:t>
      </w:r>
    </w:p>
    <w:p w:rsidR="008711D2" w:rsidRPr="001A3606" w:rsidRDefault="008711D2" w:rsidP="00A66111">
      <w:pPr>
        <w:numPr>
          <w:ilvl w:val="0"/>
          <w:numId w:val="16"/>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Inference Phase:</w:t>
      </w:r>
      <w:r w:rsidRPr="001A3606">
        <w:rPr>
          <w:rFonts w:asciiTheme="majorBidi" w:eastAsia="Times New Roman" w:hAnsiTheme="majorBidi" w:cstheme="majorBidi"/>
          <w:szCs w:val="24"/>
        </w:rPr>
        <w:t xml:space="preserve"> All neurons remain active, but their weights are scaled by p (or activations by 1/p) to approximate model averaging, which is characteristic of an ensemble.</w:t>
      </w:r>
      <w:r w:rsidR="0076273C" w:rsidRPr="001A3606">
        <w:rPr>
          <w:rFonts w:asciiTheme="majorBidi" w:hAnsiTheme="majorBidi" w:cstheme="majorBidi"/>
        </w:rPr>
        <w:t xml:space="preserve"> [78]</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2.</w:t>
      </w:r>
      <w:r w:rsidR="00424376" w:rsidRPr="001A3606">
        <w:rPr>
          <w:rFonts w:asciiTheme="majorBidi" w:eastAsia="Times New Roman" w:hAnsiTheme="majorBidi" w:cstheme="majorBidi"/>
          <w:b/>
          <w:bCs/>
          <w:szCs w:val="24"/>
        </w:rPr>
        <w:t xml:space="preserve"> </w:t>
      </w:r>
      <w:r w:rsidRPr="001A3606">
        <w:rPr>
          <w:rFonts w:asciiTheme="majorBidi" w:eastAsia="Times New Roman" w:hAnsiTheme="majorBidi" w:cstheme="majorBidi"/>
          <w:b/>
          <w:bCs/>
          <w:szCs w:val="24"/>
        </w:rPr>
        <w:t>Variants of Dropout:</w:t>
      </w:r>
    </w:p>
    <w:p w:rsidR="008711D2" w:rsidRPr="001A3606" w:rsidRDefault="008711D2" w:rsidP="00A66111">
      <w:pPr>
        <w:numPr>
          <w:ilvl w:val="0"/>
          <w:numId w:val="17"/>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lastRenderedPageBreak/>
        <w:t>Max-Pooling Dropout:</w:t>
      </w:r>
      <w:r w:rsidRPr="001A3606">
        <w:rPr>
          <w:rFonts w:asciiTheme="majorBidi" w:eastAsia="Times New Roman" w:hAnsiTheme="majorBidi" w:cstheme="majorBidi"/>
          <w:szCs w:val="24"/>
        </w:rPr>
        <w:t xml:space="preserve"> This variant applies dropout to pooling regions, which can be interpreted as sampling from a multinomial distribution.</w:t>
      </w:r>
    </w:p>
    <w:p w:rsidR="008711D2" w:rsidRPr="001A3606" w:rsidRDefault="008711D2" w:rsidP="00A66111">
      <w:pPr>
        <w:numPr>
          <w:ilvl w:val="0"/>
          <w:numId w:val="17"/>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Probabilistic Weighted Pooling:</w:t>
      </w:r>
      <w:r w:rsidRPr="001A3606">
        <w:rPr>
          <w:rFonts w:asciiTheme="majorBidi" w:eastAsia="Times New Roman" w:hAnsiTheme="majorBidi" w:cstheme="majorBidi"/>
          <w:szCs w:val="24"/>
        </w:rPr>
        <w:t xml:space="preserve"> This method replaces deterministic max-pooling at test time with a weighted sum of activations, often leading to improved generalization.</w:t>
      </w:r>
    </w:p>
    <w:p w:rsidR="008711D2" w:rsidRPr="001A3606" w:rsidRDefault="008711D2" w:rsidP="0076273C">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Empirical studies show that Dropout significantly reduces overfitting in fully connected layers. However, its effectiveness in convolutional layers can be limited due to inherent parameter sharing and spatial locality.</w:t>
      </w:r>
      <w:r w:rsidR="0076273C" w:rsidRPr="001A3606">
        <w:rPr>
          <w:rFonts w:asciiTheme="majorBidi" w:hAnsiTheme="majorBidi" w:cstheme="majorBidi"/>
        </w:rPr>
        <w:t xml:space="preserve"> [19]</w:t>
      </w:r>
    </w:p>
    <w:p w:rsidR="008711D2" w:rsidRPr="001A3606" w:rsidRDefault="008711D2" w:rsidP="008711D2">
      <w:pPr>
        <w:spacing w:after="0" w:line="240" w:lineRule="auto"/>
        <w:rPr>
          <w:rFonts w:asciiTheme="majorBidi" w:eastAsia="Times New Roman" w:hAnsiTheme="majorBidi" w:cstheme="majorBidi"/>
          <w:szCs w:val="24"/>
        </w:rPr>
      </w:pPr>
    </w:p>
    <w:p w:rsidR="008711D2" w:rsidRPr="001A3606" w:rsidRDefault="008711D2" w:rsidP="008711D2">
      <w:pPr>
        <w:rPr>
          <w:rFonts w:asciiTheme="majorBidi" w:hAnsiTheme="majorBidi" w:cstheme="majorBidi"/>
          <w:b/>
          <w:bCs/>
        </w:rPr>
      </w:pPr>
      <w:r w:rsidRPr="001A3606">
        <w:rPr>
          <w:rFonts w:asciiTheme="majorBidi" w:hAnsiTheme="majorBidi" w:cstheme="majorBidi"/>
          <w:b/>
          <w:bCs/>
        </w:rPr>
        <w:t>3.</w:t>
      </w:r>
      <w:r w:rsidR="00424376" w:rsidRPr="001A3606">
        <w:rPr>
          <w:rFonts w:asciiTheme="majorBidi" w:hAnsiTheme="majorBidi" w:cstheme="majorBidi"/>
          <w:b/>
          <w:bCs/>
        </w:rPr>
        <w:t xml:space="preserve"> </w:t>
      </w:r>
      <w:r w:rsidRPr="001A3606">
        <w:rPr>
          <w:rFonts w:asciiTheme="majorBidi" w:hAnsiTheme="majorBidi" w:cstheme="majorBidi"/>
          <w:b/>
          <w:bCs/>
        </w:rPr>
        <w:t>L2 Regularization: Weight Decay</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L2 regularization</w:t>
      </w:r>
      <w:r w:rsidRPr="001A3606">
        <w:rPr>
          <w:rFonts w:asciiTheme="majorBidi" w:eastAsia="Times New Roman" w:hAnsiTheme="majorBidi" w:cstheme="majorBidi"/>
          <w:szCs w:val="24"/>
        </w:rPr>
        <w:t xml:space="preserve">, also known as </w:t>
      </w:r>
      <w:r w:rsidRPr="001A3606">
        <w:rPr>
          <w:rFonts w:asciiTheme="majorBidi" w:eastAsia="Times New Roman" w:hAnsiTheme="majorBidi" w:cstheme="majorBidi"/>
          <w:b/>
          <w:bCs/>
          <w:szCs w:val="24"/>
        </w:rPr>
        <w:t>weight decay</w:t>
      </w:r>
      <w:r w:rsidRPr="001A3606">
        <w:rPr>
          <w:rFonts w:asciiTheme="majorBidi" w:eastAsia="Times New Roman" w:hAnsiTheme="majorBidi" w:cstheme="majorBidi"/>
          <w:szCs w:val="24"/>
        </w:rPr>
        <w:t>, is a widely used regularization technique that penalizes large weights in a neural network.</w:t>
      </w:r>
    </w:p>
    <w:p w:rsidR="008711D2" w:rsidRPr="001A3606" w:rsidRDefault="008711D2" w:rsidP="00A66111">
      <w:pPr>
        <w:numPr>
          <w:ilvl w:val="0"/>
          <w:numId w:val="18"/>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Mechanism:</w:t>
      </w:r>
      <w:r w:rsidRPr="001A3606">
        <w:rPr>
          <w:rFonts w:asciiTheme="majorBidi" w:eastAsia="Times New Roman" w:hAnsiTheme="majorBidi" w:cstheme="majorBidi"/>
          <w:szCs w:val="24"/>
        </w:rPr>
        <w:t xml:space="preserve"> L2 regularization adds a term to the loss function based on the squared magnitude of the weights. The modified loss function is given by:</w:t>
      </w:r>
    </w:p>
    <w:p w:rsidR="008711D2" w:rsidRPr="001A3606" w:rsidRDefault="008711D2" w:rsidP="008711D2">
      <w:pPr>
        <w:spacing w:before="100" w:beforeAutospacing="1" w:after="100" w:afterAutospacing="1" w:line="240" w:lineRule="auto"/>
        <w:ind w:left="720"/>
        <w:rPr>
          <w:rFonts w:asciiTheme="majorBidi" w:eastAsia="Times New Roman" w:hAnsiTheme="majorBidi" w:cstheme="majorBidi"/>
          <w:szCs w:val="24"/>
        </w:rPr>
      </w:pPr>
      <w:proofErr w:type="spellStart"/>
      <w:r w:rsidRPr="001A3606">
        <w:rPr>
          <w:rFonts w:asciiTheme="majorBidi" w:eastAsia="Times New Roman" w:hAnsiTheme="majorBidi" w:cstheme="majorBidi"/>
          <w:szCs w:val="24"/>
        </w:rPr>
        <w:t>Lossnew</w:t>
      </w:r>
      <w:proofErr w:type="spellEnd"/>
      <w:r w:rsidRPr="001A3606">
        <w:rPr>
          <w:rFonts w:asciiTheme="majorBidi" w:eastAsia="Times New Roman" w:hAnsiTheme="majorBidi" w:cstheme="majorBidi"/>
          <w:szCs w:val="24"/>
        </w:rPr>
        <w:t>​=</w:t>
      </w:r>
      <w:proofErr w:type="spellStart"/>
      <w:r w:rsidRPr="001A3606">
        <w:rPr>
          <w:rFonts w:asciiTheme="majorBidi" w:eastAsia="Times New Roman" w:hAnsiTheme="majorBidi" w:cstheme="majorBidi"/>
          <w:szCs w:val="24"/>
        </w:rPr>
        <w:t>Lossoriginal</w:t>
      </w:r>
      <w:proofErr w:type="spellEnd"/>
      <w:r w:rsidRPr="001A3606">
        <w:rPr>
          <w:rFonts w:asciiTheme="majorBidi" w:eastAsia="Times New Roman" w:hAnsiTheme="majorBidi" w:cstheme="majorBidi"/>
          <w:szCs w:val="24"/>
        </w:rPr>
        <w:t>​+</w:t>
      </w:r>
      <w:proofErr w:type="spellStart"/>
      <w:r w:rsidRPr="001A3606">
        <w:rPr>
          <w:rFonts w:asciiTheme="majorBidi" w:eastAsia="Times New Roman" w:hAnsiTheme="majorBidi" w:cstheme="majorBidi"/>
          <w:szCs w:val="24"/>
        </w:rPr>
        <w:t>λi</w:t>
      </w:r>
      <w:proofErr w:type="spellEnd"/>
      <w:r w:rsidRPr="001A3606">
        <w:rPr>
          <w:rFonts w:asciiTheme="majorBidi" w:eastAsia="Times New Roman" w:hAnsiTheme="majorBidi" w:cstheme="majorBidi"/>
          <w:szCs w:val="24"/>
        </w:rPr>
        <w:t>∑​wi2​</w:t>
      </w:r>
    </w:p>
    <w:p w:rsidR="008711D2" w:rsidRPr="001A3606" w:rsidRDefault="008711D2" w:rsidP="008711D2">
      <w:pPr>
        <w:spacing w:before="100" w:beforeAutospacing="1" w:after="100" w:afterAutospacing="1" w:line="240" w:lineRule="auto"/>
        <w:ind w:left="720"/>
        <w:rPr>
          <w:rFonts w:asciiTheme="majorBidi" w:eastAsia="Times New Roman" w:hAnsiTheme="majorBidi" w:cstheme="majorBidi"/>
          <w:szCs w:val="24"/>
        </w:rPr>
      </w:pPr>
      <w:r w:rsidRPr="001A3606">
        <w:rPr>
          <w:rFonts w:asciiTheme="majorBidi" w:eastAsia="Times New Roman" w:hAnsiTheme="majorBidi" w:cstheme="majorBidi"/>
          <w:szCs w:val="24"/>
        </w:rPr>
        <w:t xml:space="preserve">where λ (lambda) is a </w:t>
      </w:r>
      <w:proofErr w:type="spellStart"/>
      <w:r w:rsidRPr="001A3606">
        <w:rPr>
          <w:rFonts w:asciiTheme="majorBidi" w:eastAsia="Times New Roman" w:hAnsiTheme="majorBidi" w:cstheme="majorBidi"/>
          <w:szCs w:val="24"/>
        </w:rPr>
        <w:t>hyperparameter</w:t>
      </w:r>
      <w:proofErr w:type="spellEnd"/>
      <w:r w:rsidRPr="001A3606">
        <w:rPr>
          <w:rFonts w:asciiTheme="majorBidi" w:eastAsia="Times New Roman" w:hAnsiTheme="majorBidi" w:cstheme="majorBidi"/>
          <w:szCs w:val="24"/>
        </w:rPr>
        <w:t xml:space="preserve"> that controls the strength of the penalty, and </w:t>
      </w:r>
      <w:proofErr w:type="spellStart"/>
      <w:r w:rsidRPr="001A3606">
        <w:rPr>
          <w:rFonts w:asciiTheme="majorBidi" w:eastAsia="Times New Roman" w:hAnsiTheme="majorBidi" w:cstheme="majorBidi"/>
          <w:szCs w:val="24"/>
        </w:rPr>
        <w:t>wi</w:t>
      </w:r>
      <w:proofErr w:type="spellEnd"/>
      <w:r w:rsidRPr="001A3606">
        <w:rPr>
          <w:rFonts w:asciiTheme="majorBidi" w:eastAsia="Times New Roman" w:hAnsiTheme="majorBidi" w:cstheme="majorBidi"/>
          <w:szCs w:val="24"/>
        </w:rPr>
        <w:t>​ represents the individual weights in the network.</w:t>
      </w:r>
    </w:p>
    <w:p w:rsidR="008711D2" w:rsidRPr="001A3606" w:rsidRDefault="008711D2" w:rsidP="0076273C">
      <w:pPr>
        <w:numPr>
          <w:ilvl w:val="0"/>
          <w:numId w:val="18"/>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Effect:</w:t>
      </w:r>
      <w:r w:rsidRPr="001A3606">
        <w:rPr>
          <w:rFonts w:asciiTheme="majorBidi" w:eastAsia="Times New Roman" w:hAnsiTheme="majorBidi" w:cstheme="majorBidi"/>
          <w:szCs w:val="24"/>
        </w:rPr>
        <w:t xml:space="preserve"> This penalty encourages the model to learn smoother, smaller weights, thereby reducing model complexity and improving generalization. By discouraging large weights, L2 regularization prevents the model from fitting noise in the training data, leading to more stable models.</w:t>
      </w:r>
      <w:r w:rsidR="0076273C" w:rsidRPr="001A3606">
        <w:rPr>
          <w:rFonts w:asciiTheme="majorBidi" w:hAnsiTheme="majorBidi" w:cstheme="majorBidi"/>
        </w:rPr>
        <w:t xml:space="preserve"> [19]</w:t>
      </w:r>
    </w:p>
    <w:p w:rsidR="008711D2" w:rsidRPr="001A3606" w:rsidRDefault="008711D2" w:rsidP="008711D2">
      <w:pPr>
        <w:spacing w:after="0" w:line="240" w:lineRule="auto"/>
        <w:rPr>
          <w:rFonts w:asciiTheme="majorBidi" w:eastAsia="Times New Roman" w:hAnsiTheme="majorBidi" w:cstheme="majorBidi"/>
          <w:szCs w:val="24"/>
        </w:rPr>
      </w:pPr>
    </w:p>
    <w:p w:rsidR="008711D2" w:rsidRPr="001A3606" w:rsidRDefault="00424376" w:rsidP="008711D2">
      <w:pPr>
        <w:rPr>
          <w:rFonts w:asciiTheme="majorBidi" w:hAnsiTheme="majorBidi" w:cstheme="majorBidi"/>
          <w:b/>
          <w:bCs/>
        </w:rPr>
      </w:pPr>
      <w:r w:rsidRPr="001A3606">
        <w:rPr>
          <w:rFonts w:asciiTheme="majorBidi" w:hAnsiTheme="majorBidi" w:cstheme="majorBidi"/>
          <w:b/>
          <w:bCs/>
        </w:rPr>
        <w:t xml:space="preserve">4. </w:t>
      </w:r>
      <w:r w:rsidR="008711D2" w:rsidRPr="001A3606">
        <w:rPr>
          <w:rFonts w:asciiTheme="majorBidi" w:hAnsiTheme="majorBidi" w:cstheme="majorBidi"/>
          <w:b/>
          <w:bCs/>
        </w:rPr>
        <w:t>Comparative Analysis and Hybrid Approach</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Dropout and L2 regularization are complementary techniques for combating overfitting, and their combined use often yields superior performance.</w:t>
      </w:r>
    </w:p>
    <w:p w:rsidR="008711D2" w:rsidRPr="001A3606" w:rsidRDefault="008711D2" w:rsidP="00A66111">
      <w:pPr>
        <w:numPr>
          <w:ilvl w:val="0"/>
          <w:numId w:val="1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Dropout's Strengths:</w:t>
      </w:r>
      <w:r w:rsidRPr="001A3606">
        <w:rPr>
          <w:rFonts w:asciiTheme="majorBidi" w:eastAsia="Times New Roman" w:hAnsiTheme="majorBidi" w:cstheme="majorBidi"/>
          <w:szCs w:val="24"/>
        </w:rPr>
        <w:t xml:space="preserve"> Dropout excels in high-capacity networks, achieving state-of-the-art results on benchmarks like MNIST and CIFAR-10, primarily by preventing feature co-adaptation and creating an ensemble effect.</w:t>
      </w:r>
    </w:p>
    <w:p w:rsidR="008711D2" w:rsidRPr="001A3606" w:rsidRDefault="008711D2" w:rsidP="00A66111">
      <w:pPr>
        <w:numPr>
          <w:ilvl w:val="0"/>
          <w:numId w:val="1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L2 Regularization's Strengths:</w:t>
      </w:r>
      <w:r w:rsidRPr="001A3606">
        <w:rPr>
          <w:rFonts w:asciiTheme="majorBidi" w:eastAsia="Times New Roman" w:hAnsiTheme="majorBidi" w:cstheme="majorBidi"/>
          <w:szCs w:val="24"/>
        </w:rPr>
        <w:t xml:space="preserve"> L2 regularization is simpler to implement and computationally cheaper. While less effective alone for very deep networks, it provides a stable and interpretable penalty by constraining weight magnitudes.</w:t>
      </w:r>
    </w:p>
    <w:p w:rsidR="008711D2" w:rsidRPr="001A3606" w:rsidRDefault="008711D2" w:rsidP="0076273C">
      <w:pPr>
        <w:numPr>
          <w:ilvl w:val="0"/>
          <w:numId w:val="19"/>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Hybrid Approach:</w:t>
      </w:r>
      <w:r w:rsidRPr="001A3606">
        <w:rPr>
          <w:rFonts w:asciiTheme="majorBidi" w:eastAsia="Times New Roman" w:hAnsiTheme="majorBidi" w:cstheme="majorBidi"/>
          <w:szCs w:val="24"/>
        </w:rPr>
        <w:t xml:space="preserve"> Combining both methods often </w:t>
      </w:r>
      <w:proofErr w:type="gramStart"/>
      <w:r w:rsidRPr="001A3606">
        <w:rPr>
          <w:rFonts w:asciiTheme="majorBidi" w:eastAsia="Times New Roman" w:hAnsiTheme="majorBidi" w:cstheme="majorBidi"/>
          <w:szCs w:val="24"/>
        </w:rPr>
        <w:t>leads</w:t>
      </w:r>
      <w:proofErr w:type="gramEnd"/>
      <w:r w:rsidRPr="001A3606">
        <w:rPr>
          <w:rFonts w:asciiTheme="majorBidi" w:eastAsia="Times New Roman" w:hAnsiTheme="majorBidi" w:cstheme="majorBidi"/>
          <w:szCs w:val="24"/>
        </w:rPr>
        <w:t xml:space="preserve"> to superior performance. L2 regularization constrains weight magnitudes, while Dropout prevents feature co-adaptation, creating a robust and generalized model.</w:t>
      </w:r>
      <w:r w:rsidR="0076273C" w:rsidRPr="001A3606">
        <w:rPr>
          <w:rFonts w:asciiTheme="majorBidi" w:hAnsiTheme="majorBidi" w:cstheme="majorBidi"/>
        </w:rPr>
        <w:t xml:space="preserve"> [18]</w:t>
      </w:r>
    </w:p>
    <w:p w:rsidR="008711D2" w:rsidRPr="001A3606" w:rsidRDefault="008711D2" w:rsidP="008711D2">
      <w:pPr>
        <w:spacing w:after="0" w:line="240" w:lineRule="auto"/>
        <w:rPr>
          <w:rFonts w:asciiTheme="majorBidi" w:eastAsia="Times New Roman" w:hAnsiTheme="majorBidi" w:cstheme="majorBidi"/>
          <w:szCs w:val="24"/>
        </w:rPr>
      </w:pPr>
    </w:p>
    <w:p w:rsidR="00424376" w:rsidRPr="001A3606" w:rsidRDefault="00424376" w:rsidP="008711D2">
      <w:pPr>
        <w:rPr>
          <w:rFonts w:asciiTheme="majorBidi" w:hAnsiTheme="majorBidi" w:cstheme="majorBidi"/>
          <w:b/>
          <w:bCs/>
        </w:rPr>
      </w:pPr>
    </w:p>
    <w:p w:rsidR="008711D2" w:rsidRPr="001A3606" w:rsidRDefault="00424376" w:rsidP="008711D2">
      <w:pPr>
        <w:rPr>
          <w:rFonts w:asciiTheme="majorBidi" w:hAnsiTheme="majorBidi" w:cstheme="majorBidi"/>
          <w:b/>
          <w:bCs/>
        </w:rPr>
      </w:pPr>
      <w:r w:rsidRPr="001A3606">
        <w:rPr>
          <w:rFonts w:asciiTheme="majorBidi" w:hAnsiTheme="majorBidi" w:cstheme="majorBidi"/>
          <w:b/>
          <w:bCs/>
        </w:rPr>
        <w:t xml:space="preserve">5. </w:t>
      </w:r>
      <w:r w:rsidR="008711D2" w:rsidRPr="001A3606">
        <w:rPr>
          <w:rFonts w:asciiTheme="majorBidi" w:hAnsiTheme="majorBidi" w:cstheme="majorBidi"/>
          <w:b/>
          <w:bCs/>
        </w:rPr>
        <w:t>Practical Considerations</w:t>
      </w:r>
    </w:p>
    <w:p w:rsidR="008711D2" w:rsidRPr="001A3606" w:rsidRDefault="008711D2" w:rsidP="008711D2">
      <w:p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szCs w:val="24"/>
        </w:rPr>
        <w:t>Several practical aspects should be considered when implementing Dropout and L2 regularization:</w:t>
      </w:r>
    </w:p>
    <w:p w:rsidR="008711D2" w:rsidRPr="001A3606" w:rsidRDefault="008711D2" w:rsidP="00A66111">
      <w:pPr>
        <w:numPr>
          <w:ilvl w:val="0"/>
          <w:numId w:val="20"/>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Layer-Specific Application:</w:t>
      </w:r>
      <w:r w:rsidRPr="001A3606">
        <w:rPr>
          <w:rFonts w:asciiTheme="majorBidi" w:eastAsia="Times New Roman" w:hAnsiTheme="majorBidi" w:cstheme="majorBidi"/>
          <w:szCs w:val="24"/>
        </w:rPr>
        <w:t xml:space="preserve"> Dropout is most effective in fully connected layers, whereas convolutional layers benefit less due to their inherent spatial locality and parameter sharing.</w:t>
      </w:r>
    </w:p>
    <w:p w:rsidR="008711D2" w:rsidRPr="001A3606" w:rsidRDefault="008711D2" w:rsidP="00A66111">
      <w:pPr>
        <w:numPr>
          <w:ilvl w:val="0"/>
          <w:numId w:val="20"/>
        </w:numPr>
        <w:spacing w:before="100" w:beforeAutospacing="1" w:after="100" w:afterAutospacing="1" w:line="240" w:lineRule="auto"/>
        <w:rPr>
          <w:rFonts w:asciiTheme="majorBidi" w:eastAsia="Times New Roman" w:hAnsiTheme="majorBidi" w:cstheme="majorBidi"/>
          <w:szCs w:val="24"/>
        </w:rPr>
      </w:pPr>
      <w:proofErr w:type="spellStart"/>
      <w:r w:rsidRPr="001A3606">
        <w:rPr>
          <w:rFonts w:asciiTheme="majorBidi" w:eastAsia="Times New Roman" w:hAnsiTheme="majorBidi" w:cstheme="majorBidi"/>
          <w:b/>
          <w:bCs/>
          <w:szCs w:val="24"/>
        </w:rPr>
        <w:t>Hyperparameter</w:t>
      </w:r>
      <w:proofErr w:type="spellEnd"/>
      <w:r w:rsidRPr="001A3606">
        <w:rPr>
          <w:rFonts w:asciiTheme="majorBidi" w:eastAsia="Times New Roman" w:hAnsiTheme="majorBidi" w:cstheme="majorBidi"/>
          <w:b/>
          <w:bCs/>
          <w:szCs w:val="24"/>
        </w:rPr>
        <w:t xml:space="preserve"> Tuning:</w:t>
      </w:r>
      <w:r w:rsidRPr="001A3606">
        <w:rPr>
          <w:rFonts w:asciiTheme="majorBidi" w:eastAsia="Times New Roman" w:hAnsiTheme="majorBidi" w:cstheme="majorBidi"/>
          <w:szCs w:val="24"/>
        </w:rPr>
        <w:t xml:space="preserve"> The retaining probability p for Dropout and the regularization strength λ for L2 regularization are crucial </w:t>
      </w:r>
      <w:proofErr w:type="spellStart"/>
      <w:r w:rsidRPr="001A3606">
        <w:rPr>
          <w:rFonts w:asciiTheme="majorBidi" w:eastAsia="Times New Roman" w:hAnsiTheme="majorBidi" w:cstheme="majorBidi"/>
          <w:szCs w:val="24"/>
        </w:rPr>
        <w:t>hyperparameters</w:t>
      </w:r>
      <w:proofErr w:type="spellEnd"/>
      <w:r w:rsidRPr="001A3606">
        <w:rPr>
          <w:rFonts w:asciiTheme="majorBidi" w:eastAsia="Times New Roman" w:hAnsiTheme="majorBidi" w:cstheme="majorBidi"/>
          <w:szCs w:val="24"/>
        </w:rPr>
        <w:t xml:space="preserve"> that must be carefully optimized for the best results through techniques like cross-validation.</w:t>
      </w:r>
    </w:p>
    <w:p w:rsidR="008711D2" w:rsidRPr="001A3606" w:rsidRDefault="008711D2" w:rsidP="0076273C">
      <w:pPr>
        <w:numPr>
          <w:ilvl w:val="0"/>
          <w:numId w:val="20"/>
        </w:numPr>
        <w:spacing w:before="100" w:beforeAutospacing="1" w:after="100" w:afterAutospacing="1" w:line="240" w:lineRule="auto"/>
        <w:rPr>
          <w:rFonts w:asciiTheme="majorBidi" w:eastAsia="Times New Roman" w:hAnsiTheme="majorBidi" w:cstheme="majorBidi"/>
          <w:szCs w:val="24"/>
        </w:rPr>
      </w:pPr>
      <w:r w:rsidRPr="001A3606">
        <w:rPr>
          <w:rFonts w:asciiTheme="majorBidi" w:eastAsia="Times New Roman" w:hAnsiTheme="majorBidi" w:cstheme="majorBidi"/>
          <w:b/>
          <w:bCs/>
          <w:szCs w:val="24"/>
        </w:rPr>
        <w:t>Computational Overhead:</w:t>
      </w:r>
      <w:r w:rsidRPr="001A3606">
        <w:rPr>
          <w:rFonts w:asciiTheme="majorBidi" w:eastAsia="Times New Roman" w:hAnsiTheme="majorBidi" w:cstheme="majorBidi"/>
          <w:szCs w:val="24"/>
        </w:rPr>
        <w:t xml:space="preserve"> While Dropout does increase training time due to the stochastic nature of its operation, it does not significantly affect inference cost once the model is trained.</w:t>
      </w:r>
      <w:r w:rsidR="0076273C" w:rsidRPr="001A3606">
        <w:rPr>
          <w:rFonts w:asciiTheme="majorBidi" w:hAnsiTheme="majorBidi" w:cstheme="majorBidi"/>
        </w:rPr>
        <w:t xml:space="preserve"> [77]</w:t>
      </w:r>
    </w:p>
    <w:p w:rsidR="008711D2" w:rsidRPr="001A3606" w:rsidRDefault="001A3606" w:rsidP="008711D2">
      <w:pPr>
        <w:spacing w:after="0" w:line="240" w:lineRule="auto"/>
        <w:rPr>
          <w:rFonts w:asciiTheme="majorBidi" w:eastAsia="Times New Roman" w:hAnsiTheme="majorBidi" w:cstheme="majorBidi"/>
          <w:szCs w:val="24"/>
        </w:rPr>
      </w:pPr>
      <w:r w:rsidRPr="001A3606">
        <w:rPr>
          <w:rStyle w:val="Strong"/>
          <w:rFonts w:asciiTheme="majorBidi" w:hAnsiTheme="majorBidi" w:cstheme="majorBidi"/>
        </w:rPr>
        <w:t>Conclusion</w:t>
      </w:r>
      <w:r w:rsidRPr="001A3606">
        <w:rPr>
          <w:rFonts w:asciiTheme="majorBidi" w:hAnsiTheme="majorBidi" w:cstheme="majorBidi"/>
        </w:rPr>
        <w:br/>
        <w:t>In summary, both Dropout and L2 regularization are integral technique</w:t>
      </w:r>
      <w:bookmarkStart w:id="0" w:name="_GoBack"/>
      <w:bookmarkEnd w:id="0"/>
      <w:r w:rsidRPr="001A3606">
        <w:rPr>
          <w:rFonts w:asciiTheme="majorBidi" w:hAnsiTheme="majorBidi" w:cstheme="majorBidi"/>
        </w:rPr>
        <w:t xml:space="preserve">s for improving the generalization of deep neural networks, particularly when faced with the challenge of overfitting. Dropout introduces </w:t>
      </w:r>
      <w:proofErr w:type="spellStart"/>
      <w:r w:rsidRPr="001A3606">
        <w:rPr>
          <w:rFonts w:asciiTheme="majorBidi" w:hAnsiTheme="majorBidi" w:cstheme="majorBidi"/>
        </w:rPr>
        <w:t>stochasticity</w:t>
      </w:r>
      <w:proofErr w:type="spellEnd"/>
      <w:r w:rsidRPr="001A3606">
        <w:rPr>
          <w:rFonts w:asciiTheme="majorBidi" w:hAnsiTheme="majorBidi" w:cstheme="majorBidi"/>
        </w:rPr>
        <w:t xml:space="preserve"> into the training process, forcing the model to learn more robust and diverse features, while L2 regularization imposes a penalty on large weights, ensuring smoother and more stable models. Though each technique has its strengths, their combined use offers a powerful strategy to enhance model performance. As with any regularization method, careful </w:t>
      </w:r>
      <w:proofErr w:type="spellStart"/>
      <w:r w:rsidRPr="001A3606">
        <w:rPr>
          <w:rFonts w:asciiTheme="majorBidi" w:hAnsiTheme="majorBidi" w:cstheme="majorBidi"/>
        </w:rPr>
        <w:t>hyperparameter</w:t>
      </w:r>
      <w:proofErr w:type="spellEnd"/>
      <w:r w:rsidRPr="001A3606">
        <w:rPr>
          <w:rFonts w:asciiTheme="majorBidi" w:hAnsiTheme="majorBidi" w:cstheme="majorBidi"/>
        </w:rPr>
        <w:t xml:space="preserve"> tuning is crucial to achieve optimal results, and understanding the nuances of their application—such as the suitability of Dropout for fully connected layers versus its limited effectiveness in convolutional layers—can guide practitioners toward better model design choices. Moving forward, exploring hybrid approaches, adjusting for specific datasets, and testing these methods across various network architectures will be essential in refining the balance between model complexity and performance.</w:t>
      </w:r>
    </w:p>
    <w:sectPr w:rsidR="008711D2" w:rsidRPr="001A36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4845080"/>
    <w:multiLevelType w:val="multilevel"/>
    <w:tmpl w:val="E8A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056DB"/>
    <w:multiLevelType w:val="multilevel"/>
    <w:tmpl w:val="AA9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97093"/>
    <w:multiLevelType w:val="multilevel"/>
    <w:tmpl w:val="FB7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C3316"/>
    <w:multiLevelType w:val="multilevel"/>
    <w:tmpl w:val="0A5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B47BC"/>
    <w:multiLevelType w:val="multilevel"/>
    <w:tmpl w:val="82B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A5E1D"/>
    <w:multiLevelType w:val="multilevel"/>
    <w:tmpl w:val="9C5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A6A79"/>
    <w:multiLevelType w:val="multilevel"/>
    <w:tmpl w:val="F1D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74715"/>
    <w:multiLevelType w:val="multilevel"/>
    <w:tmpl w:val="5B0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42B68"/>
    <w:multiLevelType w:val="multilevel"/>
    <w:tmpl w:val="F57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76E37"/>
    <w:multiLevelType w:val="multilevel"/>
    <w:tmpl w:val="12D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C1164"/>
    <w:multiLevelType w:val="multilevel"/>
    <w:tmpl w:val="C95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E0B39"/>
    <w:multiLevelType w:val="multilevel"/>
    <w:tmpl w:val="8BA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F1DD2"/>
    <w:multiLevelType w:val="multilevel"/>
    <w:tmpl w:val="7EA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0736C"/>
    <w:multiLevelType w:val="multilevel"/>
    <w:tmpl w:val="8B6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F2F3B"/>
    <w:multiLevelType w:val="multilevel"/>
    <w:tmpl w:val="69C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B26D5"/>
    <w:multiLevelType w:val="multilevel"/>
    <w:tmpl w:val="EA9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771FE"/>
    <w:multiLevelType w:val="multilevel"/>
    <w:tmpl w:val="E1C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72528"/>
    <w:multiLevelType w:val="multilevel"/>
    <w:tmpl w:val="579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D3861"/>
    <w:multiLevelType w:val="multilevel"/>
    <w:tmpl w:val="37E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C169B"/>
    <w:multiLevelType w:val="multilevel"/>
    <w:tmpl w:val="DB22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8"/>
  </w:num>
  <w:num w:numId="9">
    <w:abstractNumId w:val="15"/>
  </w:num>
  <w:num w:numId="10">
    <w:abstractNumId w:val="18"/>
  </w:num>
  <w:num w:numId="11">
    <w:abstractNumId w:val="11"/>
  </w:num>
  <w:num w:numId="12">
    <w:abstractNumId w:val="6"/>
  </w:num>
  <w:num w:numId="13">
    <w:abstractNumId w:val="25"/>
  </w:num>
  <w:num w:numId="14">
    <w:abstractNumId w:val="23"/>
  </w:num>
  <w:num w:numId="15">
    <w:abstractNumId w:val="14"/>
  </w:num>
  <w:num w:numId="16">
    <w:abstractNumId w:val="12"/>
  </w:num>
  <w:num w:numId="17">
    <w:abstractNumId w:val="13"/>
  </w:num>
  <w:num w:numId="18">
    <w:abstractNumId w:val="22"/>
  </w:num>
  <w:num w:numId="19">
    <w:abstractNumId w:val="16"/>
  </w:num>
  <w:num w:numId="20">
    <w:abstractNumId w:val="21"/>
  </w:num>
  <w:num w:numId="21">
    <w:abstractNumId w:val="7"/>
  </w:num>
  <w:num w:numId="22">
    <w:abstractNumId w:val="9"/>
  </w:num>
  <w:num w:numId="23">
    <w:abstractNumId w:val="24"/>
  </w:num>
  <w:num w:numId="24">
    <w:abstractNumId w:val="17"/>
  </w:num>
  <w:num w:numId="25">
    <w:abstractNumId w:val="19"/>
  </w:num>
  <w:num w:numId="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4E"/>
    <w:rsid w:val="00034616"/>
    <w:rsid w:val="0006063C"/>
    <w:rsid w:val="00097E12"/>
    <w:rsid w:val="000F791C"/>
    <w:rsid w:val="0015074B"/>
    <w:rsid w:val="00175646"/>
    <w:rsid w:val="001A3606"/>
    <w:rsid w:val="00225055"/>
    <w:rsid w:val="0029639D"/>
    <w:rsid w:val="00296F99"/>
    <w:rsid w:val="00300030"/>
    <w:rsid w:val="00326F90"/>
    <w:rsid w:val="004119C3"/>
    <w:rsid w:val="00424376"/>
    <w:rsid w:val="00495792"/>
    <w:rsid w:val="00501F26"/>
    <w:rsid w:val="005849DE"/>
    <w:rsid w:val="005A3C5B"/>
    <w:rsid w:val="0060437A"/>
    <w:rsid w:val="0076273C"/>
    <w:rsid w:val="00795C34"/>
    <w:rsid w:val="007A157B"/>
    <w:rsid w:val="00822806"/>
    <w:rsid w:val="008711D2"/>
    <w:rsid w:val="00A065EB"/>
    <w:rsid w:val="00A66111"/>
    <w:rsid w:val="00A96D6F"/>
    <w:rsid w:val="00AA1D8D"/>
    <w:rsid w:val="00AF27B5"/>
    <w:rsid w:val="00B45489"/>
    <w:rsid w:val="00B47730"/>
    <w:rsid w:val="00B612DD"/>
    <w:rsid w:val="00BC6A5B"/>
    <w:rsid w:val="00BC76E4"/>
    <w:rsid w:val="00BE2D47"/>
    <w:rsid w:val="00C8458A"/>
    <w:rsid w:val="00CB0664"/>
    <w:rsid w:val="00CB4202"/>
    <w:rsid w:val="00CD353E"/>
    <w:rsid w:val="00D30CD3"/>
    <w:rsid w:val="00D86B6B"/>
    <w:rsid w:val="00DD0D40"/>
    <w:rsid w:val="00E8116A"/>
    <w:rsid w:val="00E95EFC"/>
    <w:rsid w:val="00FC693F"/>
    <w:rsid w:val="00FD2FAC"/>
    <w:rsid w:val="00FE7910"/>
    <w:rsid w:val="00FF46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A8E51"/>
  <w14:defaultImageDpi w14:val="300"/>
  <w15:docId w15:val="{596A47B4-E2DF-47C9-B966-1537671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ed">
    <w:name w:val="selected"/>
    <w:basedOn w:val="DefaultParagraphFont"/>
    <w:rsid w:val="00495792"/>
  </w:style>
  <w:style w:type="paragraph" w:styleId="NormalWeb">
    <w:name w:val="Normal (Web)"/>
    <w:basedOn w:val="Normal"/>
    <w:uiPriority w:val="99"/>
    <w:unhideWhenUsed/>
    <w:rsid w:val="00011C4E"/>
    <w:pPr>
      <w:spacing w:before="100" w:beforeAutospacing="1" w:after="100" w:afterAutospacing="1" w:line="240" w:lineRule="auto"/>
    </w:pPr>
    <w:rPr>
      <w:rFonts w:eastAsia="Times New Roman" w:cs="Times New Roman"/>
      <w:szCs w:val="24"/>
    </w:rPr>
  </w:style>
  <w:style w:type="character" w:styleId="PlaceholderText">
    <w:name w:val="Placeholder Text"/>
    <w:basedOn w:val="DefaultParagraphFont"/>
    <w:uiPriority w:val="99"/>
    <w:semiHidden/>
    <w:rsid w:val="00AF27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36243">
      <w:bodyDiv w:val="1"/>
      <w:marLeft w:val="0"/>
      <w:marRight w:val="0"/>
      <w:marTop w:val="0"/>
      <w:marBottom w:val="0"/>
      <w:divBdr>
        <w:top w:val="none" w:sz="0" w:space="0" w:color="auto"/>
        <w:left w:val="none" w:sz="0" w:space="0" w:color="auto"/>
        <w:bottom w:val="none" w:sz="0" w:space="0" w:color="auto"/>
        <w:right w:val="none" w:sz="0" w:space="0" w:color="auto"/>
      </w:divBdr>
    </w:div>
    <w:div w:id="180358467">
      <w:bodyDiv w:val="1"/>
      <w:marLeft w:val="0"/>
      <w:marRight w:val="0"/>
      <w:marTop w:val="0"/>
      <w:marBottom w:val="0"/>
      <w:divBdr>
        <w:top w:val="none" w:sz="0" w:space="0" w:color="auto"/>
        <w:left w:val="none" w:sz="0" w:space="0" w:color="auto"/>
        <w:bottom w:val="none" w:sz="0" w:space="0" w:color="auto"/>
        <w:right w:val="none" w:sz="0" w:space="0" w:color="auto"/>
      </w:divBdr>
    </w:div>
    <w:div w:id="199320960">
      <w:bodyDiv w:val="1"/>
      <w:marLeft w:val="0"/>
      <w:marRight w:val="0"/>
      <w:marTop w:val="0"/>
      <w:marBottom w:val="0"/>
      <w:divBdr>
        <w:top w:val="none" w:sz="0" w:space="0" w:color="auto"/>
        <w:left w:val="none" w:sz="0" w:space="0" w:color="auto"/>
        <w:bottom w:val="none" w:sz="0" w:space="0" w:color="auto"/>
        <w:right w:val="none" w:sz="0" w:space="0" w:color="auto"/>
      </w:divBdr>
    </w:div>
    <w:div w:id="203911770">
      <w:bodyDiv w:val="1"/>
      <w:marLeft w:val="0"/>
      <w:marRight w:val="0"/>
      <w:marTop w:val="0"/>
      <w:marBottom w:val="0"/>
      <w:divBdr>
        <w:top w:val="none" w:sz="0" w:space="0" w:color="auto"/>
        <w:left w:val="none" w:sz="0" w:space="0" w:color="auto"/>
        <w:bottom w:val="none" w:sz="0" w:space="0" w:color="auto"/>
        <w:right w:val="none" w:sz="0" w:space="0" w:color="auto"/>
      </w:divBdr>
    </w:div>
    <w:div w:id="223370811">
      <w:bodyDiv w:val="1"/>
      <w:marLeft w:val="0"/>
      <w:marRight w:val="0"/>
      <w:marTop w:val="0"/>
      <w:marBottom w:val="0"/>
      <w:divBdr>
        <w:top w:val="none" w:sz="0" w:space="0" w:color="auto"/>
        <w:left w:val="none" w:sz="0" w:space="0" w:color="auto"/>
        <w:bottom w:val="none" w:sz="0" w:space="0" w:color="auto"/>
        <w:right w:val="none" w:sz="0" w:space="0" w:color="auto"/>
      </w:divBdr>
    </w:div>
    <w:div w:id="252781656">
      <w:bodyDiv w:val="1"/>
      <w:marLeft w:val="0"/>
      <w:marRight w:val="0"/>
      <w:marTop w:val="0"/>
      <w:marBottom w:val="0"/>
      <w:divBdr>
        <w:top w:val="none" w:sz="0" w:space="0" w:color="auto"/>
        <w:left w:val="none" w:sz="0" w:space="0" w:color="auto"/>
        <w:bottom w:val="none" w:sz="0" w:space="0" w:color="auto"/>
        <w:right w:val="none" w:sz="0" w:space="0" w:color="auto"/>
      </w:divBdr>
    </w:div>
    <w:div w:id="281965799">
      <w:bodyDiv w:val="1"/>
      <w:marLeft w:val="0"/>
      <w:marRight w:val="0"/>
      <w:marTop w:val="0"/>
      <w:marBottom w:val="0"/>
      <w:divBdr>
        <w:top w:val="none" w:sz="0" w:space="0" w:color="auto"/>
        <w:left w:val="none" w:sz="0" w:space="0" w:color="auto"/>
        <w:bottom w:val="none" w:sz="0" w:space="0" w:color="auto"/>
        <w:right w:val="none" w:sz="0" w:space="0" w:color="auto"/>
      </w:divBdr>
    </w:div>
    <w:div w:id="423650232">
      <w:bodyDiv w:val="1"/>
      <w:marLeft w:val="0"/>
      <w:marRight w:val="0"/>
      <w:marTop w:val="0"/>
      <w:marBottom w:val="0"/>
      <w:divBdr>
        <w:top w:val="none" w:sz="0" w:space="0" w:color="auto"/>
        <w:left w:val="none" w:sz="0" w:space="0" w:color="auto"/>
        <w:bottom w:val="none" w:sz="0" w:space="0" w:color="auto"/>
        <w:right w:val="none" w:sz="0" w:space="0" w:color="auto"/>
      </w:divBdr>
    </w:div>
    <w:div w:id="441342193">
      <w:bodyDiv w:val="1"/>
      <w:marLeft w:val="0"/>
      <w:marRight w:val="0"/>
      <w:marTop w:val="0"/>
      <w:marBottom w:val="0"/>
      <w:divBdr>
        <w:top w:val="none" w:sz="0" w:space="0" w:color="auto"/>
        <w:left w:val="none" w:sz="0" w:space="0" w:color="auto"/>
        <w:bottom w:val="none" w:sz="0" w:space="0" w:color="auto"/>
        <w:right w:val="none" w:sz="0" w:space="0" w:color="auto"/>
      </w:divBdr>
    </w:div>
    <w:div w:id="473715950">
      <w:bodyDiv w:val="1"/>
      <w:marLeft w:val="0"/>
      <w:marRight w:val="0"/>
      <w:marTop w:val="0"/>
      <w:marBottom w:val="0"/>
      <w:divBdr>
        <w:top w:val="none" w:sz="0" w:space="0" w:color="auto"/>
        <w:left w:val="none" w:sz="0" w:space="0" w:color="auto"/>
        <w:bottom w:val="none" w:sz="0" w:space="0" w:color="auto"/>
        <w:right w:val="none" w:sz="0" w:space="0" w:color="auto"/>
      </w:divBdr>
    </w:div>
    <w:div w:id="566457378">
      <w:bodyDiv w:val="1"/>
      <w:marLeft w:val="0"/>
      <w:marRight w:val="0"/>
      <w:marTop w:val="0"/>
      <w:marBottom w:val="0"/>
      <w:divBdr>
        <w:top w:val="none" w:sz="0" w:space="0" w:color="auto"/>
        <w:left w:val="none" w:sz="0" w:space="0" w:color="auto"/>
        <w:bottom w:val="none" w:sz="0" w:space="0" w:color="auto"/>
        <w:right w:val="none" w:sz="0" w:space="0" w:color="auto"/>
      </w:divBdr>
      <w:divsChild>
        <w:div w:id="1690060609">
          <w:marLeft w:val="0"/>
          <w:marRight w:val="0"/>
          <w:marTop w:val="0"/>
          <w:marBottom w:val="0"/>
          <w:divBdr>
            <w:top w:val="none" w:sz="0" w:space="0" w:color="auto"/>
            <w:left w:val="none" w:sz="0" w:space="0" w:color="auto"/>
            <w:bottom w:val="none" w:sz="0" w:space="0" w:color="auto"/>
            <w:right w:val="none" w:sz="0" w:space="0" w:color="auto"/>
          </w:divBdr>
          <w:divsChild>
            <w:div w:id="1209536075">
              <w:marLeft w:val="0"/>
              <w:marRight w:val="0"/>
              <w:marTop w:val="0"/>
              <w:marBottom w:val="0"/>
              <w:divBdr>
                <w:top w:val="none" w:sz="0" w:space="0" w:color="auto"/>
                <w:left w:val="none" w:sz="0" w:space="0" w:color="auto"/>
                <w:bottom w:val="none" w:sz="0" w:space="0" w:color="auto"/>
                <w:right w:val="none" w:sz="0" w:space="0" w:color="auto"/>
              </w:divBdr>
            </w:div>
          </w:divsChild>
        </w:div>
        <w:div w:id="397941979">
          <w:marLeft w:val="0"/>
          <w:marRight w:val="0"/>
          <w:marTop w:val="0"/>
          <w:marBottom w:val="0"/>
          <w:divBdr>
            <w:top w:val="none" w:sz="0" w:space="0" w:color="auto"/>
            <w:left w:val="none" w:sz="0" w:space="0" w:color="auto"/>
            <w:bottom w:val="none" w:sz="0" w:space="0" w:color="auto"/>
            <w:right w:val="none" w:sz="0" w:space="0" w:color="auto"/>
          </w:divBdr>
          <w:divsChild>
            <w:div w:id="678122906">
              <w:marLeft w:val="0"/>
              <w:marRight w:val="0"/>
              <w:marTop w:val="0"/>
              <w:marBottom w:val="0"/>
              <w:divBdr>
                <w:top w:val="none" w:sz="0" w:space="0" w:color="auto"/>
                <w:left w:val="none" w:sz="0" w:space="0" w:color="auto"/>
                <w:bottom w:val="none" w:sz="0" w:space="0" w:color="auto"/>
                <w:right w:val="none" w:sz="0" w:space="0" w:color="auto"/>
              </w:divBdr>
            </w:div>
          </w:divsChild>
        </w:div>
        <w:div w:id="447621719">
          <w:marLeft w:val="0"/>
          <w:marRight w:val="0"/>
          <w:marTop w:val="0"/>
          <w:marBottom w:val="0"/>
          <w:divBdr>
            <w:top w:val="none" w:sz="0" w:space="0" w:color="auto"/>
            <w:left w:val="none" w:sz="0" w:space="0" w:color="auto"/>
            <w:bottom w:val="none" w:sz="0" w:space="0" w:color="auto"/>
            <w:right w:val="none" w:sz="0" w:space="0" w:color="auto"/>
          </w:divBdr>
          <w:divsChild>
            <w:div w:id="523595801">
              <w:marLeft w:val="0"/>
              <w:marRight w:val="0"/>
              <w:marTop w:val="0"/>
              <w:marBottom w:val="0"/>
              <w:divBdr>
                <w:top w:val="none" w:sz="0" w:space="0" w:color="auto"/>
                <w:left w:val="none" w:sz="0" w:space="0" w:color="auto"/>
                <w:bottom w:val="none" w:sz="0" w:space="0" w:color="auto"/>
                <w:right w:val="none" w:sz="0" w:space="0" w:color="auto"/>
              </w:divBdr>
            </w:div>
          </w:divsChild>
        </w:div>
        <w:div w:id="1226453395">
          <w:marLeft w:val="0"/>
          <w:marRight w:val="0"/>
          <w:marTop w:val="0"/>
          <w:marBottom w:val="0"/>
          <w:divBdr>
            <w:top w:val="none" w:sz="0" w:space="0" w:color="auto"/>
            <w:left w:val="none" w:sz="0" w:space="0" w:color="auto"/>
            <w:bottom w:val="none" w:sz="0" w:space="0" w:color="auto"/>
            <w:right w:val="none" w:sz="0" w:space="0" w:color="auto"/>
          </w:divBdr>
          <w:divsChild>
            <w:div w:id="85402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4067">
      <w:bodyDiv w:val="1"/>
      <w:marLeft w:val="0"/>
      <w:marRight w:val="0"/>
      <w:marTop w:val="0"/>
      <w:marBottom w:val="0"/>
      <w:divBdr>
        <w:top w:val="none" w:sz="0" w:space="0" w:color="auto"/>
        <w:left w:val="none" w:sz="0" w:space="0" w:color="auto"/>
        <w:bottom w:val="none" w:sz="0" w:space="0" w:color="auto"/>
        <w:right w:val="none" w:sz="0" w:space="0" w:color="auto"/>
      </w:divBdr>
    </w:div>
    <w:div w:id="743380792">
      <w:bodyDiv w:val="1"/>
      <w:marLeft w:val="0"/>
      <w:marRight w:val="0"/>
      <w:marTop w:val="0"/>
      <w:marBottom w:val="0"/>
      <w:divBdr>
        <w:top w:val="none" w:sz="0" w:space="0" w:color="auto"/>
        <w:left w:val="none" w:sz="0" w:space="0" w:color="auto"/>
        <w:bottom w:val="none" w:sz="0" w:space="0" w:color="auto"/>
        <w:right w:val="none" w:sz="0" w:space="0" w:color="auto"/>
      </w:divBdr>
    </w:div>
    <w:div w:id="788402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074">
          <w:marLeft w:val="0"/>
          <w:marRight w:val="0"/>
          <w:marTop w:val="0"/>
          <w:marBottom w:val="0"/>
          <w:divBdr>
            <w:top w:val="none" w:sz="0" w:space="0" w:color="auto"/>
            <w:left w:val="none" w:sz="0" w:space="0" w:color="auto"/>
            <w:bottom w:val="none" w:sz="0" w:space="0" w:color="auto"/>
            <w:right w:val="none" w:sz="0" w:space="0" w:color="auto"/>
          </w:divBdr>
          <w:divsChild>
            <w:div w:id="16172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7389">
      <w:bodyDiv w:val="1"/>
      <w:marLeft w:val="0"/>
      <w:marRight w:val="0"/>
      <w:marTop w:val="0"/>
      <w:marBottom w:val="0"/>
      <w:divBdr>
        <w:top w:val="none" w:sz="0" w:space="0" w:color="auto"/>
        <w:left w:val="none" w:sz="0" w:space="0" w:color="auto"/>
        <w:bottom w:val="none" w:sz="0" w:space="0" w:color="auto"/>
        <w:right w:val="none" w:sz="0" w:space="0" w:color="auto"/>
      </w:divBdr>
      <w:divsChild>
        <w:div w:id="792676113">
          <w:marLeft w:val="0"/>
          <w:marRight w:val="0"/>
          <w:marTop w:val="0"/>
          <w:marBottom w:val="0"/>
          <w:divBdr>
            <w:top w:val="none" w:sz="0" w:space="0" w:color="auto"/>
            <w:left w:val="none" w:sz="0" w:space="0" w:color="auto"/>
            <w:bottom w:val="none" w:sz="0" w:space="0" w:color="auto"/>
            <w:right w:val="none" w:sz="0" w:space="0" w:color="auto"/>
          </w:divBdr>
          <w:divsChild>
            <w:div w:id="2039381666">
              <w:marLeft w:val="0"/>
              <w:marRight w:val="0"/>
              <w:marTop w:val="0"/>
              <w:marBottom w:val="0"/>
              <w:divBdr>
                <w:top w:val="none" w:sz="0" w:space="0" w:color="auto"/>
                <w:left w:val="none" w:sz="0" w:space="0" w:color="auto"/>
                <w:bottom w:val="none" w:sz="0" w:space="0" w:color="auto"/>
                <w:right w:val="none" w:sz="0" w:space="0" w:color="auto"/>
              </w:divBdr>
            </w:div>
          </w:divsChild>
        </w:div>
        <w:div w:id="846098346">
          <w:marLeft w:val="0"/>
          <w:marRight w:val="0"/>
          <w:marTop w:val="0"/>
          <w:marBottom w:val="0"/>
          <w:divBdr>
            <w:top w:val="none" w:sz="0" w:space="0" w:color="auto"/>
            <w:left w:val="none" w:sz="0" w:space="0" w:color="auto"/>
            <w:bottom w:val="none" w:sz="0" w:space="0" w:color="auto"/>
            <w:right w:val="none" w:sz="0" w:space="0" w:color="auto"/>
          </w:divBdr>
          <w:divsChild>
            <w:div w:id="49814111">
              <w:marLeft w:val="0"/>
              <w:marRight w:val="0"/>
              <w:marTop w:val="0"/>
              <w:marBottom w:val="0"/>
              <w:divBdr>
                <w:top w:val="none" w:sz="0" w:space="0" w:color="auto"/>
                <w:left w:val="none" w:sz="0" w:space="0" w:color="auto"/>
                <w:bottom w:val="none" w:sz="0" w:space="0" w:color="auto"/>
                <w:right w:val="none" w:sz="0" w:space="0" w:color="auto"/>
              </w:divBdr>
            </w:div>
          </w:divsChild>
        </w:div>
        <w:div w:id="726689308">
          <w:marLeft w:val="0"/>
          <w:marRight w:val="0"/>
          <w:marTop w:val="0"/>
          <w:marBottom w:val="0"/>
          <w:divBdr>
            <w:top w:val="none" w:sz="0" w:space="0" w:color="auto"/>
            <w:left w:val="none" w:sz="0" w:space="0" w:color="auto"/>
            <w:bottom w:val="none" w:sz="0" w:space="0" w:color="auto"/>
            <w:right w:val="none" w:sz="0" w:space="0" w:color="auto"/>
          </w:divBdr>
          <w:divsChild>
            <w:div w:id="1949465419">
              <w:marLeft w:val="0"/>
              <w:marRight w:val="0"/>
              <w:marTop w:val="0"/>
              <w:marBottom w:val="0"/>
              <w:divBdr>
                <w:top w:val="none" w:sz="0" w:space="0" w:color="auto"/>
                <w:left w:val="none" w:sz="0" w:space="0" w:color="auto"/>
                <w:bottom w:val="none" w:sz="0" w:space="0" w:color="auto"/>
                <w:right w:val="none" w:sz="0" w:space="0" w:color="auto"/>
              </w:divBdr>
            </w:div>
          </w:divsChild>
        </w:div>
        <w:div w:id="901334313">
          <w:marLeft w:val="0"/>
          <w:marRight w:val="0"/>
          <w:marTop w:val="0"/>
          <w:marBottom w:val="0"/>
          <w:divBdr>
            <w:top w:val="none" w:sz="0" w:space="0" w:color="auto"/>
            <w:left w:val="none" w:sz="0" w:space="0" w:color="auto"/>
            <w:bottom w:val="none" w:sz="0" w:space="0" w:color="auto"/>
            <w:right w:val="none" w:sz="0" w:space="0" w:color="auto"/>
          </w:divBdr>
          <w:divsChild>
            <w:div w:id="1576738689">
              <w:marLeft w:val="0"/>
              <w:marRight w:val="0"/>
              <w:marTop w:val="0"/>
              <w:marBottom w:val="0"/>
              <w:divBdr>
                <w:top w:val="none" w:sz="0" w:space="0" w:color="auto"/>
                <w:left w:val="none" w:sz="0" w:space="0" w:color="auto"/>
                <w:bottom w:val="none" w:sz="0" w:space="0" w:color="auto"/>
                <w:right w:val="none" w:sz="0" w:space="0" w:color="auto"/>
              </w:divBdr>
            </w:div>
          </w:divsChild>
        </w:div>
        <w:div w:id="942420568">
          <w:marLeft w:val="0"/>
          <w:marRight w:val="0"/>
          <w:marTop w:val="0"/>
          <w:marBottom w:val="0"/>
          <w:divBdr>
            <w:top w:val="none" w:sz="0" w:space="0" w:color="auto"/>
            <w:left w:val="none" w:sz="0" w:space="0" w:color="auto"/>
            <w:bottom w:val="none" w:sz="0" w:space="0" w:color="auto"/>
            <w:right w:val="none" w:sz="0" w:space="0" w:color="auto"/>
          </w:divBdr>
          <w:divsChild>
            <w:div w:id="1095513597">
              <w:marLeft w:val="0"/>
              <w:marRight w:val="0"/>
              <w:marTop w:val="0"/>
              <w:marBottom w:val="0"/>
              <w:divBdr>
                <w:top w:val="none" w:sz="0" w:space="0" w:color="auto"/>
                <w:left w:val="none" w:sz="0" w:space="0" w:color="auto"/>
                <w:bottom w:val="none" w:sz="0" w:space="0" w:color="auto"/>
                <w:right w:val="none" w:sz="0" w:space="0" w:color="auto"/>
              </w:divBdr>
            </w:div>
          </w:divsChild>
        </w:div>
        <w:div w:id="1538933554">
          <w:marLeft w:val="0"/>
          <w:marRight w:val="0"/>
          <w:marTop w:val="0"/>
          <w:marBottom w:val="0"/>
          <w:divBdr>
            <w:top w:val="none" w:sz="0" w:space="0" w:color="auto"/>
            <w:left w:val="none" w:sz="0" w:space="0" w:color="auto"/>
            <w:bottom w:val="none" w:sz="0" w:space="0" w:color="auto"/>
            <w:right w:val="none" w:sz="0" w:space="0" w:color="auto"/>
          </w:divBdr>
          <w:divsChild>
            <w:div w:id="21130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5865">
      <w:bodyDiv w:val="1"/>
      <w:marLeft w:val="0"/>
      <w:marRight w:val="0"/>
      <w:marTop w:val="0"/>
      <w:marBottom w:val="0"/>
      <w:divBdr>
        <w:top w:val="none" w:sz="0" w:space="0" w:color="auto"/>
        <w:left w:val="none" w:sz="0" w:space="0" w:color="auto"/>
        <w:bottom w:val="none" w:sz="0" w:space="0" w:color="auto"/>
        <w:right w:val="none" w:sz="0" w:space="0" w:color="auto"/>
      </w:divBdr>
    </w:div>
    <w:div w:id="966080601">
      <w:bodyDiv w:val="1"/>
      <w:marLeft w:val="0"/>
      <w:marRight w:val="0"/>
      <w:marTop w:val="0"/>
      <w:marBottom w:val="0"/>
      <w:divBdr>
        <w:top w:val="none" w:sz="0" w:space="0" w:color="auto"/>
        <w:left w:val="none" w:sz="0" w:space="0" w:color="auto"/>
        <w:bottom w:val="none" w:sz="0" w:space="0" w:color="auto"/>
        <w:right w:val="none" w:sz="0" w:space="0" w:color="auto"/>
      </w:divBdr>
    </w:div>
    <w:div w:id="1081683438">
      <w:bodyDiv w:val="1"/>
      <w:marLeft w:val="0"/>
      <w:marRight w:val="0"/>
      <w:marTop w:val="0"/>
      <w:marBottom w:val="0"/>
      <w:divBdr>
        <w:top w:val="none" w:sz="0" w:space="0" w:color="auto"/>
        <w:left w:val="none" w:sz="0" w:space="0" w:color="auto"/>
        <w:bottom w:val="none" w:sz="0" w:space="0" w:color="auto"/>
        <w:right w:val="none" w:sz="0" w:space="0" w:color="auto"/>
      </w:divBdr>
    </w:div>
    <w:div w:id="1207528560">
      <w:bodyDiv w:val="1"/>
      <w:marLeft w:val="0"/>
      <w:marRight w:val="0"/>
      <w:marTop w:val="0"/>
      <w:marBottom w:val="0"/>
      <w:divBdr>
        <w:top w:val="none" w:sz="0" w:space="0" w:color="auto"/>
        <w:left w:val="none" w:sz="0" w:space="0" w:color="auto"/>
        <w:bottom w:val="none" w:sz="0" w:space="0" w:color="auto"/>
        <w:right w:val="none" w:sz="0" w:space="0" w:color="auto"/>
      </w:divBdr>
      <w:divsChild>
        <w:div w:id="2145611589">
          <w:marLeft w:val="0"/>
          <w:marRight w:val="0"/>
          <w:marTop w:val="0"/>
          <w:marBottom w:val="0"/>
          <w:divBdr>
            <w:top w:val="none" w:sz="0" w:space="0" w:color="auto"/>
            <w:left w:val="none" w:sz="0" w:space="0" w:color="auto"/>
            <w:bottom w:val="none" w:sz="0" w:space="0" w:color="auto"/>
            <w:right w:val="none" w:sz="0" w:space="0" w:color="auto"/>
          </w:divBdr>
          <w:divsChild>
            <w:div w:id="10595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9988">
      <w:bodyDiv w:val="1"/>
      <w:marLeft w:val="0"/>
      <w:marRight w:val="0"/>
      <w:marTop w:val="0"/>
      <w:marBottom w:val="0"/>
      <w:divBdr>
        <w:top w:val="none" w:sz="0" w:space="0" w:color="auto"/>
        <w:left w:val="none" w:sz="0" w:space="0" w:color="auto"/>
        <w:bottom w:val="none" w:sz="0" w:space="0" w:color="auto"/>
        <w:right w:val="none" w:sz="0" w:space="0" w:color="auto"/>
      </w:divBdr>
    </w:div>
    <w:div w:id="1302999950">
      <w:bodyDiv w:val="1"/>
      <w:marLeft w:val="0"/>
      <w:marRight w:val="0"/>
      <w:marTop w:val="0"/>
      <w:marBottom w:val="0"/>
      <w:divBdr>
        <w:top w:val="none" w:sz="0" w:space="0" w:color="auto"/>
        <w:left w:val="none" w:sz="0" w:space="0" w:color="auto"/>
        <w:bottom w:val="none" w:sz="0" w:space="0" w:color="auto"/>
        <w:right w:val="none" w:sz="0" w:space="0" w:color="auto"/>
      </w:divBdr>
    </w:div>
    <w:div w:id="1307198167">
      <w:bodyDiv w:val="1"/>
      <w:marLeft w:val="0"/>
      <w:marRight w:val="0"/>
      <w:marTop w:val="0"/>
      <w:marBottom w:val="0"/>
      <w:divBdr>
        <w:top w:val="none" w:sz="0" w:space="0" w:color="auto"/>
        <w:left w:val="none" w:sz="0" w:space="0" w:color="auto"/>
        <w:bottom w:val="none" w:sz="0" w:space="0" w:color="auto"/>
        <w:right w:val="none" w:sz="0" w:space="0" w:color="auto"/>
      </w:divBdr>
    </w:div>
    <w:div w:id="1333992045">
      <w:bodyDiv w:val="1"/>
      <w:marLeft w:val="0"/>
      <w:marRight w:val="0"/>
      <w:marTop w:val="0"/>
      <w:marBottom w:val="0"/>
      <w:divBdr>
        <w:top w:val="none" w:sz="0" w:space="0" w:color="auto"/>
        <w:left w:val="none" w:sz="0" w:space="0" w:color="auto"/>
        <w:bottom w:val="none" w:sz="0" w:space="0" w:color="auto"/>
        <w:right w:val="none" w:sz="0" w:space="0" w:color="auto"/>
      </w:divBdr>
    </w:div>
    <w:div w:id="1375883714">
      <w:bodyDiv w:val="1"/>
      <w:marLeft w:val="0"/>
      <w:marRight w:val="0"/>
      <w:marTop w:val="0"/>
      <w:marBottom w:val="0"/>
      <w:divBdr>
        <w:top w:val="none" w:sz="0" w:space="0" w:color="auto"/>
        <w:left w:val="none" w:sz="0" w:space="0" w:color="auto"/>
        <w:bottom w:val="none" w:sz="0" w:space="0" w:color="auto"/>
        <w:right w:val="none" w:sz="0" w:space="0" w:color="auto"/>
      </w:divBdr>
      <w:divsChild>
        <w:div w:id="892233685">
          <w:marLeft w:val="0"/>
          <w:marRight w:val="0"/>
          <w:marTop w:val="0"/>
          <w:marBottom w:val="0"/>
          <w:divBdr>
            <w:top w:val="none" w:sz="0" w:space="0" w:color="auto"/>
            <w:left w:val="none" w:sz="0" w:space="0" w:color="auto"/>
            <w:bottom w:val="none" w:sz="0" w:space="0" w:color="auto"/>
            <w:right w:val="none" w:sz="0" w:space="0" w:color="auto"/>
          </w:divBdr>
          <w:divsChild>
            <w:div w:id="20941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3384">
      <w:bodyDiv w:val="1"/>
      <w:marLeft w:val="0"/>
      <w:marRight w:val="0"/>
      <w:marTop w:val="0"/>
      <w:marBottom w:val="0"/>
      <w:divBdr>
        <w:top w:val="none" w:sz="0" w:space="0" w:color="auto"/>
        <w:left w:val="none" w:sz="0" w:space="0" w:color="auto"/>
        <w:bottom w:val="none" w:sz="0" w:space="0" w:color="auto"/>
        <w:right w:val="none" w:sz="0" w:space="0" w:color="auto"/>
      </w:divBdr>
      <w:divsChild>
        <w:div w:id="2091348190">
          <w:marLeft w:val="0"/>
          <w:marRight w:val="0"/>
          <w:marTop w:val="0"/>
          <w:marBottom w:val="0"/>
          <w:divBdr>
            <w:top w:val="none" w:sz="0" w:space="0" w:color="auto"/>
            <w:left w:val="none" w:sz="0" w:space="0" w:color="auto"/>
            <w:bottom w:val="none" w:sz="0" w:space="0" w:color="auto"/>
            <w:right w:val="none" w:sz="0" w:space="0" w:color="auto"/>
          </w:divBdr>
          <w:divsChild>
            <w:div w:id="12392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7769">
      <w:bodyDiv w:val="1"/>
      <w:marLeft w:val="0"/>
      <w:marRight w:val="0"/>
      <w:marTop w:val="0"/>
      <w:marBottom w:val="0"/>
      <w:divBdr>
        <w:top w:val="none" w:sz="0" w:space="0" w:color="auto"/>
        <w:left w:val="none" w:sz="0" w:space="0" w:color="auto"/>
        <w:bottom w:val="none" w:sz="0" w:space="0" w:color="auto"/>
        <w:right w:val="none" w:sz="0" w:space="0" w:color="auto"/>
      </w:divBdr>
    </w:div>
    <w:div w:id="1422531251">
      <w:bodyDiv w:val="1"/>
      <w:marLeft w:val="0"/>
      <w:marRight w:val="0"/>
      <w:marTop w:val="0"/>
      <w:marBottom w:val="0"/>
      <w:divBdr>
        <w:top w:val="none" w:sz="0" w:space="0" w:color="auto"/>
        <w:left w:val="none" w:sz="0" w:space="0" w:color="auto"/>
        <w:bottom w:val="none" w:sz="0" w:space="0" w:color="auto"/>
        <w:right w:val="none" w:sz="0" w:space="0" w:color="auto"/>
      </w:divBdr>
    </w:div>
    <w:div w:id="1566605050">
      <w:bodyDiv w:val="1"/>
      <w:marLeft w:val="0"/>
      <w:marRight w:val="0"/>
      <w:marTop w:val="0"/>
      <w:marBottom w:val="0"/>
      <w:divBdr>
        <w:top w:val="none" w:sz="0" w:space="0" w:color="auto"/>
        <w:left w:val="none" w:sz="0" w:space="0" w:color="auto"/>
        <w:bottom w:val="none" w:sz="0" w:space="0" w:color="auto"/>
        <w:right w:val="none" w:sz="0" w:space="0" w:color="auto"/>
      </w:divBdr>
    </w:div>
    <w:div w:id="1583828845">
      <w:bodyDiv w:val="1"/>
      <w:marLeft w:val="0"/>
      <w:marRight w:val="0"/>
      <w:marTop w:val="0"/>
      <w:marBottom w:val="0"/>
      <w:divBdr>
        <w:top w:val="none" w:sz="0" w:space="0" w:color="auto"/>
        <w:left w:val="none" w:sz="0" w:space="0" w:color="auto"/>
        <w:bottom w:val="none" w:sz="0" w:space="0" w:color="auto"/>
        <w:right w:val="none" w:sz="0" w:space="0" w:color="auto"/>
      </w:divBdr>
      <w:divsChild>
        <w:div w:id="2120947021">
          <w:marLeft w:val="0"/>
          <w:marRight w:val="0"/>
          <w:marTop w:val="0"/>
          <w:marBottom w:val="0"/>
          <w:divBdr>
            <w:top w:val="none" w:sz="0" w:space="0" w:color="auto"/>
            <w:left w:val="none" w:sz="0" w:space="0" w:color="auto"/>
            <w:bottom w:val="none" w:sz="0" w:space="0" w:color="auto"/>
            <w:right w:val="none" w:sz="0" w:space="0" w:color="auto"/>
          </w:divBdr>
          <w:divsChild>
            <w:div w:id="800728750">
              <w:marLeft w:val="0"/>
              <w:marRight w:val="0"/>
              <w:marTop w:val="0"/>
              <w:marBottom w:val="0"/>
              <w:divBdr>
                <w:top w:val="none" w:sz="0" w:space="0" w:color="auto"/>
                <w:left w:val="none" w:sz="0" w:space="0" w:color="auto"/>
                <w:bottom w:val="none" w:sz="0" w:space="0" w:color="auto"/>
                <w:right w:val="none" w:sz="0" w:space="0" w:color="auto"/>
              </w:divBdr>
            </w:div>
          </w:divsChild>
        </w:div>
        <w:div w:id="1000428434">
          <w:marLeft w:val="0"/>
          <w:marRight w:val="0"/>
          <w:marTop w:val="0"/>
          <w:marBottom w:val="0"/>
          <w:divBdr>
            <w:top w:val="none" w:sz="0" w:space="0" w:color="auto"/>
            <w:left w:val="none" w:sz="0" w:space="0" w:color="auto"/>
            <w:bottom w:val="none" w:sz="0" w:space="0" w:color="auto"/>
            <w:right w:val="none" w:sz="0" w:space="0" w:color="auto"/>
          </w:divBdr>
          <w:divsChild>
            <w:div w:id="1117991114">
              <w:marLeft w:val="0"/>
              <w:marRight w:val="0"/>
              <w:marTop w:val="0"/>
              <w:marBottom w:val="0"/>
              <w:divBdr>
                <w:top w:val="none" w:sz="0" w:space="0" w:color="auto"/>
                <w:left w:val="none" w:sz="0" w:space="0" w:color="auto"/>
                <w:bottom w:val="none" w:sz="0" w:space="0" w:color="auto"/>
                <w:right w:val="none" w:sz="0" w:space="0" w:color="auto"/>
              </w:divBdr>
            </w:div>
          </w:divsChild>
        </w:div>
        <w:div w:id="1185090567">
          <w:marLeft w:val="0"/>
          <w:marRight w:val="0"/>
          <w:marTop w:val="0"/>
          <w:marBottom w:val="0"/>
          <w:divBdr>
            <w:top w:val="none" w:sz="0" w:space="0" w:color="auto"/>
            <w:left w:val="none" w:sz="0" w:space="0" w:color="auto"/>
            <w:bottom w:val="none" w:sz="0" w:space="0" w:color="auto"/>
            <w:right w:val="none" w:sz="0" w:space="0" w:color="auto"/>
          </w:divBdr>
          <w:divsChild>
            <w:div w:id="375004584">
              <w:marLeft w:val="0"/>
              <w:marRight w:val="0"/>
              <w:marTop w:val="0"/>
              <w:marBottom w:val="0"/>
              <w:divBdr>
                <w:top w:val="none" w:sz="0" w:space="0" w:color="auto"/>
                <w:left w:val="none" w:sz="0" w:space="0" w:color="auto"/>
                <w:bottom w:val="none" w:sz="0" w:space="0" w:color="auto"/>
                <w:right w:val="none" w:sz="0" w:space="0" w:color="auto"/>
              </w:divBdr>
            </w:div>
          </w:divsChild>
        </w:div>
        <w:div w:id="659582069">
          <w:marLeft w:val="0"/>
          <w:marRight w:val="0"/>
          <w:marTop w:val="0"/>
          <w:marBottom w:val="0"/>
          <w:divBdr>
            <w:top w:val="none" w:sz="0" w:space="0" w:color="auto"/>
            <w:left w:val="none" w:sz="0" w:space="0" w:color="auto"/>
            <w:bottom w:val="none" w:sz="0" w:space="0" w:color="auto"/>
            <w:right w:val="none" w:sz="0" w:space="0" w:color="auto"/>
          </w:divBdr>
          <w:divsChild>
            <w:div w:id="16969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5351">
      <w:bodyDiv w:val="1"/>
      <w:marLeft w:val="0"/>
      <w:marRight w:val="0"/>
      <w:marTop w:val="0"/>
      <w:marBottom w:val="0"/>
      <w:divBdr>
        <w:top w:val="none" w:sz="0" w:space="0" w:color="auto"/>
        <w:left w:val="none" w:sz="0" w:space="0" w:color="auto"/>
        <w:bottom w:val="none" w:sz="0" w:space="0" w:color="auto"/>
        <w:right w:val="none" w:sz="0" w:space="0" w:color="auto"/>
      </w:divBdr>
    </w:div>
    <w:div w:id="1714502012">
      <w:bodyDiv w:val="1"/>
      <w:marLeft w:val="0"/>
      <w:marRight w:val="0"/>
      <w:marTop w:val="0"/>
      <w:marBottom w:val="0"/>
      <w:divBdr>
        <w:top w:val="none" w:sz="0" w:space="0" w:color="auto"/>
        <w:left w:val="none" w:sz="0" w:space="0" w:color="auto"/>
        <w:bottom w:val="none" w:sz="0" w:space="0" w:color="auto"/>
        <w:right w:val="none" w:sz="0" w:space="0" w:color="auto"/>
      </w:divBdr>
      <w:divsChild>
        <w:div w:id="569653097">
          <w:marLeft w:val="0"/>
          <w:marRight w:val="0"/>
          <w:marTop w:val="0"/>
          <w:marBottom w:val="0"/>
          <w:divBdr>
            <w:top w:val="none" w:sz="0" w:space="0" w:color="auto"/>
            <w:left w:val="none" w:sz="0" w:space="0" w:color="auto"/>
            <w:bottom w:val="none" w:sz="0" w:space="0" w:color="auto"/>
            <w:right w:val="none" w:sz="0" w:space="0" w:color="auto"/>
          </w:divBdr>
          <w:divsChild>
            <w:div w:id="18730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6459">
      <w:bodyDiv w:val="1"/>
      <w:marLeft w:val="0"/>
      <w:marRight w:val="0"/>
      <w:marTop w:val="0"/>
      <w:marBottom w:val="0"/>
      <w:divBdr>
        <w:top w:val="none" w:sz="0" w:space="0" w:color="auto"/>
        <w:left w:val="none" w:sz="0" w:space="0" w:color="auto"/>
        <w:bottom w:val="none" w:sz="0" w:space="0" w:color="auto"/>
        <w:right w:val="none" w:sz="0" w:space="0" w:color="auto"/>
      </w:divBdr>
    </w:div>
    <w:div w:id="1835341113">
      <w:bodyDiv w:val="1"/>
      <w:marLeft w:val="0"/>
      <w:marRight w:val="0"/>
      <w:marTop w:val="0"/>
      <w:marBottom w:val="0"/>
      <w:divBdr>
        <w:top w:val="none" w:sz="0" w:space="0" w:color="auto"/>
        <w:left w:val="none" w:sz="0" w:space="0" w:color="auto"/>
        <w:bottom w:val="none" w:sz="0" w:space="0" w:color="auto"/>
        <w:right w:val="none" w:sz="0" w:space="0" w:color="auto"/>
      </w:divBdr>
    </w:div>
    <w:div w:id="1913393213">
      <w:bodyDiv w:val="1"/>
      <w:marLeft w:val="0"/>
      <w:marRight w:val="0"/>
      <w:marTop w:val="0"/>
      <w:marBottom w:val="0"/>
      <w:divBdr>
        <w:top w:val="none" w:sz="0" w:space="0" w:color="auto"/>
        <w:left w:val="none" w:sz="0" w:space="0" w:color="auto"/>
        <w:bottom w:val="none" w:sz="0" w:space="0" w:color="auto"/>
        <w:right w:val="none" w:sz="0" w:space="0" w:color="auto"/>
      </w:divBdr>
    </w:div>
    <w:div w:id="1941061808">
      <w:bodyDiv w:val="1"/>
      <w:marLeft w:val="0"/>
      <w:marRight w:val="0"/>
      <w:marTop w:val="0"/>
      <w:marBottom w:val="0"/>
      <w:divBdr>
        <w:top w:val="none" w:sz="0" w:space="0" w:color="auto"/>
        <w:left w:val="none" w:sz="0" w:space="0" w:color="auto"/>
        <w:bottom w:val="none" w:sz="0" w:space="0" w:color="auto"/>
        <w:right w:val="none" w:sz="0" w:space="0" w:color="auto"/>
      </w:divBdr>
      <w:divsChild>
        <w:div w:id="556669686">
          <w:marLeft w:val="0"/>
          <w:marRight w:val="0"/>
          <w:marTop w:val="0"/>
          <w:marBottom w:val="0"/>
          <w:divBdr>
            <w:top w:val="none" w:sz="0" w:space="0" w:color="auto"/>
            <w:left w:val="none" w:sz="0" w:space="0" w:color="auto"/>
            <w:bottom w:val="none" w:sz="0" w:space="0" w:color="auto"/>
            <w:right w:val="none" w:sz="0" w:space="0" w:color="auto"/>
          </w:divBdr>
          <w:divsChild>
            <w:div w:id="4619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2901">
      <w:bodyDiv w:val="1"/>
      <w:marLeft w:val="0"/>
      <w:marRight w:val="0"/>
      <w:marTop w:val="0"/>
      <w:marBottom w:val="0"/>
      <w:divBdr>
        <w:top w:val="none" w:sz="0" w:space="0" w:color="auto"/>
        <w:left w:val="none" w:sz="0" w:space="0" w:color="auto"/>
        <w:bottom w:val="none" w:sz="0" w:space="0" w:color="auto"/>
        <w:right w:val="none" w:sz="0" w:space="0" w:color="auto"/>
      </w:divBdr>
      <w:divsChild>
        <w:div w:id="836775296">
          <w:marLeft w:val="0"/>
          <w:marRight w:val="0"/>
          <w:marTop w:val="0"/>
          <w:marBottom w:val="0"/>
          <w:divBdr>
            <w:top w:val="none" w:sz="0" w:space="0" w:color="auto"/>
            <w:left w:val="none" w:sz="0" w:space="0" w:color="auto"/>
            <w:bottom w:val="none" w:sz="0" w:space="0" w:color="auto"/>
            <w:right w:val="none" w:sz="0" w:space="0" w:color="auto"/>
          </w:divBdr>
          <w:divsChild>
            <w:div w:id="1151485531">
              <w:marLeft w:val="0"/>
              <w:marRight w:val="0"/>
              <w:marTop w:val="0"/>
              <w:marBottom w:val="0"/>
              <w:divBdr>
                <w:top w:val="none" w:sz="0" w:space="0" w:color="auto"/>
                <w:left w:val="none" w:sz="0" w:space="0" w:color="auto"/>
                <w:bottom w:val="none" w:sz="0" w:space="0" w:color="auto"/>
                <w:right w:val="none" w:sz="0" w:space="0" w:color="auto"/>
              </w:divBdr>
            </w:div>
          </w:divsChild>
        </w:div>
        <w:div w:id="1878424546">
          <w:marLeft w:val="0"/>
          <w:marRight w:val="0"/>
          <w:marTop w:val="0"/>
          <w:marBottom w:val="0"/>
          <w:divBdr>
            <w:top w:val="none" w:sz="0" w:space="0" w:color="auto"/>
            <w:left w:val="none" w:sz="0" w:space="0" w:color="auto"/>
            <w:bottom w:val="none" w:sz="0" w:space="0" w:color="auto"/>
            <w:right w:val="none" w:sz="0" w:space="0" w:color="auto"/>
          </w:divBdr>
          <w:divsChild>
            <w:div w:id="306714995">
              <w:marLeft w:val="0"/>
              <w:marRight w:val="0"/>
              <w:marTop w:val="0"/>
              <w:marBottom w:val="0"/>
              <w:divBdr>
                <w:top w:val="none" w:sz="0" w:space="0" w:color="auto"/>
                <w:left w:val="none" w:sz="0" w:space="0" w:color="auto"/>
                <w:bottom w:val="none" w:sz="0" w:space="0" w:color="auto"/>
                <w:right w:val="none" w:sz="0" w:space="0" w:color="auto"/>
              </w:divBdr>
            </w:div>
          </w:divsChild>
        </w:div>
        <w:div w:id="430585969">
          <w:marLeft w:val="0"/>
          <w:marRight w:val="0"/>
          <w:marTop w:val="0"/>
          <w:marBottom w:val="0"/>
          <w:divBdr>
            <w:top w:val="none" w:sz="0" w:space="0" w:color="auto"/>
            <w:left w:val="none" w:sz="0" w:space="0" w:color="auto"/>
            <w:bottom w:val="none" w:sz="0" w:space="0" w:color="auto"/>
            <w:right w:val="none" w:sz="0" w:space="0" w:color="auto"/>
          </w:divBdr>
          <w:divsChild>
            <w:div w:id="1126856152">
              <w:marLeft w:val="0"/>
              <w:marRight w:val="0"/>
              <w:marTop w:val="0"/>
              <w:marBottom w:val="0"/>
              <w:divBdr>
                <w:top w:val="none" w:sz="0" w:space="0" w:color="auto"/>
                <w:left w:val="none" w:sz="0" w:space="0" w:color="auto"/>
                <w:bottom w:val="none" w:sz="0" w:space="0" w:color="auto"/>
                <w:right w:val="none" w:sz="0" w:space="0" w:color="auto"/>
              </w:divBdr>
            </w:div>
          </w:divsChild>
        </w:div>
        <w:div w:id="1317951323">
          <w:marLeft w:val="0"/>
          <w:marRight w:val="0"/>
          <w:marTop w:val="0"/>
          <w:marBottom w:val="0"/>
          <w:divBdr>
            <w:top w:val="none" w:sz="0" w:space="0" w:color="auto"/>
            <w:left w:val="none" w:sz="0" w:space="0" w:color="auto"/>
            <w:bottom w:val="none" w:sz="0" w:space="0" w:color="auto"/>
            <w:right w:val="none" w:sz="0" w:space="0" w:color="auto"/>
          </w:divBdr>
          <w:divsChild>
            <w:div w:id="1465275276">
              <w:marLeft w:val="0"/>
              <w:marRight w:val="0"/>
              <w:marTop w:val="0"/>
              <w:marBottom w:val="0"/>
              <w:divBdr>
                <w:top w:val="none" w:sz="0" w:space="0" w:color="auto"/>
                <w:left w:val="none" w:sz="0" w:space="0" w:color="auto"/>
                <w:bottom w:val="none" w:sz="0" w:space="0" w:color="auto"/>
                <w:right w:val="none" w:sz="0" w:space="0" w:color="auto"/>
              </w:divBdr>
            </w:div>
          </w:divsChild>
        </w:div>
        <w:div w:id="193541032">
          <w:marLeft w:val="0"/>
          <w:marRight w:val="0"/>
          <w:marTop w:val="0"/>
          <w:marBottom w:val="0"/>
          <w:divBdr>
            <w:top w:val="none" w:sz="0" w:space="0" w:color="auto"/>
            <w:left w:val="none" w:sz="0" w:space="0" w:color="auto"/>
            <w:bottom w:val="none" w:sz="0" w:space="0" w:color="auto"/>
            <w:right w:val="none" w:sz="0" w:space="0" w:color="auto"/>
          </w:divBdr>
          <w:divsChild>
            <w:div w:id="1678343627">
              <w:marLeft w:val="0"/>
              <w:marRight w:val="0"/>
              <w:marTop w:val="0"/>
              <w:marBottom w:val="0"/>
              <w:divBdr>
                <w:top w:val="none" w:sz="0" w:space="0" w:color="auto"/>
                <w:left w:val="none" w:sz="0" w:space="0" w:color="auto"/>
                <w:bottom w:val="none" w:sz="0" w:space="0" w:color="auto"/>
                <w:right w:val="none" w:sz="0" w:space="0" w:color="auto"/>
              </w:divBdr>
            </w:div>
          </w:divsChild>
        </w:div>
        <w:div w:id="1500000824">
          <w:marLeft w:val="0"/>
          <w:marRight w:val="0"/>
          <w:marTop w:val="0"/>
          <w:marBottom w:val="0"/>
          <w:divBdr>
            <w:top w:val="none" w:sz="0" w:space="0" w:color="auto"/>
            <w:left w:val="none" w:sz="0" w:space="0" w:color="auto"/>
            <w:bottom w:val="none" w:sz="0" w:space="0" w:color="auto"/>
            <w:right w:val="none" w:sz="0" w:space="0" w:color="auto"/>
          </w:divBdr>
          <w:divsChild>
            <w:div w:id="15794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9717">
      <w:bodyDiv w:val="1"/>
      <w:marLeft w:val="0"/>
      <w:marRight w:val="0"/>
      <w:marTop w:val="0"/>
      <w:marBottom w:val="0"/>
      <w:divBdr>
        <w:top w:val="none" w:sz="0" w:space="0" w:color="auto"/>
        <w:left w:val="none" w:sz="0" w:space="0" w:color="auto"/>
        <w:bottom w:val="none" w:sz="0" w:space="0" w:color="auto"/>
        <w:right w:val="none" w:sz="0" w:space="0" w:color="auto"/>
      </w:divBdr>
    </w:div>
    <w:div w:id="2092046236">
      <w:bodyDiv w:val="1"/>
      <w:marLeft w:val="0"/>
      <w:marRight w:val="0"/>
      <w:marTop w:val="0"/>
      <w:marBottom w:val="0"/>
      <w:divBdr>
        <w:top w:val="none" w:sz="0" w:space="0" w:color="auto"/>
        <w:left w:val="none" w:sz="0" w:space="0" w:color="auto"/>
        <w:bottom w:val="none" w:sz="0" w:space="0" w:color="auto"/>
        <w:right w:val="none" w:sz="0" w:space="0" w:color="auto"/>
      </w:divBdr>
    </w:div>
    <w:div w:id="2126339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971D4-11C7-4E73-8373-E37B1D7F3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11</Pages>
  <Words>3372</Words>
  <Characters>19226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Baraa.Dajani</cp:lastModifiedBy>
  <cp:revision>17</cp:revision>
  <dcterms:created xsi:type="dcterms:W3CDTF">2013-12-23T23:15:00Z</dcterms:created>
  <dcterms:modified xsi:type="dcterms:W3CDTF">2025-05-25T21:31:00Z</dcterms:modified>
  <cp:category/>
</cp:coreProperties>
</file>