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1ACED" w14:textId="77777777" w:rsidR="009B11CA" w:rsidRDefault="00D32E24">
      <w:pPr>
        <w:spacing w:line="240" w:lineRule="auto"/>
        <w:ind w:left="-56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Unidad 2: </w:t>
      </w:r>
      <w:r>
        <w:rPr>
          <w:rFonts w:ascii="Calibri" w:eastAsia="Calibri" w:hAnsi="Calibri" w:cs="Calibri"/>
          <w:b/>
          <w:sz w:val="20"/>
          <w:szCs w:val="20"/>
        </w:rPr>
        <w:t>Diseño y Construcción de Estructuras de Datos</w:t>
      </w:r>
    </w:p>
    <w:p w14:paraId="3A23E7B9" w14:textId="77777777" w:rsidR="009B11CA" w:rsidRDefault="00D32E24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OE2.1. Proponer y justificar un diseño para implementar una estructura de datos, siguiendo una metodología y considerando la flexibilidad en los tipos de datos y la complejidad temporal de las operaciones.</w:t>
      </w:r>
    </w:p>
    <w:p w14:paraId="0E7D8611" w14:textId="77777777" w:rsidR="009B11CA" w:rsidRDefault="00D32E24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OE2.2. Implementar estructuras de datos extensible</w:t>
      </w:r>
      <w:r>
        <w:rPr>
          <w:rFonts w:ascii="Calibri" w:eastAsia="Calibri" w:hAnsi="Calibri" w:cs="Calibri"/>
          <w:sz w:val="18"/>
          <w:szCs w:val="18"/>
        </w:rPr>
        <w:t>s y generales utilizando interfaces, herencia y tipos de datos genéricos.</w:t>
      </w:r>
    </w:p>
    <w:p w14:paraId="008CF633" w14:textId="77777777" w:rsidR="009B11CA" w:rsidRDefault="00D32E24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OE2.3. Escribir el invariante de una clase e implementar los métodos necesarios para su verificación utilizando los elementos apropiados del lenguaje.</w:t>
      </w:r>
    </w:p>
    <w:p w14:paraId="3ACDA299" w14:textId="77777777" w:rsidR="009B11CA" w:rsidRDefault="00D32E24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OE2.4. Diseñar, adaptar y utili</w:t>
      </w:r>
      <w:r>
        <w:rPr>
          <w:rFonts w:ascii="Calibri" w:eastAsia="Calibri" w:hAnsi="Calibri" w:cs="Calibri"/>
          <w:sz w:val="18"/>
          <w:szCs w:val="18"/>
        </w:rPr>
        <w:t xml:space="preserve">zar estructuras de datos de acceso directo por llave, las cuales están basadas en la capacidad de las funciones de </w:t>
      </w:r>
      <w:proofErr w:type="spellStart"/>
      <w:r>
        <w:rPr>
          <w:rFonts w:ascii="Calibri" w:eastAsia="Calibri" w:hAnsi="Calibri" w:cs="Calibri"/>
          <w:sz w:val="18"/>
          <w:szCs w:val="18"/>
        </w:rPr>
        <w:t>hashing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para localizar una posición física a partir de una llave lógica.</w:t>
      </w:r>
    </w:p>
    <w:p w14:paraId="7DE39787" w14:textId="77777777" w:rsidR="009B11CA" w:rsidRDefault="00D32E24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OE2.5. Utilizar estructuras lineales FIFO, LIFO y diccionarios como </w:t>
      </w:r>
      <w:r>
        <w:rPr>
          <w:rFonts w:ascii="Calibri" w:eastAsia="Calibri" w:hAnsi="Calibri" w:cs="Calibri"/>
          <w:sz w:val="18"/>
          <w:szCs w:val="18"/>
        </w:rPr>
        <w:t>parte de la solución de un problema.</w:t>
      </w:r>
    </w:p>
    <w:p w14:paraId="1F391A72" w14:textId="77777777" w:rsidR="009B11CA" w:rsidRDefault="00D32E24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OE2.7. Diseñar y construir las pruebas unitarias de cada una de las estructuras de datos lineales implementadas.</w:t>
      </w:r>
    </w:p>
    <w:p w14:paraId="6CB83964" w14:textId="77777777" w:rsidR="009B11CA" w:rsidRDefault="009B11CA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</w:p>
    <w:p w14:paraId="727E9115" w14:textId="77777777" w:rsidR="009B11CA" w:rsidRDefault="00D32E24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Enunciado</w:t>
      </w:r>
    </w:p>
    <w:p w14:paraId="7C90D839" w14:textId="77777777" w:rsidR="009B11CA" w:rsidRDefault="009B11CA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b/>
          <w:sz w:val="20"/>
          <w:szCs w:val="20"/>
        </w:rPr>
      </w:pPr>
    </w:p>
    <w:p w14:paraId="5BC3FDD0" w14:textId="77777777" w:rsidR="009B11CA" w:rsidRDefault="00D32E24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Hace poco en la ciudad de Cali una experimentada empresa que maneja un gran casino ha decidido</w:t>
      </w:r>
      <w:r>
        <w:rPr>
          <w:rFonts w:ascii="Calibri" w:eastAsia="Calibri" w:hAnsi="Calibri" w:cs="Calibri"/>
          <w:sz w:val="20"/>
          <w:szCs w:val="20"/>
        </w:rPr>
        <w:t xml:space="preserve"> incursionar en el mundo de las casas de apuestas y lo ha hecho inaugurando un novedoso hipódromo llamado </w:t>
      </w:r>
      <w:r>
        <w:rPr>
          <w:rFonts w:ascii="Calibri" w:eastAsia="Calibri" w:hAnsi="Calibri" w:cs="Calibri"/>
          <w:b/>
          <w:sz w:val="20"/>
          <w:szCs w:val="20"/>
        </w:rPr>
        <w:t xml:space="preserve">El indomable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Spirit</w:t>
      </w:r>
      <w:proofErr w:type="spellEnd"/>
      <w:r>
        <w:rPr>
          <w:rFonts w:ascii="Calibri" w:eastAsia="Calibri" w:hAnsi="Calibri" w:cs="Calibri"/>
          <w:sz w:val="20"/>
          <w:szCs w:val="20"/>
        </w:rPr>
        <w:t>. Para quien no lo conoce, un hipódromo puede describirse como una arena donde se disputan carreras de caballos y en donde las pers</w:t>
      </w:r>
      <w:r>
        <w:rPr>
          <w:rFonts w:ascii="Calibri" w:eastAsia="Calibri" w:hAnsi="Calibri" w:cs="Calibri"/>
          <w:sz w:val="20"/>
          <w:szCs w:val="20"/>
        </w:rPr>
        <w:t>onas pueden apostar por quién creen que ganará la carrera. Así pues, la empresa también quiso, para agregar valor a sus clientes, incorporar un sistema donde se pueda manejar el flujo de toda la operación del hipódromo. Dicho flujo se describe a continuaci</w:t>
      </w:r>
      <w:r>
        <w:rPr>
          <w:rFonts w:ascii="Calibri" w:eastAsia="Calibri" w:hAnsi="Calibri" w:cs="Calibri"/>
          <w:sz w:val="20"/>
          <w:szCs w:val="20"/>
        </w:rPr>
        <w:t>ón:</w:t>
      </w:r>
    </w:p>
    <w:p w14:paraId="08ECFF30" w14:textId="77777777" w:rsidR="009B11CA" w:rsidRDefault="009B11CA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14:paraId="07069A20" w14:textId="77777777" w:rsidR="009B11CA" w:rsidRDefault="00D32E24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Para empezar</w:t>
      </w:r>
      <w:r w:rsidRPr="00F733CC">
        <w:rPr>
          <w:rFonts w:ascii="Calibri" w:eastAsia="Calibri" w:hAnsi="Calibri" w:cs="Calibri"/>
          <w:sz w:val="20"/>
          <w:szCs w:val="20"/>
          <w:highlight w:val="yellow"/>
        </w:rPr>
        <w:t>, se debe permitir el registro de entre siete y diez jinetes con sus respectivos caballos que serán quienes competirán en cada carrera y cuyo orden de salida (de carril) está dispuesto por el orden de inscripción (es decir, el carril númer</w:t>
      </w:r>
      <w:r w:rsidRPr="00F733CC">
        <w:rPr>
          <w:rFonts w:ascii="Calibri" w:eastAsia="Calibri" w:hAnsi="Calibri" w:cs="Calibri"/>
          <w:sz w:val="20"/>
          <w:szCs w:val="20"/>
          <w:highlight w:val="yellow"/>
        </w:rPr>
        <w:t>o uno corresponde al primer jinete, el número dos al segundo y así sucesivamente).</w:t>
      </w:r>
      <w:r>
        <w:rPr>
          <w:rFonts w:ascii="Calibri" w:eastAsia="Calibri" w:hAnsi="Calibri" w:cs="Calibri"/>
          <w:sz w:val="20"/>
          <w:szCs w:val="20"/>
        </w:rPr>
        <w:t xml:space="preserve"> Tenga en cuenta que la distribución de este hipódromo es similar a la de una pista de atletismo como la que se muestra abajo.</w:t>
      </w:r>
    </w:p>
    <w:p w14:paraId="23536E41" w14:textId="77777777" w:rsidR="009B11CA" w:rsidRDefault="009B11CA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14:paraId="52B98908" w14:textId="77777777" w:rsidR="009B11CA" w:rsidRDefault="00D32E24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114300" distB="114300" distL="114300" distR="114300" wp14:anchorId="58057CD7" wp14:editId="659332D9">
            <wp:extent cx="5734050" cy="339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CAD472" w14:textId="77777777" w:rsidR="009B11CA" w:rsidRDefault="009B11CA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14:paraId="2A44D968" w14:textId="77777777" w:rsidR="009B11CA" w:rsidRDefault="00D32E24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Una vez registrados los caballos de la carr</w:t>
      </w:r>
      <w:r>
        <w:rPr>
          <w:rFonts w:ascii="Calibri" w:eastAsia="Calibri" w:hAnsi="Calibri" w:cs="Calibri"/>
          <w:sz w:val="20"/>
          <w:szCs w:val="20"/>
        </w:rPr>
        <w:t xml:space="preserve">era (que se deben dejar desplegados en pantalla, junto con su información respectiva: nombre del jinete, nombre del caballo y pista) se abren las apuestas del hipódromo y se debe permitir el registro de apuestas para </w:t>
      </w:r>
      <w:proofErr w:type="gramStart"/>
      <w:r>
        <w:rPr>
          <w:rFonts w:ascii="Calibri" w:eastAsia="Calibri" w:hAnsi="Calibri" w:cs="Calibri"/>
          <w:sz w:val="20"/>
          <w:szCs w:val="20"/>
        </w:rPr>
        <w:t>los usuario</w:t>
      </w:r>
      <w:proofErr w:type="gramEnd"/>
      <w:r>
        <w:rPr>
          <w:rFonts w:ascii="Calibri" w:eastAsia="Calibri" w:hAnsi="Calibri" w:cs="Calibri"/>
          <w:sz w:val="20"/>
          <w:szCs w:val="20"/>
        </w:rPr>
        <w:t>, registrando su cédula, nom</w:t>
      </w:r>
      <w:r>
        <w:rPr>
          <w:rFonts w:ascii="Calibri" w:eastAsia="Calibri" w:hAnsi="Calibri" w:cs="Calibri"/>
          <w:sz w:val="20"/>
          <w:szCs w:val="20"/>
        </w:rPr>
        <w:t xml:space="preserve">bre, caballo por el que apuesta y monto apostado; aunque el tiempo de apuestas es limitado y los usuarios sólo tendrán tres minutos para hacerlo. Pasados los tres minutos las apuestas se cierran y la carrera se lleva a cabo. Una vez finalizada la carrera, </w:t>
      </w:r>
      <w:r>
        <w:rPr>
          <w:rFonts w:ascii="Calibri" w:eastAsia="Calibri" w:hAnsi="Calibri" w:cs="Calibri"/>
          <w:sz w:val="20"/>
          <w:szCs w:val="20"/>
        </w:rPr>
        <w:t xml:space="preserve">debe ser posible visualizar el podio de ganadores de </w:t>
      </w:r>
      <w:proofErr w:type="gramStart"/>
      <w:r>
        <w:rPr>
          <w:rFonts w:ascii="Calibri" w:eastAsia="Calibri" w:hAnsi="Calibri" w:cs="Calibri"/>
          <w:sz w:val="20"/>
          <w:szCs w:val="20"/>
        </w:rPr>
        <w:t>la misma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y los usuarios deben poder consultar rápidamente, a partir de su cédula, el registro de su apuesta donde además debe aparecer ahora si su caballo ganó o perdió la carrera.</w:t>
      </w:r>
    </w:p>
    <w:p w14:paraId="2E5522E7" w14:textId="77777777" w:rsidR="009B11CA" w:rsidRDefault="00D32E24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Además de lo anterior,</w:t>
      </w:r>
      <w:r>
        <w:rPr>
          <w:rFonts w:ascii="Calibri" w:eastAsia="Calibri" w:hAnsi="Calibri" w:cs="Calibri"/>
          <w:sz w:val="20"/>
          <w:szCs w:val="20"/>
        </w:rPr>
        <w:t xml:space="preserve"> el hipódromo cuenta con una opción “revancha” donde una carrera puede ser repetida por los </w:t>
      </w:r>
      <w:proofErr w:type="gramStart"/>
      <w:r>
        <w:rPr>
          <w:rFonts w:ascii="Calibri" w:eastAsia="Calibri" w:hAnsi="Calibri" w:cs="Calibri"/>
          <w:sz w:val="20"/>
          <w:szCs w:val="20"/>
        </w:rPr>
        <w:t>mismo jinetes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, pero en este caso el primero que llegó a la meta en la carrera anterior será el jinete del último carril y el primer carril lo ocupará el jinete que </w:t>
      </w:r>
      <w:r>
        <w:rPr>
          <w:rFonts w:ascii="Calibri" w:eastAsia="Calibri" w:hAnsi="Calibri" w:cs="Calibri"/>
          <w:sz w:val="20"/>
          <w:szCs w:val="20"/>
        </w:rPr>
        <w:t>llegó de último. Por último, es posible crear una nueva carrera donde se repite todo el flujo.</w:t>
      </w:r>
    </w:p>
    <w:p w14:paraId="1328D3A2" w14:textId="77777777" w:rsidR="009B11CA" w:rsidRDefault="009B11CA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14:paraId="204BADEB" w14:textId="77777777" w:rsidR="009B11CA" w:rsidRDefault="00D32E24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Usted debe utilizar el método de la ingeniería para resolver este problema y dejar evidencia en su informe de los resultados de cada fase. Recuerde revisar el </w:t>
      </w:r>
      <w:hyperlink r:id="rId8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Resumen del Métod</w:t>
        </w:r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o</w:t>
        </w:r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 xml:space="preserve"> de la Ingeniería</w:t>
        </w:r>
      </w:hyperlink>
      <w:r>
        <w:rPr>
          <w:rFonts w:ascii="Calibri" w:eastAsia="Calibri" w:hAnsi="Calibri" w:cs="Calibri"/>
          <w:sz w:val="20"/>
          <w:szCs w:val="20"/>
        </w:rPr>
        <w:t xml:space="preserve"> y el </w:t>
      </w:r>
      <w:hyperlink r:id="rId9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 xml:space="preserve">ejemplo del </w:t>
        </w:r>
        <w:bookmarkStart w:id="0" w:name="_GoBack"/>
        <w:bookmarkEnd w:id="0"/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Método de la Ingeniería aplicado a un problema</w:t>
        </w:r>
      </w:hyperlink>
      <w:r>
        <w:rPr>
          <w:rFonts w:ascii="Calibri" w:eastAsia="Calibri" w:hAnsi="Calibri" w:cs="Calibri"/>
          <w:sz w:val="20"/>
          <w:szCs w:val="20"/>
        </w:rPr>
        <w:t>.</w:t>
      </w:r>
    </w:p>
    <w:p w14:paraId="125BCF77" w14:textId="77777777" w:rsidR="009B11CA" w:rsidRDefault="009B11CA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14:paraId="6732B975" w14:textId="77777777" w:rsidR="009B11CA" w:rsidRDefault="00D32E24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Entregables: </w:t>
      </w:r>
    </w:p>
    <w:p w14:paraId="2001A44F" w14:textId="77777777" w:rsidR="009B11CA" w:rsidRDefault="00D32E24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Informe PSP0. Cada estudiante debe entregar el informe de su desarrollo.</w:t>
      </w:r>
    </w:p>
    <w:p w14:paraId="7A092644" w14:textId="77777777" w:rsidR="009B11CA" w:rsidRDefault="00D32E24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Entrega de informe del método de la ingeniería.</w:t>
      </w:r>
    </w:p>
    <w:p w14:paraId="4C0DE80D" w14:textId="77777777" w:rsidR="009B11CA" w:rsidRDefault="00D32E24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Diseño del TAD para cada estructura de datos requerida. </w:t>
      </w:r>
    </w:p>
    <w:p w14:paraId="4C8C238C" w14:textId="77777777" w:rsidR="009B11CA" w:rsidRDefault="00D32E24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Diseño del diagrama de clases desacoplado y utilizando </w:t>
      </w:r>
      <w:proofErr w:type="spellStart"/>
      <w:r>
        <w:rPr>
          <w:rFonts w:ascii="Calibri" w:eastAsia="Calibri" w:hAnsi="Calibri" w:cs="Calibri"/>
          <w:sz w:val="20"/>
          <w:szCs w:val="20"/>
        </w:rPr>
        <w:t>generics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373C901F" w14:textId="77777777" w:rsidR="009B11CA" w:rsidRDefault="00D32E24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Diseño de lo</w:t>
      </w:r>
      <w:r>
        <w:rPr>
          <w:rFonts w:ascii="Calibri" w:eastAsia="Calibri" w:hAnsi="Calibri" w:cs="Calibri"/>
          <w:sz w:val="20"/>
          <w:szCs w:val="20"/>
        </w:rPr>
        <w:t>s casos de prueba. Adicionalmente debe explicar cómo se resuelven dos casos, paso a paso (con dibujos, si es necesario), por cada estructura de datos diseñada e implementada.</w:t>
      </w:r>
    </w:p>
    <w:p w14:paraId="2971BC12" w14:textId="77777777" w:rsidR="009B11CA" w:rsidRDefault="00D32E24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Diseño del diagrama de clases de pruebas unitarias automáticas.</w:t>
      </w:r>
    </w:p>
    <w:p w14:paraId="0B48CAF8" w14:textId="77777777" w:rsidR="009B11CA" w:rsidRDefault="00D32E24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Todos los archivo</w:t>
      </w:r>
      <w:r>
        <w:rPr>
          <w:rFonts w:ascii="Calibri" w:eastAsia="Calibri" w:hAnsi="Calibri" w:cs="Calibri"/>
          <w:sz w:val="20"/>
          <w:szCs w:val="20"/>
        </w:rPr>
        <w:t>s deben estar almacenados en GitHub y debe evidenciarse su uso desde el inicio del proyecto.</w:t>
      </w:r>
    </w:p>
    <w:p w14:paraId="029F4A10" w14:textId="77777777" w:rsidR="009B11CA" w:rsidRDefault="00D32E24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Implementación de las pruebas unitarias automáticas. </w:t>
      </w:r>
    </w:p>
    <w:p w14:paraId="33E9039B" w14:textId="77777777" w:rsidR="009B11CA" w:rsidRDefault="009B11CA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14:paraId="0D3C2935" w14:textId="77777777" w:rsidR="009B11CA" w:rsidRDefault="00D32E24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20"/>
          <w:szCs w:val="20"/>
        </w:rPr>
        <w:t>El laboratorio debe ser desarrollado en grupos de máximo 3 estudiantes. Recuerde que todos los artefactos ge</w:t>
      </w:r>
      <w:r>
        <w:rPr>
          <w:rFonts w:ascii="Calibri" w:eastAsia="Calibri" w:hAnsi="Calibri" w:cs="Calibri"/>
          <w:sz w:val="20"/>
          <w:szCs w:val="20"/>
        </w:rPr>
        <w:t xml:space="preserve">nerados en la fase de diseño e implementación deben estar en inglés. Recuerde que puede encontrar la rúbrica en el siguiente </w:t>
      </w:r>
      <w:hyperlink r:id="rId10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enlace</w:t>
        </w:r>
      </w:hyperlink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t>No</w:t>
      </w:r>
      <w:r>
        <w:rPr>
          <w:rFonts w:ascii="Calibri" w:eastAsia="Calibri" w:hAnsi="Calibri" w:cs="Calibri"/>
          <w:b/>
          <w:sz w:val="20"/>
          <w:szCs w:val="20"/>
        </w:rPr>
        <w:t>ta:</w:t>
      </w:r>
      <w:r>
        <w:rPr>
          <w:rFonts w:ascii="Calibri" w:eastAsia="Calibri" w:hAnsi="Calibri" w:cs="Calibri"/>
          <w:sz w:val="20"/>
          <w:szCs w:val="20"/>
        </w:rPr>
        <w:t xml:space="preserve"> Usted debe entregar un archivo comprimido en formato zip de un directorio con únicamente 2 archivos: 1 archivo de informe en formato </w:t>
      </w:r>
      <w:proofErr w:type="spellStart"/>
      <w:r>
        <w:rPr>
          <w:rFonts w:ascii="Calibri" w:eastAsia="Calibri" w:hAnsi="Calibri" w:cs="Calibri"/>
          <w:sz w:val="20"/>
          <w:szCs w:val="20"/>
        </w:rPr>
        <w:t>pdf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con toda la documentación (de cada una de las fases del método y el análisis) y otro archivo comprimido de un direc</w:t>
      </w:r>
      <w:r>
        <w:rPr>
          <w:rFonts w:ascii="Calibri" w:eastAsia="Calibri" w:hAnsi="Calibri" w:cs="Calibri"/>
          <w:sz w:val="20"/>
          <w:szCs w:val="20"/>
        </w:rPr>
        <w:t>torio con los archivos de codificación en sus respectivos paquetes.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br/>
        <w:t>El nombre del archivo comprimido debe tener el formato: PRIMERAPELLIDOEST1_PRIMERAPELLIDOEST2_PRIMERAPELLIDOEST3.zip (tenga en cuenta que el separador entre cada apellido es un guion al p</w:t>
      </w:r>
      <w:r>
        <w:rPr>
          <w:rFonts w:ascii="Calibri" w:eastAsia="Calibri" w:hAnsi="Calibri" w:cs="Calibri"/>
          <w:sz w:val="20"/>
          <w:szCs w:val="20"/>
        </w:rPr>
        <w:t>iso).</w:t>
      </w:r>
    </w:p>
    <w:sectPr w:rsidR="009B11CA">
      <w:headerReference w:type="default" r:id="rId11"/>
      <w:pgSz w:w="11909" w:h="16834"/>
      <w:pgMar w:top="1440" w:right="1440" w:bottom="1440" w:left="1440" w:header="43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2973B" w14:textId="77777777" w:rsidR="00D32E24" w:rsidRDefault="00D32E24">
      <w:pPr>
        <w:spacing w:line="240" w:lineRule="auto"/>
      </w:pPr>
      <w:r>
        <w:separator/>
      </w:r>
    </w:p>
  </w:endnote>
  <w:endnote w:type="continuationSeparator" w:id="0">
    <w:p w14:paraId="77BA4208" w14:textId="77777777" w:rsidR="00D32E24" w:rsidRDefault="00D32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4A514" w14:textId="77777777" w:rsidR="00D32E24" w:rsidRDefault="00D32E24">
      <w:pPr>
        <w:spacing w:line="240" w:lineRule="auto"/>
      </w:pPr>
      <w:r>
        <w:separator/>
      </w:r>
    </w:p>
  </w:footnote>
  <w:footnote w:type="continuationSeparator" w:id="0">
    <w:p w14:paraId="7100B49D" w14:textId="77777777" w:rsidR="00D32E24" w:rsidRDefault="00D32E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3BF63" w14:textId="77777777" w:rsidR="009B11CA" w:rsidRDefault="00D32E24">
    <w:pPr>
      <w:jc w:val="center"/>
      <w:rPr>
        <w:b/>
        <w:sz w:val="28"/>
        <w:szCs w:val="28"/>
      </w:rPr>
    </w:pPr>
    <w:r>
      <w:rPr>
        <w:b/>
        <w:sz w:val="28"/>
        <w:szCs w:val="28"/>
      </w:rPr>
      <w:t>Departamento de TIC</w:t>
    </w:r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7A97CEC1" wp14:editId="2CE3AC23">
          <wp:simplePos x="0" y="0"/>
          <wp:positionH relativeFrom="column">
            <wp:posOffset>-342899</wp:posOffset>
          </wp:positionH>
          <wp:positionV relativeFrom="paragraph">
            <wp:posOffset>-38099</wp:posOffset>
          </wp:positionV>
          <wp:extent cx="2205038" cy="691776"/>
          <wp:effectExtent l="0" t="0" r="0" b="0"/>
          <wp:wrapSquare wrapText="bothSides" distT="57150" distB="57150" distL="57150" distR="5715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2209F7" w14:textId="77777777" w:rsidR="009B11CA" w:rsidRDefault="00D32E24">
    <w:pPr>
      <w:jc w:val="center"/>
      <w:rPr>
        <w:b/>
        <w:sz w:val="28"/>
        <w:szCs w:val="28"/>
      </w:rPr>
    </w:pPr>
    <w:r>
      <w:rPr>
        <w:b/>
        <w:sz w:val="28"/>
        <w:szCs w:val="28"/>
      </w:rPr>
      <w:t>Algoritmos y Estructuras de Datos</w:t>
    </w:r>
  </w:p>
  <w:p w14:paraId="25E509C5" w14:textId="77777777" w:rsidR="009B11CA" w:rsidRDefault="00D32E24">
    <w:pPr>
      <w:jc w:val="center"/>
      <w:rPr>
        <w:b/>
        <w:sz w:val="28"/>
        <w:szCs w:val="28"/>
      </w:rPr>
    </w:pPr>
    <w:r>
      <w:rPr>
        <w:b/>
        <w:sz w:val="28"/>
        <w:szCs w:val="28"/>
      </w:rPr>
      <w:t>Unidad 2 - Laboratorio</w:t>
    </w:r>
  </w:p>
  <w:p w14:paraId="5EB49784" w14:textId="77777777" w:rsidR="009B11CA" w:rsidRDefault="009B11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52100"/>
    <w:multiLevelType w:val="multilevel"/>
    <w:tmpl w:val="4BF455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1CA"/>
    <w:rsid w:val="00537C3F"/>
    <w:rsid w:val="009B11CA"/>
    <w:rsid w:val="00D32E24"/>
    <w:rsid w:val="00F7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5BB5"/>
  <w15:docId w15:val="{90D049A3-D8F2-4525-933B-DBB08BA5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Udqec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spreadsheets/d/1JfyquCoBNMZrHVdHB4agZAMJpmuGtxskUjzTGo6iKME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Lpv4Y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josue rodriguez</cp:lastModifiedBy>
  <cp:revision>2</cp:revision>
  <dcterms:created xsi:type="dcterms:W3CDTF">2020-03-01T19:55:00Z</dcterms:created>
  <dcterms:modified xsi:type="dcterms:W3CDTF">2020-03-02T02:40:00Z</dcterms:modified>
</cp:coreProperties>
</file>