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1F3AC" w14:textId="6AA9E6AA" w:rsidR="00DC4454" w:rsidRDefault="00B95908">
      <w:r>
        <w:t>Manuel Contreras Orge</w:t>
      </w:r>
    </w:p>
    <w:p w14:paraId="6DEE7E47" w14:textId="0175CDFE" w:rsidR="00B95908" w:rsidRDefault="00B95908" w:rsidP="00B95908">
      <w:pPr>
        <w:jc w:val="center"/>
        <w:rPr>
          <w:sz w:val="92"/>
          <w:szCs w:val="92"/>
        </w:rPr>
      </w:pPr>
      <w:r w:rsidRPr="00B95908">
        <w:rPr>
          <w:sz w:val="92"/>
          <w:szCs w:val="92"/>
        </w:rPr>
        <w:t>MEMORIA PRACTICA 3</w:t>
      </w:r>
    </w:p>
    <w:p w14:paraId="1F6C4897" w14:textId="77777777" w:rsidR="00B95908" w:rsidRPr="00CE5ECB" w:rsidRDefault="00B95908" w:rsidP="00CE5ECB">
      <w:pPr>
        <w:rPr>
          <w:sz w:val="2"/>
          <w:szCs w:val="2"/>
        </w:rPr>
      </w:pPr>
    </w:p>
    <w:p w14:paraId="07053CCB" w14:textId="03284D97" w:rsidR="00B95908" w:rsidRPr="00B95908" w:rsidRDefault="00B95908" w:rsidP="00B95908">
      <w:pPr>
        <w:pStyle w:val="Ttulo1"/>
        <w:rPr>
          <w:rFonts w:ascii="Calibri" w:hAnsi="Calibri" w:cs="Calibri"/>
          <w:color w:val="auto"/>
          <w:sz w:val="36"/>
          <w:szCs w:val="36"/>
        </w:rPr>
      </w:pPr>
      <w:r w:rsidRPr="00B95908">
        <w:rPr>
          <w:rFonts w:ascii="Calibri" w:hAnsi="Calibri" w:cs="Calibri"/>
          <w:color w:val="auto"/>
          <w:sz w:val="36"/>
          <w:szCs w:val="36"/>
        </w:rPr>
        <w:t>Ejemplo</w:t>
      </w:r>
      <w:r w:rsidR="0011397C">
        <w:rPr>
          <w:rFonts w:ascii="Calibri" w:hAnsi="Calibri" w:cs="Calibri"/>
          <w:color w:val="auto"/>
          <w:sz w:val="36"/>
          <w:szCs w:val="36"/>
        </w:rPr>
        <w:t xml:space="preserve"> </w:t>
      </w:r>
      <w:r w:rsidRPr="00B95908">
        <w:rPr>
          <w:rFonts w:ascii="Calibri" w:hAnsi="Calibri" w:cs="Calibri"/>
          <w:color w:val="auto"/>
          <w:sz w:val="36"/>
          <w:szCs w:val="36"/>
        </w:rPr>
        <w:t>1:</w:t>
      </w:r>
    </w:p>
    <w:p w14:paraId="6C91F6A8" w14:textId="7BB24181" w:rsidR="00494513" w:rsidRDefault="00C6666B" w:rsidP="008578BE">
      <w:pPr>
        <w:jc w:val="both"/>
        <w:rPr>
          <w:sz w:val="24"/>
          <w:szCs w:val="24"/>
        </w:rPr>
      </w:pPr>
      <w:r>
        <w:rPr>
          <w:sz w:val="24"/>
          <w:szCs w:val="24"/>
        </w:rPr>
        <w:t xml:space="preserve">En este ejemplo se ha realizado </w:t>
      </w:r>
      <w:r w:rsidR="00904DEB">
        <w:rPr>
          <w:sz w:val="24"/>
          <w:szCs w:val="24"/>
        </w:rPr>
        <w:t xml:space="preserve">un sencillo programa de comunicación RMI en el, que se comunican un cliente (el programa </w:t>
      </w:r>
      <w:r w:rsidR="00904DEB" w:rsidRPr="002B5FCF">
        <w:rPr>
          <w:i/>
          <w:iCs/>
          <w:sz w:val="24"/>
          <w:szCs w:val="24"/>
        </w:rPr>
        <w:t>Cliente_Ejemplo</w:t>
      </w:r>
      <w:r w:rsidR="00904DEB">
        <w:rPr>
          <w:sz w:val="24"/>
          <w:szCs w:val="24"/>
        </w:rPr>
        <w:t xml:space="preserve">) y un servidor (el programa </w:t>
      </w:r>
      <w:r w:rsidR="00904DEB" w:rsidRPr="002B5FCF">
        <w:rPr>
          <w:i/>
          <w:iCs/>
          <w:sz w:val="24"/>
          <w:szCs w:val="24"/>
        </w:rPr>
        <w:t>Ejemplo</w:t>
      </w:r>
      <w:r w:rsidR="00904DEB">
        <w:rPr>
          <w:sz w:val="24"/>
          <w:szCs w:val="24"/>
        </w:rPr>
        <w:t xml:space="preserve">, cuya declaración se hace en el programa </w:t>
      </w:r>
      <w:r w:rsidR="00904DEB" w:rsidRPr="002B5FCF">
        <w:rPr>
          <w:i/>
          <w:iCs/>
          <w:sz w:val="24"/>
          <w:szCs w:val="24"/>
        </w:rPr>
        <w:t>Ejemplo_I</w:t>
      </w:r>
      <w:r w:rsidR="00904DEB">
        <w:rPr>
          <w:sz w:val="24"/>
          <w:szCs w:val="24"/>
        </w:rPr>
        <w:t>)</w:t>
      </w:r>
      <w:r w:rsidR="00C20CF6">
        <w:rPr>
          <w:sz w:val="24"/>
          <w:szCs w:val="24"/>
        </w:rPr>
        <w:t xml:space="preserve">. En este programa </w:t>
      </w:r>
      <w:r w:rsidR="007D55ED">
        <w:rPr>
          <w:sz w:val="24"/>
          <w:szCs w:val="24"/>
        </w:rPr>
        <w:t xml:space="preserve">se produce una conexión entre los dos elementos señalados antes, en el que se usa la hebra que se le mete como dato de entrada en la llamada, con la excepción de que si se quiere usar la hebra número 0 </w:t>
      </w:r>
      <w:r w:rsidR="0011397C">
        <w:rPr>
          <w:sz w:val="24"/>
          <w:szCs w:val="24"/>
        </w:rPr>
        <w:t>el programa se duerme durante 5s (5000ms).</w:t>
      </w:r>
    </w:p>
    <w:p w14:paraId="0087E7BB" w14:textId="1A02F9F6" w:rsidR="0011397C" w:rsidRDefault="0011397C" w:rsidP="008578BE">
      <w:pPr>
        <w:jc w:val="both"/>
        <w:rPr>
          <w:sz w:val="24"/>
          <w:szCs w:val="24"/>
        </w:rPr>
      </w:pPr>
      <w:r>
        <w:rPr>
          <w:sz w:val="24"/>
          <w:szCs w:val="24"/>
        </w:rPr>
        <w:t xml:space="preserve">Para usar el programa, primero debemos llamar al </w:t>
      </w:r>
      <w:r>
        <w:rPr>
          <w:i/>
          <w:iCs/>
          <w:sz w:val="24"/>
          <w:szCs w:val="24"/>
        </w:rPr>
        <w:t>rmiregistry</w:t>
      </w:r>
      <w:r>
        <w:rPr>
          <w:sz w:val="24"/>
          <w:szCs w:val="24"/>
        </w:rPr>
        <w:t xml:space="preserve">, después se debe de ejecutar la orden del servidor y, por </w:t>
      </w:r>
      <w:r w:rsidR="00DF0555">
        <w:rPr>
          <w:sz w:val="24"/>
          <w:szCs w:val="24"/>
        </w:rPr>
        <w:t xml:space="preserve">último, se llama al </w:t>
      </w:r>
      <w:r w:rsidR="00E71FCF">
        <w:rPr>
          <w:sz w:val="24"/>
          <w:szCs w:val="24"/>
        </w:rPr>
        <w:t>cliente</w:t>
      </w:r>
      <w:r w:rsidR="00DF0555">
        <w:rPr>
          <w:sz w:val="24"/>
          <w:szCs w:val="24"/>
        </w:rPr>
        <w:t>, llamando en la orden  a la hebra que se quiere usar.</w:t>
      </w:r>
    </w:p>
    <w:p w14:paraId="4BF358D1" w14:textId="62EF0CB7" w:rsidR="00D63172" w:rsidRPr="0011397C" w:rsidRDefault="00D63172" w:rsidP="008578BE">
      <w:pPr>
        <w:jc w:val="both"/>
        <w:rPr>
          <w:sz w:val="24"/>
          <w:szCs w:val="24"/>
        </w:rPr>
      </w:pPr>
      <w:r w:rsidRPr="00D63172">
        <w:rPr>
          <w:noProof/>
          <w:sz w:val="24"/>
          <w:szCs w:val="24"/>
        </w:rPr>
        <w:drawing>
          <wp:inline distT="0" distB="0" distL="0" distR="0" wp14:anchorId="6F165496" wp14:editId="0FB50965">
            <wp:extent cx="5400040" cy="5448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544830"/>
                    </a:xfrm>
                    <a:prstGeom prst="rect">
                      <a:avLst/>
                    </a:prstGeom>
                  </pic:spPr>
                </pic:pic>
              </a:graphicData>
            </a:graphic>
          </wp:inline>
        </w:drawing>
      </w:r>
      <w:r>
        <w:rPr>
          <w:sz w:val="24"/>
          <w:szCs w:val="24"/>
        </w:rPr>
        <w:t>Órdenes usadas en este ejemplo.</w:t>
      </w:r>
    </w:p>
    <w:p w14:paraId="2064E548" w14:textId="77777777" w:rsidR="0011397C" w:rsidRPr="0011397C" w:rsidRDefault="0011397C" w:rsidP="008578BE">
      <w:pPr>
        <w:jc w:val="both"/>
        <w:rPr>
          <w:sz w:val="6"/>
          <w:szCs w:val="6"/>
        </w:rPr>
      </w:pPr>
    </w:p>
    <w:p w14:paraId="2A1FF97B" w14:textId="16175700" w:rsidR="00494513" w:rsidRDefault="00494513" w:rsidP="008578BE">
      <w:pPr>
        <w:jc w:val="both"/>
        <w:rPr>
          <w:sz w:val="24"/>
          <w:szCs w:val="24"/>
        </w:rPr>
      </w:pPr>
      <w:r w:rsidRPr="00494513">
        <w:rPr>
          <w:noProof/>
          <w:sz w:val="24"/>
          <w:szCs w:val="24"/>
        </w:rPr>
        <w:drawing>
          <wp:inline distT="0" distB="0" distL="0" distR="0" wp14:anchorId="43559E36" wp14:editId="47464E66">
            <wp:extent cx="5400040" cy="2916555"/>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
                    <a:stretch>
                      <a:fillRect/>
                    </a:stretch>
                  </pic:blipFill>
                  <pic:spPr>
                    <a:xfrm>
                      <a:off x="0" y="0"/>
                      <a:ext cx="5400040" cy="2916555"/>
                    </a:xfrm>
                    <a:prstGeom prst="rect">
                      <a:avLst/>
                    </a:prstGeom>
                  </pic:spPr>
                </pic:pic>
              </a:graphicData>
            </a:graphic>
          </wp:inline>
        </w:drawing>
      </w:r>
      <w:r>
        <w:rPr>
          <w:sz w:val="24"/>
          <w:szCs w:val="24"/>
        </w:rPr>
        <w:t xml:space="preserve">En esta imagen se observa </w:t>
      </w:r>
      <w:r w:rsidR="00D63172">
        <w:rPr>
          <w:sz w:val="24"/>
          <w:szCs w:val="24"/>
        </w:rPr>
        <w:t>cómo</w:t>
      </w:r>
      <w:r w:rsidR="00010914">
        <w:rPr>
          <w:sz w:val="24"/>
          <w:szCs w:val="24"/>
        </w:rPr>
        <w:t xml:space="preserve"> se funciona correctamente el ejemplo</w:t>
      </w:r>
      <w:r w:rsidR="007D55ED">
        <w:rPr>
          <w:sz w:val="24"/>
          <w:szCs w:val="24"/>
        </w:rPr>
        <w:t>, tanto con la hebra 0 como con otra hebra diferente</w:t>
      </w:r>
      <w:r w:rsidR="00010914">
        <w:rPr>
          <w:sz w:val="24"/>
          <w:szCs w:val="24"/>
        </w:rPr>
        <w:t>.</w:t>
      </w:r>
    </w:p>
    <w:p w14:paraId="39922B59" w14:textId="1475C680" w:rsidR="0011397C" w:rsidRDefault="0011397C" w:rsidP="008578BE">
      <w:pPr>
        <w:jc w:val="both"/>
        <w:rPr>
          <w:sz w:val="24"/>
          <w:szCs w:val="24"/>
        </w:rPr>
      </w:pPr>
    </w:p>
    <w:p w14:paraId="054CCD5B" w14:textId="6E6EE004" w:rsidR="00013576" w:rsidRDefault="00013576" w:rsidP="008578BE">
      <w:pPr>
        <w:jc w:val="both"/>
        <w:rPr>
          <w:sz w:val="24"/>
          <w:szCs w:val="24"/>
        </w:rPr>
      </w:pPr>
    </w:p>
    <w:p w14:paraId="2E94EFFE" w14:textId="22C7A48A" w:rsidR="00013576" w:rsidRDefault="00013576" w:rsidP="008578BE">
      <w:pPr>
        <w:jc w:val="both"/>
        <w:rPr>
          <w:sz w:val="24"/>
          <w:szCs w:val="24"/>
        </w:rPr>
      </w:pPr>
    </w:p>
    <w:p w14:paraId="07E66BEC" w14:textId="79F92EA3" w:rsidR="0011397C" w:rsidRDefault="0011397C" w:rsidP="0011397C">
      <w:pPr>
        <w:pStyle w:val="Ttulo1"/>
        <w:rPr>
          <w:rFonts w:asciiTheme="minorHAnsi" w:hAnsiTheme="minorHAnsi" w:cstheme="minorHAnsi"/>
          <w:color w:val="auto"/>
          <w:sz w:val="36"/>
          <w:szCs w:val="36"/>
        </w:rPr>
      </w:pPr>
      <w:r w:rsidRPr="0011397C">
        <w:rPr>
          <w:rFonts w:asciiTheme="minorHAnsi" w:hAnsiTheme="minorHAnsi" w:cstheme="minorHAnsi"/>
          <w:color w:val="auto"/>
          <w:sz w:val="36"/>
          <w:szCs w:val="36"/>
        </w:rPr>
        <w:lastRenderedPageBreak/>
        <w:t>Ejemplo 2:</w:t>
      </w:r>
    </w:p>
    <w:p w14:paraId="677F29DC" w14:textId="78F8940A" w:rsidR="00013576" w:rsidRPr="00013576" w:rsidRDefault="00013576" w:rsidP="00013576">
      <w:pPr>
        <w:pStyle w:val="Ttulo2"/>
        <w:rPr>
          <w:rFonts w:ascii="Calibri" w:hAnsi="Calibri" w:cs="Calibri"/>
          <w:color w:val="auto"/>
          <w:sz w:val="28"/>
          <w:szCs w:val="28"/>
        </w:rPr>
      </w:pPr>
      <w:r w:rsidRPr="00013576">
        <w:rPr>
          <w:rFonts w:ascii="Calibri" w:hAnsi="Calibri" w:cs="Calibri"/>
          <w:color w:val="auto"/>
          <w:sz w:val="28"/>
          <w:szCs w:val="28"/>
        </w:rPr>
        <w:t>Sin synchronized</w:t>
      </w:r>
      <w:r>
        <w:rPr>
          <w:rFonts w:ascii="Calibri" w:hAnsi="Calibri" w:cs="Calibri"/>
          <w:color w:val="auto"/>
          <w:sz w:val="28"/>
          <w:szCs w:val="28"/>
        </w:rPr>
        <w:t>:</w:t>
      </w:r>
    </w:p>
    <w:p w14:paraId="78AF4953" w14:textId="3BEA5904" w:rsidR="00CE5ECB" w:rsidRDefault="00CE5ECB" w:rsidP="00013576">
      <w:pPr>
        <w:jc w:val="both"/>
        <w:rPr>
          <w:sz w:val="24"/>
          <w:szCs w:val="24"/>
        </w:rPr>
      </w:pPr>
      <w:r w:rsidRPr="00CE5ECB">
        <w:rPr>
          <w:sz w:val="24"/>
          <w:szCs w:val="24"/>
        </w:rPr>
        <w:t>En este ejemplo</w:t>
      </w:r>
      <w:r>
        <w:rPr>
          <w:sz w:val="24"/>
          <w:szCs w:val="24"/>
        </w:rPr>
        <w:t xml:space="preserve"> se realiza un ejemplo de como sería el ejercicio explicado en el Ejemplo 1, pero con multi hebras, tantas como se quiera usar. </w:t>
      </w:r>
      <w:r w:rsidR="002B5FCF">
        <w:rPr>
          <w:sz w:val="24"/>
          <w:szCs w:val="24"/>
        </w:rPr>
        <w:t xml:space="preserve">En este caso también se usan los archivos </w:t>
      </w:r>
      <w:r w:rsidR="002B5FCF" w:rsidRPr="002B5FCF">
        <w:rPr>
          <w:i/>
          <w:iCs/>
          <w:sz w:val="24"/>
          <w:szCs w:val="24"/>
        </w:rPr>
        <w:t>Cliente_Ejemplo</w:t>
      </w:r>
      <w:r w:rsidR="002B5FCF">
        <w:rPr>
          <w:sz w:val="24"/>
          <w:szCs w:val="24"/>
        </w:rPr>
        <w:t xml:space="preserve"> y </w:t>
      </w:r>
      <w:r w:rsidR="002B5FCF" w:rsidRPr="002B5FCF">
        <w:rPr>
          <w:i/>
          <w:iCs/>
          <w:sz w:val="24"/>
          <w:szCs w:val="24"/>
        </w:rPr>
        <w:t>Ejemplo</w:t>
      </w:r>
      <w:r w:rsidR="002B5FCF">
        <w:rPr>
          <w:sz w:val="24"/>
          <w:szCs w:val="24"/>
        </w:rPr>
        <w:t xml:space="preserve"> como cliente y servidor, respectivamente</w:t>
      </w:r>
      <w:r w:rsidR="009B0C3B">
        <w:rPr>
          <w:sz w:val="24"/>
          <w:szCs w:val="24"/>
        </w:rPr>
        <w:t>, y en el cliente se va a dormir cuando se va a ejecutar una hebra que acabe por 0, es decir, que sea divisor de 10.</w:t>
      </w:r>
    </w:p>
    <w:p w14:paraId="5901199E" w14:textId="4ED344CB" w:rsidR="00D63172" w:rsidRDefault="002B5FCF" w:rsidP="00CE5ECB">
      <w:pPr>
        <w:jc w:val="both"/>
        <w:rPr>
          <w:sz w:val="24"/>
          <w:szCs w:val="24"/>
        </w:rPr>
      </w:pPr>
      <w:r>
        <w:rPr>
          <w:sz w:val="24"/>
          <w:szCs w:val="24"/>
        </w:rPr>
        <w:t>Para el uso del programa</w:t>
      </w:r>
      <w:r w:rsidR="00E71FCF">
        <w:rPr>
          <w:sz w:val="24"/>
          <w:szCs w:val="24"/>
        </w:rPr>
        <w:t xml:space="preserve">, también es casi igual que el anterior, se llama a </w:t>
      </w:r>
      <w:r w:rsidR="00E71FCF">
        <w:rPr>
          <w:i/>
          <w:iCs/>
          <w:sz w:val="24"/>
          <w:szCs w:val="24"/>
        </w:rPr>
        <w:t>rmiregistry</w:t>
      </w:r>
      <w:r w:rsidR="00E71FCF">
        <w:rPr>
          <w:sz w:val="24"/>
          <w:szCs w:val="24"/>
        </w:rPr>
        <w:t xml:space="preserve">, se llama al servidor y se llama al cliente, pero con la única diferencia de que ahora en la llamada </w:t>
      </w:r>
      <w:r w:rsidR="009B0C3B">
        <w:rPr>
          <w:sz w:val="24"/>
          <w:szCs w:val="24"/>
        </w:rPr>
        <w:t>se dice la cantidad de hebras que se va a usar, empezando con la hebra número 0.</w:t>
      </w:r>
    </w:p>
    <w:p w14:paraId="48C3B9B4" w14:textId="12797819" w:rsidR="00D63172" w:rsidRDefault="00D63172" w:rsidP="00CE5ECB">
      <w:pPr>
        <w:jc w:val="both"/>
        <w:rPr>
          <w:sz w:val="24"/>
          <w:szCs w:val="24"/>
        </w:rPr>
      </w:pPr>
      <w:r w:rsidRPr="00D63172">
        <w:rPr>
          <w:noProof/>
          <w:sz w:val="24"/>
          <w:szCs w:val="24"/>
        </w:rPr>
        <w:drawing>
          <wp:inline distT="0" distB="0" distL="0" distR="0" wp14:anchorId="3CC6D4AC" wp14:editId="1C5A49F0">
            <wp:extent cx="5695950" cy="5105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4163"/>
                    <a:stretch/>
                  </pic:blipFill>
                  <pic:spPr bwMode="auto">
                    <a:xfrm>
                      <a:off x="0" y="0"/>
                      <a:ext cx="5695950" cy="51054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Órdenes usadas en este ejemplo.</w:t>
      </w:r>
    </w:p>
    <w:p w14:paraId="17C90743" w14:textId="77777777" w:rsidR="00D63172" w:rsidRPr="00E71FCF" w:rsidRDefault="00D63172" w:rsidP="00CE5ECB">
      <w:pPr>
        <w:jc w:val="both"/>
        <w:rPr>
          <w:sz w:val="24"/>
          <w:szCs w:val="24"/>
        </w:rPr>
      </w:pPr>
    </w:p>
    <w:p w14:paraId="60D0EAFD" w14:textId="637A4067" w:rsidR="0011397C" w:rsidRDefault="00CE5ECB" w:rsidP="008578BE">
      <w:pPr>
        <w:jc w:val="both"/>
        <w:rPr>
          <w:sz w:val="24"/>
          <w:szCs w:val="24"/>
        </w:rPr>
      </w:pPr>
      <w:r w:rsidRPr="00CE5ECB">
        <w:rPr>
          <w:noProof/>
          <w:sz w:val="24"/>
          <w:szCs w:val="24"/>
        </w:rPr>
        <w:drawing>
          <wp:inline distT="0" distB="0" distL="0" distR="0" wp14:anchorId="49F7E365" wp14:editId="1465A9DE">
            <wp:extent cx="5400040" cy="288544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7"/>
                    <a:stretch>
                      <a:fillRect/>
                    </a:stretch>
                  </pic:blipFill>
                  <pic:spPr>
                    <a:xfrm>
                      <a:off x="0" y="0"/>
                      <a:ext cx="5400040" cy="2885440"/>
                    </a:xfrm>
                    <a:prstGeom prst="rect">
                      <a:avLst/>
                    </a:prstGeom>
                  </pic:spPr>
                </pic:pic>
              </a:graphicData>
            </a:graphic>
          </wp:inline>
        </w:drawing>
      </w:r>
      <w:r w:rsidR="009B0C3B">
        <w:rPr>
          <w:sz w:val="24"/>
          <w:szCs w:val="24"/>
        </w:rPr>
        <w:t xml:space="preserve">En la imagen se ve como se ejecuta el programa con multihebra, en este caso </w:t>
      </w:r>
      <w:r w:rsidR="00195ACC">
        <w:rPr>
          <w:sz w:val="24"/>
          <w:szCs w:val="24"/>
        </w:rPr>
        <w:t>se hace con 11 hebras, quedándose dormido con las hebras 0 y 10.</w:t>
      </w:r>
    </w:p>
    <w:p w14:paraId="64059D30" w14:textId="15C161DC" w:rsidR="00013576" w:rsidRDefault="00013576" w:rsidP="008578BE">
      <w:pPr>
        <w:jc w:val="both"/>
        <w:rPr>
          <w:sz w:val="2"/>
          <w:szCs w:val="2"/>
        </w:rPr>
      </w:pPr>
    </w:p>
    <w:p w14:paraId="36D40519" w14:textId="77777777" w:rsidR="00371F8B" w:rsidRPr="00371F8B" w:rsidRDefault="00371F8B" w:rsidP="008578BE">
      <w:pPr>
        <w:jc w:val="both"/>
        <w:rPr>
          <w:sz w:val="2"/>
          <w:szCs w:val="2"/>
        </w:rPr>
      </w:pPr>
    </w:p>
    <w:p w14:paraId="2D438EEF" w14:textId="73543047" w:rsidR="00195ACC" w:rsidRPr="00013576" w:rsidRDefault="00013576" w:rsidP="00013576">
      <w:pPr>
        <w:pStyle w:val="Ttulo2"/>
        <w:rPr>
          <w:rFonts w:ascii="Calibri" w:hAnsi="Calibri" w:cs="Calibri"/>
          <w:color w:val="auto"/>
          <w:sz w:val="28"/>
          <w:szCs w:val="28"/>
        </w:rPr>
      </w:pPr>
      <w:r w:rsidRPr="00013576">
        <w:rPr>
          <w:rFonts w:ascii="Calibri" w:hAnsi="Calibri" w:cs="Calibri"/>
          <w:color w:val="auto"/>
          <w:sz w:val="28"/>
          <w:szCs w:val="28"/>
        </w:rPr>
        <w:t>Con synchronized</w:t>
      </w:r>
      <w:r>
        <w:rPr>
          <w:rFonts w:ascii="Calibri" w:hAnsi="Calibri" w:cs="Calibri"/>
          <w:color w:val="auto"/>
          <w:sz w:val="28"/>
          <w:szCs w:val="28"/>
        </w:rPr>
        <w:t>:</w:t>
      </w:r>
    </w:p>
    <w:p w14:paraId="23933A80" w14:textId="3450AB1E" w:rsidR="00013576" w:rsidRPr="00013576" w:rsidRDefault="00013576" w:rsidP="008578BE">
      <w:pPr>
        <w:jc w:val="both"/>
        <w:rPr>
          <w:sz w:val="24"/>
          <w:szCs w:val="24"/>
        </w:rPr>
      </w:pPr>
      <w:r>
        <w:rPr>
          <w:sz w:val="24"/>
          <w:szCs w:val="24"/>
        </w:rPr>
        <w:t xml:space="preserve">En esta modificación del ejercicio hemos añadido la cláusula </w:t>
      </w:r>
      <w:r w:rsidRPr="00172C98">
        <w:rPr>
          <w:i/>
          <w:iCs/>
          <w:sz w:val="24"/>
          <w:szCs w:val="24"/>
        </w:rPr>
        <w:t>synchronized</w:t>
      </w:r>
      <w:r>
        <w:rPr>
          <w:sz w:val="24"/>
          <w:szCs w:val="24"/>
        </w:rPr>
        <w:t xml:space="preserve"> después del </w:t>
      </w:r>
      <w:r>
        <w:rPr>
          <w:i/>
          <w:iCs/>
          <w:sz w:val="24"/>
          <w:szCs w:val="24"/>
        </w:rPr>
        <w:t>public</w:t>
      </w:r>
      <w:r>
        <w:rPr>
          <w:sz w:val="24"/>
          <w:szCs w:val="24"/>
        </w:rPr>
        <w:t xml:space="preserve"> en el archivo </w:t>
      </w:r>
      <w:r>
        <w:rPr>
          <w:i/>
          <w:iCs/>
          <w:sz w:val="24"/>
          <w:szCs w:val="24"/>
        </w:rPr>
        <w:t>Ejemplo</w:t>
      </w:r>
      <w:r w:rsidR="00172C98">
        <w:rPr>
          <w:sz w:val="24"/>
          <w:szCs w:val="24"/>
        </w:rPr>
        <w:t>, con este cambio lo que se hace es que, como se puede ver en la imagen de abajo, cuando se entra en una hebra, hasta que no se salga de dicha hebra, no se puede entrar en otra</w:t>
      </w:r>
      <w:r w:rsidR="00371F8B">
        <w:rPr>
          <w:sz w:val="24"/>
          <w:szCs w:val="24"/>
        </w:rPr>
        <w:t xml:space="preserve"> (también se hace la espera de 5 segundos cuando se entra en una hebra terminada en 0).</w:t>
      </w:r>
    </w:p>
    <w:p w14:paraId="5EB212F0" w14:textId="7D1FCB8A" w:rsidR="00013576" w:rsidRDefault="00013576" w:rsidP="008578BE">
      <w:pPr>
        <w:jc w:val="both"/>
        <w:rPr>
          <w:sz w:val="24"/>
          <w:szCs w:val="24"/>
        </w:rPr>
      </w:pPr>
      <w:r w:rsidRPr="00013576">
        <w:rPr>
          <w:noProof/>
          <w:sz w:val="24"/>
          <w:szCs w:val="24"/>
        </w:rPr>
        <w:lastRenderedPageBreak/>
        <w:drawing>
          <wp:inline distT="0" distB="0" distL="0" distR="0" wp14:anchorId="3454B7DA" wp14:editId="7D1C58D3">
            <wp:extent cx="5400040" cy="3407410"/>
            <wp:effectExtent l="0" t="0" r="0" b="2540"/>
            <wp:docPr id="3" name="Imagen 3" descr="Gráfico,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Texto&#10;&#10;Descripción generada automáticamente"/>
                    <pic:cNvPicPr/>
                  </pic:nvPicPr>
                  <pic:blipFill>
                    <a:blip r:embed="rId8"/>
                    <a:stretch>
                      <a:fillRect/>
                    </a:stretch>
                  </pic:blipFill>
                  <pic:spPr>
                    <a:xfrm>
                      <a:off x="0" y="0"/>
                      <a:ext cx="5400040" cy="3407410"/>
                    </a:xfrm>
                    <a:prstGeom prst="rect">
                      <a:avLst/>
                    </a:prstGeom>
                  </pic:spPr>
                </pic:pic>
              </a:graphicData>
            </a:graphic>
          </wp:inline>
        </w:drawing>
      </w:r>
      <w:r w:rsidR="00D63172">
        <w:rPr>
          <w:sz w:val="24"/>
          <w:szCs w:val="24"/>
        </w:rPr>
        <w:t xml:space="preserve">En esta imagen se ve la salida del ejercicio de multi hebras con la cláusula </w:t>
      </w:r>
      <w:r w:rsidR="00D63172" w:rsidRPr="00D63172">
        <w:rPr>
          <w:i/>
          <w:iCs/>
          <w:sz w:val="24"/>
          <w:szCs w:val="24"/>
        </w:rPr>
        <w:t>synchronized</w:t>
      </w:r>
      <w:r w:rsidR="00D63172">
        <w:rPr>
          <w:sz w:val="24"/>
          <w:szCs w:val="24"/>
        </w:rPr>
        <w:t>.</w:t>
      </w:r>
    </w:p>
    <w:p w14:paraId="75F8983F" w14:textId="77777777" w:rsidR="00013576" w:rsidRDefault="00013576" w:rsidP="008578BE">
      <w:pPr>
        <w:jc w:val="both"/>
        <w:rPr>
          <w:sz w:val="24"/>
          <w:szCs w:val="24"/>
        </w:rPr>
      </w:pPr>
    </w:p>
    <w:p w14:paraId="0DEB4E39" w14:textId="1305A73F" w:rsidR="00195ACC" w:rsidRDefault="00195ACC" w:rsidP="00195ACC">
      <w:pPr>
        <w:pStyle w:val="Ttulo1"/>
        <w:rPr>
          <w:rFonts w:ascii="Calibri" w:hAnsi="Calibri" w:cs="Calibri"/>
          <w:color w:val="auto"/>
          <w:sz w:val="36"/>
          <w:szCs w:val="36"/>
        </w:rPr>
      </w:pPr>
      <w:r w:rsidRPr="00195ACC">
        <w:rPr>
          <w:rFonts w:ascii="Calibri" w:hAnsi="Calibri" w:cs="Calibri"/>
          <w:color w:val="auto"/>
          <w:sz w:val="36"/>
          <w:szCs w:val="36"/>
        </w:rPr>
        <w:t>Ejemplo 3:</w:t>
      </w:r>
    </w:p>
    <w:p w14:paraId="5AEDEA8F" w14:textId="2CFDBBA7" w:rsidR="002C52F6" w:rsidRDefault="002C52F6" w:rsidP="002C52F6">
      <w:pPr>
        <w:jc w:val="both"/>
        <w:rPr>
          <w:sz w:val="24"/>
          <w:szCs w:val="24"/>
        </w:rPr>
      </w:pPr>
      <w:r>
        <w:rPr>
          <w:sz w:val="24"/>
          <w:szCs w:val="24"/>
        </w:rPr>
        <w:t xml:space="preserve">En este último ejemplo se realiza un programa cliente-servidor mediante un objeto remoto y un servidor, que exporta sus métodos en una interfaz </w:t>
      </w:r>
      <w:r>
        <w:rPr>
          <w:i/>
          <w:iCs/>
          <w:sz w:val="24"/>
          <w:szCs w:val="24"/>
        </w:rPr>
        <w:t>icontador</w:t>
      </w:r>
      <w:r>
        <w:rPr>
          <w:sz w:val="24"/>
          <w:szCs w:val="24"/>
        </w:rPr>
        <w:t xml:space="preserve"> de la clase </w:t>
      </w:r>
      <w:r>
        <w:rPr>
          <w:i/>
          <w:iCs/>
          <w:sz w:val="24"/>
          <w:szCs w:val="24"/>
        </w:rPr>
        <w:t>contador</w:t>
      </w:r>
      <w:r>
        <w:rPr>
          <w:sz w:val="24"/>
          <w:szCs w:val="24"/>
        </w:rPr>
        <w:t xml:space="preserve">. Este programa realiza 3 acciones principales: inicializa el contador del servidor, incrementa el contador 1000 veces mediante el método </w:t>
      </w:r>
      <w:r>
        <w:rPr>
          <w:i/>
          <w:iCs/>
          <w:sz w:val="24"/>
          <w:szCs w:val="24"/>
        </w:rPr>
        <w:t>incrementar</w:t>
      </w:r>
      <w:r>
        <w:rPr>
          <w:sz w:val="24"/>
          <w:szCs w:val="24"/>
        </w:rPr>
        <w:t xml:space="preserve"> e imprime el valor de final del contador, junto con el tiempo medio de respuesta del programa en esta ejecución.</w:t>
      </w:r>
    </w:p>
    <w:p w14:paraId="1D14B030" w14:textId="696BF92E" w:rsidR="002C52F6" w:rsidRDefault="002C52F6" w:rsidP="002C52F6">
      <w:pPr>
        <w:jc w:val="both"/>
        <w:rPr>
          <w:sz w:val="24"/>
          <w:szCs w:val="24"/>
        </w:rPr>
      </w:pPr>
      <w:r>
        <w:rPr>
          <w:sz w:val="24"/>
          <w:szCs w:val="24"/>
        </w:rPr>
        <w:t xml:space="preserve">Para el uso del programa, llamamos primero a </w:t>
      </w:r>
      <w:r w:rsidRPr="00ED383C">
        <w:rPr>
          <w:i/>
          <w:iCs/>
          <w:sz w:val="24"/>
          <w:szCs w:val="24"/>
        </w:rPr>
        <w:t>rmiregistry</w:t>
      </w:r>
      <w:r w:rsidR="00ED383C">
        <w:rPr>
          <w:sz w:val="24"/>
          <w:szCs w:val="24"/>
        </w:rPr>
        <w:t>, pero esta vez hay que asignarle un valor al puerto, ya que el que se pone por defecto, el 10</w:t>
      </w:r>
      <w:r w:rsidR="000A0267">
        <w:rPr>
          <w:sz w:val="24"/>
          <w:szCs w:val="24"/>
        </w:rPr>
        <w:t>9</w:t>
      </w:r>
      <w:r w:rsidR="00ED383C">
        <w:rPr>
          <w:sz w:val="24"/>
          <w:szCs w:val="24"/>
        </w:rPr>
        <w:t xml:space="preserve">9, </w:t>
      </w:r>
      <w:r w:rsidR="000A0267">
        <w:rPr>
          <w:sz w:val="24"/>
          <w:szCs w:val="24"/>
        </w:rPr>
        <w:t xml:space="preserve">que </w:t>
      </w:r>
      <w:r w:rsidR="00ED383C">
        <w:rPr>
          <w:sz w:val="24"/>
          <w:szCs w:val="24"/>
        </w:rPr>
        <w:t>ya está usado</w:t>
      </w:r>
      <w:r w:rsidR="000A0267">
        <w:rPr>
          <w:sz w:val="24"/>
          <w:szCs w:val="24"/>
        </w:rPr>
        <w:t xml:space="preserve"> y al llamar al servidor da un error,</w:t>
      </w:r>
      <w:r w:rsidR="00ED383C">
        <w:rPr>
          <w:sz w:val="24"/>
          <w:szCs w:val="24"/>
        </w:rPr>
        <w:t xml:space="preserve"> por ejemplo podemos poner el valor </w:t>
      </w:r>
      <w:r w:rsidR="000A0267">
        <w:rPr>
          <w:sz w:val="24"/>
          <w:szCs w:val="24"/>
        </w:rPr>
        <w:t>1100</w:t>
      </w:r>
      <w:r w:rsidR="00ED383C">
        <w:rPr>
          <w:sz w:val="24"/>
          <w:szCs w:val="24"/>
        </w:rPr>
        <w:t>, después llamamos al servidor</w:t>
      </w:r>
      <w:r w:rsidR="000A0267">
        <w:rPr>
          <w:sz w:val="24"/>
          <w:szCs w:val="24"/>
        </w:rPr>
        <w:t xml:space="preserve">, usando la misma orden que con las multi hebras, pero esta vez el fichero al que se invoca se llama </w:t>
      </w:r>
      <w:r w:rsidR="000A0267">
        <w:rPr>
          <w:i/>
          <w:iCs/>
          <w:sz w:val="24"/>
          <w:szCs w:val="24"/>
        </w:rPr>
        <w:t>servidor</w:t>
      </w:r>
      <w:r w:rsidR="000A0267">
        <w:rPr>
          <w:sz w:val="24"/>
          <w:szCs w:val="24"/>
        </w:rPr>
        <w:t>, y por último, llamamos al cliente, cambiando también el nombre del fichero a cliente.</w:t>
      </w:r>
    </w:p>
    <w:p w14:paraId="73E7FA3B" w14:textId="1276A6EE" w:rsidR="000A0267" w:rsidRDefault="000A0267" w:rsidP="002C52F6">
      <w:pPr>
        <w:jc w:val="both"/>
        <w:rPr>
          <w:sz w:val="24"/>
          <w:szCs w:val="24"/>
        </w:rPr>
      </w:pPr>
      <w:r w:rsidRPr="000A0267">
        <w:rPr>
          <w:noProof/>
          <w:sz w:val="24"/>
          <w:szCs w:val="24"/>
        </w:rPr>
        <w:drawing>
          <wp:inline distT="0" distB="0" distL="0" distR="0" wp14:anchorId="7B59C6B2" wp14:editId="3AC8B416">
            <wp:extent cx="5400040" cy="577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77850"/>
                    </a:xfrm>
                    <a:prstGeom prst="rect">
                      <a:avLst/>
                    </a:prstGeom>
                  </pic:spPr>
                </pic:pic>
              </a:graphicData>
            </a:graphic>
          </wp:inline>
        </w:drawing>
      </w:r>
      <w:r>
        <w:rPr>
          <w:sz w:val="24"/>
          <w:szCs w:val="24"/>
        </w:rPr>
        <w:t>Órdenes usadas en este ejemplo.</w:t>
      </w:r>
    </w:p>
    <w:p w14:paraId="01C46063" w14:textId="577AC067" w:rsidR="00D63172" w:rsidRPr="000A0267" w:rsidRDefault="00D63172" w:rsidP="002C52F6">
      <w:pPr>
        <w:jc w:val="both"/>
        <w:rPr>
          <w:sz w:val="24"/>
          <w:szCs w:val="24"/>
        </w:rPr>
      </w:pPr>
      <w:r w:rsidRPr="00D63172">
        <w:rPr>
          <w:noProof/>
          <w:sz w:val="24"/>
          <w:szCs w:val="24"/>
        </w:rPr>
        <w:drawing>
          <wp:inline distT="0" distB="0" distL="0" distR="0" wp14:anchorId="45C7429A" wp14:editId="1C715039">
            <wp:extent cx="5400040" cy="800100"/>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0"/>
                    <a:stretch>
                      <a:fillRect/>
                    </a:stretch>
                  </pic:blipFill>
                  <pic:spPr>
                    <a:xfrm>
                      <a:off x="0" y="0"/>
                      <a:ext cx="5400040" cy="800100"/>
                    </a:xfrm>
                    <a:prstGeom prst="rect">
                      <a:avLst/>
                    </a:prstGeom>
                  </pic:spPr>
                </pic:pic>
              </a:graphicData>
            </a:graphic>
          </wp:inline>
        </w:drawing>
      </w:r>
      <w:r>
        <w:rPr>
          <w:sz w:val="24"/>
          <w:szCs w:val="24"/>
        </w:rPr>
        <w:t>Error del puerto explicado</w:t>
      </w:r>
    </w:p>
    <w:p w14:paraId="55434811" w14:textId="507F6A0B" w:rsidR="00195ACC" w:rsidRDefault="000A0267" w:rsidP="008578BE">
      <w:pPr>
        <w:jc w:val="both"/>
        <w:rPr>
          <w:sz w:val="24"/>
          <w:szCs w:val="24"/>
        </w:rPr>
      </w:pPr>
      <w:r w:rsidRPr="000A0267">
        <w:rPr>
          <w:noProof/>
          <w:sz w:val="24"/>
          <w:szCs w:val="24"/>
        </w:rPr>
        <w:lastRenderedPageBreak/>
        <w:drawing>
          <wp:inline distT="0" distB="0" distL="0" distR="0" wp14:anchorId="56B4407E" wp14:editId="583ABBE7">
            <wp:extent cx="5400040" cy="3421380"/>
            <wp:effectExtent l="0" t="0" r="0" b="762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5400040" cy="3421380"/>
                    </a:xfrm>
                    <a:prstGeom prst="rect">
                      <a:avLst/>
                    </a:prstGeom>
                  </pic:spPr>
                </pic:pic>
              </a:graphicData>
            </a:graphic>
          </wp:inline>
        </w:drawing>
      </w:r>
      <w:r w:rsidR="00D63172">
        <w:rPr>
          <w:sz w:val="24"/>
          <w:szCs w:val="24"/>
        </w:rPr>
        <w:t>Ejemplo de uso del ejemplo usando 11 hebras en la llamada.</w:t>
      </w:r>
    </w:p>
    <w:p w14:paraId="431400A3" w14:textId="7169427B" w:rsidR="00823FF6" w:rsidRDefault="00823FF6" w:rsidP="008578BE">
      <w:pPr>
        <w:jc w:val="both"/>
        <w:rPr>
          <w:sz w:val="24"/>
          <w:szCs w:val="24"/>
        </w:rPr>
      </w:pPr>
    </w:p>
    <w:p w14:paraId="36B9CDC4" w14:textId="559D60E7" w:rsidR="00823FF6" w:rsidRDefault="00823FF6" w:rsidP="00823FF6">
      <w:pPr>
        <w:pStyle w:val="Ttulo1"/>
        <w:rPr>
          <w:rFonts w:ascii="Calibri" w:hAnsi="Calibri" w:cs="Calibri"/>
          <w:color w:val="auto"/>
          <w:sz w:val="36"/>
          <w:szCs w:val="36"/>
        </w:rPr>
      </w:pPr>
      <w:r>
        <w:rPr>
          <w:rFonts w:ascii="Calibri" w:hAnsi="Calibri" w:cs="Calibri"/>
          <w:color w:val="auto"/>
          <w:sz w:val="36"/>
          <w:szCs w:val="36"/>
        </w:rPr>
        <w:t>Ejercicio</w:t>
      </w:r>
      <w:r w:rsidRPr="00195ACC">
        <w:rPr>
          <w:rFonts w:ascii="Calibri" w:hAnsi="Calibri" w:cs="Calibri"/>
          <w:color w:val="auto"/>
          <w:sz w:val="36"/>
          <w:szCs w:val="36"/>
        </w:rPr>
        <w:t>:</w:t>
      </w:r>
    </w:p>
    <w:p w14:paraId="6E285DA5" w14:textId="0D678A62" w:rsidR="00823FF6" w:rsidRDefault="00823FF6" w:rsidP="008578BE">
      <w:pPr>
        <w:jc w:val="both"/>
        <w:rPr>
          <w:sz w:val="24"/>
          <w:szCs w:val="24"/>
        </w:rPr>
      </w:pPr>
      <w:r>
        <w:rPr>
          <w:sz w:val="24"/>
          <w:szCs w:val="24"/>
        </w:rPr>
        <w:t>En este ejercicio se tiene que hacer un servidor con dos réplicas en las que los clientes pueden donar una cantidad de dinero. Las condiciones requeridas para realizar el ejercicio son: solo podrá donar un cliente que esté registrado en una de las réplicas existentes, un cliente solo se podrá registrar en más de una réplica</w:t>
      </w:r>
      <w:r w:rsidR="00F973A0">
        <w:rPr>
          <w:sz w:val="24"/>
          <w:szCs w:val="24"/>
        </w:rPr>
        <w:t xml:space="preserve"> y un cliente solicitará registrarse en la réplica que quiera, pero el sistema lo registrará en la réplica con menos usuarios registrados, en caso de que no haya ninguna con menos usuarios, se le asignará la que se quiera.</w:t>
      </w:r>
    </w:p>
    <w:p w14:paraId="3FF566C6" w14:textId="0C07C4CB" w:rsidR="00CC0D85" w:rsidRDefault="00F973A0" w:rsidP="008578BE">
      <w:pPr>
        <w:jc w:val="both"/>
        <w:rPr>
          <w:sz w:val="24"/>
          <w:szCs w:val="24"/>
        </w:rPr>
      </w:pPr>
      <w:r>
        <w:rPr>
          <w:sz w:val="24"/>
          <w:szCs w:val="24"/>
        </w:rPr>
        <w:t xml:space="preserve">Para realizar la práctica encontramos, además de los ficheros </w:t>
      </w:r>
      <w:r w:rsidRPr="00F973A0">
        <w:rPr>
          <w:i/>
          <w:iCs/>
          <w:sz w:val="24"/>
          <w:szCs w:val="24"/>
        </w:rPr>
        <w:t>cliente</w:t>
      </w:r>
      <w:r>
        <w:rPr>
          <w:sz w:val="24"/>
          <w:szCs w:val="24"/>
        </w:rPr>
        <w:t xml:space="preserve"> y </w:t>
      </w:r>
      <w:r w:rsidRPr="00F973A0">
        <w:rPr>
          <w:i/>
          <w:iCs/>
          <w:sz w:val="24"/>
          <w:szCs w:val="24"/>
        </w:rPr>
        <w:t>servidor</w:t>
      </w:r>
      <w:r>
        <w:rPr>
          <w:sz w:val="24"/>
          <w:szCs w:val="24"/>
        </w:rPr>
        <w:t xml:space="preserve">, los archivos </w:t>
      </w:r>
      <w:r w:rsidRPr="00F973A0">
        <w:rPr>
          <w:i/>
          <w:iCs/>
          <w:sz w:val="24"/>
          <w:szCs w:val="24"/>
        </w:rPr>
        <w:t>replica</w:t>
      </w:r>
      <w:r>
        <w:rPr>
          <w:sz w:val="24"/>
          <w:szCs w:val="24"/>
        </w:rPr>
        <w:t xml:space="preserve"> (y el archivo declaración de sus funciones </w:t>
      </w:r>
      <w:r w:rsidRPr="00F973A0">
        <w:rPr>
          <w:i/>
          <w:iCs/>
          <w:sz w:val="24"/>
          <w:szCs w:val="24"/>
        </w:rPr>
        <w:t>Ireplica</w:t>
      </w:r>
      <w:r>
        <w:rPr>
          <w:sz w:val="24"/>
          <w:szCs w:val="24"/>
        </w:rPr>
        <w:t xml:space="preserve">) y </w:t>
      </w:r>
      <w:r w:rsidRPr="00F973A0">
        <w:rPr>
          <w:i/>
          <w:iCs/>
          <w:sz w:val="24"/>
          <w:szCs w:val="24"/>
        </w:rPr>
        <w:t>donación</w:t>
      </w:r>
      <w:r>
        <w:rPr>
          <w:sz w:val="24"/>
          <w:szCs w:val="24"/>
        </w:rPr>
        <w:t xml:space="preserve"> (junto a </w:t>
      </w:r>
      <w:r w:rsidRPr="00F973A0">
        <w:rPr>
          <w:i/>
          <w:iCs/>
          <w:sz w:val="24"/>
          <w:szCs w:val="24"/>
        </w:rPr>
        <w:t>Idonacion</w:t>
      </w:r>
      <w:r>
        <w:rPr>
          <w:sz w:val="24"/>
          <w:szCs w:val="24"/>
        </w:rPr>
        <w:t xml:space="preserve">). En el fichero </w:t>
      </w:r>
      <w:r w:rsidRPr="00F973A0">
        <w:rPr>
          <w:i/>
          <w:iCs/>
          <w:sz w:val="24"/>
          <w:szCs w:val="24"/>
        </w:rPr>
        <w:t>donacion</w:t>
      </w:r>
      <w:r>
        <w:rPr>
          <w:sz w:val="24"/>
          <w:szCs w:val="24"/>
        </w:rPr>
        <w:t xml:space="preserve"> se realiza la donación de dinero, conectándose con la réplica correspondiente, el archivo </w:t>
      </w:r>
      <w:r>
        <w:rPr>
          <w:i/>
          <w:sz w:val="24"/>
          <w:szCs w:val="24"/>
        </w:rPr>
        <w:t>replica</w:t>
      </w:r>
      <w:r>
        <w:rPr>
          <w:sz w:val="24"/>
          <w:szCs w:val="24"/>
        </w:rPr>
        <w:t xml:space="preserve"> en el que se encuentra </w:t>
      </w:r>
      <w:r w:rsidR="00000180">
        <w:rPr>
          <w:sz w:val="24"/>
          <w:szCs w:val="24"/>
        </w:rPr>
        <w:t xml:space="preserve">se realizan las acciones de registrar a los usuarios, la donación en cada una de las réplicas y la salida por pantalla de los datos necesarios que se piden (como la cantidad de usuarios registrados y la cantidad donada); después nos encontramos con el archivo </w:t>
      </w:r>
      <w:r w:rsidR="00000180">
        <w:rPr>
          <w:i/>
          <w:iCs/>
          <w:sz w:val="24"/>
          <w:szCs w:val="24"/>
        </w:rPr>
        <w:t>server</w:t>
      </w:r>
      <w:r w:rsidR="00000180">
        <w:rPr>
          <w:sz w:val="24"/>
          <w:szCs w:val="24"/>
        </w:rPr>
        <w:t xml:space="preserve">, que se encarga de iniciar a las réplicas de nuestro sistema, y además mostrará por pantalla cuando donarán los clientes y en que réplica se hace; por último, nos encontramos con el archivo </w:t>
      </w:r>
      <w:r w:rsidR="00000180">
        <w:rPr>
          <w:i/>
          <w:iCs/>
          <w:sz w:val="24"/>
          <w:szCs w:val="24"/>
        </w:rPr>
        <w:t>cliente</w:t>
      </w:r>
      <w:r w:rsidR="00000180">
        <w:rPr>
          <w:sz w:val="24"/>
          <w:szCs w:val="24"/>
        </w:rPr>
        <w:t xml:space="preserve">, en el que se </w:t>
      </w:r>
      <w:r w:rsidR="00352423">
        <w:rPr>
          <w:sz w:val="24"/>
          <w:szCs w:val="24"/>
        </w:rPr>
        <w:t>introduce la réplica en la que se van a conectar los clientes, la cantidad de estos y se realiza la donación por parte de estos clientes</w:t>
      </w:r>
      <w:r w:rsidR="00CC0D85">
        <w:rPr>
          <w:sz w:val="24"/>
          <w:szCs w:val="24"/>
        </w:rPr>
        <w:t>, esto se hará con hebras, una para cada réplica, mediante el método run en este archivo.</w:t>
      </w:r>
    </w:p>
    <w:p w14:paraId="538F27D9" w14:textId="35F89F1A" w:rsidR="00352423" w:rsidRDefault="00352423" w:rsidP="008578BE">
      <w:pPr>
        <w:jc w:val="both"/>
        <w:rPr>
          <w:sz w:val="24"/>
          <w:szCs w:val="24"/>
        </w:rPr>
      </w:pPr>
    </w:p>
    <w:p w14:paraId="74E17EEB" w14:textId="14E936B0" w:rsidR="00F84F9D" w:rsidRDefault="00352423" w:rsidP="00F84F9D">
      <w:pPr>
        <w:jc w:val="both"/>
        <w:rPr>
          <w:sz w:val="24"/>
          <w:szCs w:val="24"/>
        </w:rPr>
      </w:pPr>
      <w:r>
        <w:rPr>
          <w:sz w:val="24"/>
          <w:szCs w:val="24"/>
        </w:rPr>
        <w:lastRenderedPageBreak/>
        <w:t>Para usar e</w:t>
      </w:r>
      <w:r w:rsidR="00CC0D85">
        <w:rPr>
          <w:sz w:val="24"/>
          <w:szCs w:val="24"/>
        </w:rPr>
        <w:t>ste ejercicio, usaremos las mismas órdenes que en el Ejemplo 2</w:t>
      </w:r>
      <w:r w:rsidR="00F84F9D">
        <w:rPr>
          <w:sz w:val="24"/>
          <w:szCs w:val="24"/>
        </w:rPr>
        <w:t xml:space="preserve"> pero el rmiregistry igual que en el Ejemplo 3, es decir, las órdenes que usaremos son: </w:t>
      </w:r>
      <w:r w:rsidR="00F84F9D">
        <w:rPr>
          <w:sz w:val="24"/>
          <w:szCs w:val="24"/>
        </w:rPr>
        <w:t xml:space="preserve">se llama a </w:t>
      </w:r>
      <w:r w:rsidR="00F84F9D">
        <w:rPr>
          <w:i/>
          <w:iCs/>
          <w:sz w:val="24"/>
          <w:szCs w:val="24"/>
        </w:rPr>
        <w:t>rmiregistry</w:t>
      </w:r>
      <w:r w:rsidR="00F84F9D">
        <w:rPr>
          <w:i/>
          <w:iCs/>
          <w:sz w:val="24"/>
          <w:szCs w:val="24"/>
        </w:rPr>
        <w:t xml:space="preserve"> </w:t>
      </w:r>
      <w:r w:rsidR="00F84F9D">
        <w:rPr>
          <w:sz w:val="24"/>
          <w:szCs w:val="24"/>
        </w:rPr>
        <w:t>1100</w:t>
      </w:r>
      <w:r w:rsidR="00F84F9D">
        <w:rPr>
          <w:sz w:val="24"/>
          <w:szCs w:val="24"/>
        </w:rPr>
        <w:t>, se llama al servidor y se llama al cliente dic</w:t>
      </w:r>
      <w:r w:rsidR="00F84F9D">
        <w:rPr>
          <w:sz w:val="24"/>
          <w:szCs w:val="24"/>
        </w:rPr>
        <w:t>iendo</w:t>
      </w:r>
      <w:r w:rsidR="00F84F9D">
        <w:rPr>
          <w:sz w:val="24"/>
          <w:szCs w:val="24"/>
        </w:rPr>
        <w:t xml:space="preserve"> la cantidad de hebras que se va a usar, empezando con la hebra número 0.</w:t>
      </w:r>
    </w:p>
    <w:p w14:paraId="51E3B9F4" w14:textId="6EAB33CD" w:rsidR="00F84F9D" w:rsidRDefault="00F84F9D" w:rsidP="00F84F9D">
      <w:pPr>
        <w:jc w:val="both"/>
        <w:rPr>
          <w:sz w:val="24"/>
          <w:szCs w:val="24"/>
        </w:rPr>
      </w:pPr>
      <w:r w:rsidRPr="00F84F9D">
        <w:rPr>
          <w:sz w:val="24"/>
          <w:szCs w:val="24"/>
        </w:rPr>
        <w:drawing>
          <wp:inline distT="0" distB="0" distL="0" distR="0" wp14:anchorId="2332CB00" wp14:editId="12B6C010">
            <wp:extent cx="5400040" cy="1135380"/>
            <wp:effectExtent l="0" t="0" r="0" b="7620"/>
            <wp:docPr id="10" name="Imagen 10"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baja"/>
                    <pic:cNvPicPr/>
                  </pic:nvPicPr>
                  <pic:blipFill>
                    <a:blip r:embed="rId12"/>
                    <a:stretch>
                      <a:fillRect/>
                    </a:stretch>
                  </pic:blipFill>
                  <pic:spPr>
                    <a:xfrm>
                      <a:off x="0" y="0"/>
                      <a:ext cx="5400040" cy="1135380"/>
                    </a:xfrm>
                    <a:prstGeom prst="rect">
                      <a:avLst/>
                    </a:prstGeom>
                  </pic:spPr>
                </pic:pic>
              </a:graphicData>
            </a:graphic>
          </wp:inline>
        </w:drawing>
      </w:r>
      <w:r>
        <w:rPr>
          <w:sz w:val="24"/>
          <w:szCs w:val="24"/>
        </w:rPr>
        <w:t>Órdenes usadas en el ejercicio.</w:t>
      </w:r>
    </w:p>
    <w:p w14:paraId="4866178E" w14:textId="09CEF2F0" w:rsidR="00CC0D85" w:rsidRDefault="00CC0D85" w:rsidP="008578BE">
      <w:pPr>
        <w:jc w:val="both"/>
        <w:rPr>
          <w:sz w:val="24"/>
          <w:szCs w:val="24"/>
        </w:rPr>
      </w:pPr>
    </w:p>
    <w:p w14:paraId="1AB67B06" w14:textId="12A5175F" w:rsidR="00352423" w:rsidRPr="00000180" w:rsidRDefault="00352423" w:rsidP="008578BE">
      <w:pPr>
        <w:jc w:val="both"/>
        <w:rPr>
          <w:sz w:val="24"/>
          <w:szCs w:val="24"/>
        </w:rPr>
      </w:pPr>
      <w:r w:rsidRPr="00352423">
        <w:rPr>
          <w:sz w:val="24"/>
          <w:szCs w:val="24"/>
        </w:rPr>
        <w:drawing>
          <wp:inline distT="0" distB="0" distL="0" distR="0" wp14:anchorId="3FD4E364" wp14:editId="43D97C5F">
            <wp:extent cx="5400040" cy="2335530"/>
            <wp:effectExtent l="0" t="0" r="0" b="762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3"/>
                    <a:stretch>
                      <a:fillRect/>
                    </a:stretch>
                  </pic:blipFill>
                  <pic:spPr>
                    <a:xfrm>
                      <a:off x="0" y="0"/>
                      <a:ext cx="5400040" cy="2335530"/>
                    </a:xfrm>
                    <a:prstGeom prst="rect">
                      <a:avLst/>
                    </a:prstGeom>
                  </pic:spPr>
                </pic:pic>
              </a:graphicData>
            </a:graphic>
          </wp:inline>
        </w:drawing>
      </w:r>
      <w:r w:rsidR="00CC0D85" w:rsidRPr="00CC0D85">
        <w:rPr>
          <w:sz w:val="24"/>
          <w:szCs w:val="24"/>
        </w:rPr>
        <w:t xml:space="preserve"> </w:t>
      </w:r>
      <w:r w:rsidR="00CC0D85">
        <w:rPr>
          <w:sz w:val="24"/>
          <w:szCs w:val="24"/>
        </w:rPr>
        <w:t>Ejemplo de uso del ejemplo usando 11 hebras en la llamada.</w:t>
      </w:r>
    </w:p>
    <w:sectPr w:rsidR="00352423" w:rsidRPr="0000018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908"/>
    <w:rsid w:val="00000180"/>
    <w:rsid w:val="00010914"/>
    <w:rsid w:val="00013576"/>
    <w:rsid w:val="000A0267"/>
    <w:rsid w:val="0011397C"/>
    <w:rsid w:val="00172C98"/>
    <w:rsid w:val="00195ACC"/>
    <w:rsid w:val="002B5FCF"/>
    <w:rsid w:val="002C52F6"/>
    <w:rsid w:val="00352423"/>
    <w:rsid w:val="00371F8B"/>
    <w:rsid w:val="004052C3"/>
    <w:rsid w:val="00494513"/>
    <w:rsid w:val="007D55ED"/>
    <w:rsid w:val="00823FF6"/>
    <w:rsid w:val="008578BE"/>
    <w:rsid w:val="00904DEB"/>
    <w:rsid w:val="009B0C3B"/>
    <w:rsid w:val="00B95908"/>
    <w:rsid w:val="00C20CF6"/>
    <w:rsid w:val="00C6666B"/>
    <w:rsid w:val="00CC0D85"/>
    <w:rsid w:val="00CE5ECB"/>
    <w:rsid w:val="00D63172"/>
    <w:rsid w:val="00DC4454"/>
    <w:rsid w:val="00DF0555"/>
    <w:rsid w:val="00E71FCF"/>
    <w:rsid w:val="00ED383C"/>
    <w:rsid w:val="00F84F9D"/>
    <w:rsid w:val="00F973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D1537"/>
  <w15:chartTrackingRefBased/>
  <w15:docId w15:val="{A5C55200-4D00-4DA3-95BA-03110E4C5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F9D"/>
  </w:style>
  <w:style w:type="paragraph" w:styleId="Ttulo1">
    <w:name w:val="heading 1"/>
    <w:basedOn w:val="Normal"/>
    <w:next w:val="Normal"/>
    <w:link w:val="Ttulo1Car"/>
    <w:uiPriority w:val="9"/>
    <w:qFormat/>
    <w:rsid w:val="00B959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135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590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1357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Pages>
  <Words>813</Words>
  <Characters>4474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Contreras Orge</dc:creator>
  <cp:keywords/>
  <dc:description/>
  <cp:lastModifiedBy>Manuel Contreras Orge</cp:lastModifiedBy>
  <cp:revision>12</cp:revision>
  <dcterms:created xsi:type="dcterms:W3CDTF">2022-04-28T09:47:00Z</dcterms:created>
  <dcterms:modified xsi:type="dcterms:W3CDTF">2022-05-05T18:30:00Z</dcterms:modified>
</cp:coreProperties>
</file>