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F380" w14:textId="69CB947C" w:rsidR="0050168B" w:rsidRPr="00B75261" w:rsidRDefault="00B75261">
      <w:pPr>
        <w:rPr>
          <w:b/>
          <w:bCs/>
        </w:rPr>
      </w:pPr>
      <w:r w:rsidRPr="00B75261">
        <w:rPr>
          <w:b/>
          <w:bCs/>
        </w:rPr>
        <w:t>EHR-Linked Biobank Expansion Reveals Global Health Inequities</w:t>
      </w:r>
    </w:p>
    <w:p w14:paraId="6BC0A0D6" w14:textId="5B68632D" w:rsidR="00B75261" w:rsidRDefault="00B75261">
      <w:r w:rsidRPr="00B75261">
        <w:t xml:space="preserve">Corpas, </w:t>
      </w:r>
      <w:proofErr w:type="spellStart"/>
      <w:r w:rsidRPr="00B75261">
        <w:t>Ojewunmi</w:t>
      </w:r>
      <w:proofErr w:type="spellEnd"/>
      <w:r w:rsidRPr="00B75261">
        <w:t>, Guio, and Fatumo</w:t>
      </w:r>
    </w:p>
    <w:p w14:paraId="10416E69" w14:textId="74A05179" w:rsidR="00B75261" w:rsidRDefault="00B75261">
      <w:r>
        <w:t>Status: Accepted for publication with minor revisions</w:t>
      </w:r>
    </w:p>
    <w:p w14:paraId="70463335" w14:textId="77777777" w:rsidR="00B75261" w:rsidRDefault="00B75261"/>
    <w:p w14:paraId="0A656DDB" w14:textId="6175FD37" w:rsidR="00B75261" w:rsidRDefault="00B75261">
      <w:r>
        <w:t>Reviewer’s notes:</w:t>
      </w:r>
    </w:p>
    <w:p w14:paraId="67F2806D" w14:textId="77777777" w:rsidR="00B75261" w:rsidRPr="00B75261" w:rsidRDefault="00B75261" w:rsidP="00B75261">
      <w:r w:rsidRPr="00B75261">
        <w:t xml:space="preserve">I recommend acceptance of the review </w:t>
      </w:r>
      <w:r w:rsidRPr="00B75261">
        <w:rPr>
          <w:i/>
          <w:iCs/>
        </w:rPr>
        <w:t>“EHR-Linked Biobank Expansion Reveals Global Health Inequities”</w:t>
      </w:r>
      <w:r w:rsidRPr="00B75261">
        <w:t>, pending minor revisions.</w:t>
      </w:r>
    </w:p>
    <w:p w14:paraId="5D35B415" w14:textId="77777777" w:rsidR="00B75261" w:rsidRPr="00B75261" w:rsidRDefault="00B75261" w:rsidP="00B75261"/>
    <w:p w14:paraId="704A6557" w14:textId="77777777" w:rsidR="00B75261" w:rsidRDefault="00B75261" w:rsidP="00B75261">
      <w:r w:rsidRPr="00B75261">
        <w:t>This manuscript is clearly written, logically structured, and easy to follow. It presents an important and timely perspective that encourages critical discussion on whether major international biobanks adequately capture diseases and populations of global relevance.</w:t>
      </w:r>
    </w:p>
    <w:p w14:paraId="7BDC79B8" w14:textId="77777777" w:rsidR="00B75261" w:rsidRDefault="00B75261" w:rsidP="00B75261"/>
    <w:p w14:paraId="1CF29FD9" w14:textId="77777777" w:rsidR="00B75261" w:rsidRPr="00B75261" w:rsidRDefault="00B75261" w:rsidP="00B75261">
      <w:pPr>
        <w:rPr>
          <w:i/>
        </w:rPr>
      </w:pPr>
      <w:r w:rsidRPr="00B75261">
        <w:rPr>
          <w:i/>
        </w:rPr>
        <w:t>1) General Comments:</w:t>
      </w:r>
    </w:p>
    <w:p w14:paraId="22EB0AAC" w14:textId="77777777" w:rsidR="00B75261" w:rsidRPr="00B75261" w:rsidRDefault="00B75261" w:rsidP="00B75261"/>
    <w:p w14:paraId="2E051CDC" w14:textId="77777777" w:rsidR="00B75261" w:rsidRPr="00B75261" w:rsidRDefault="00B75261" w:rsidP="00B75261">
      <w:r w:rsidRPr="00B75261">
        <w:t xml:space="preserve">In this review, Corpas </w:t>
      </w:r>
      <w:r w:rsidRPr="00B75261">
        <w:rPr>
          <w:i/>
          <w:iCs/>
        </w:rPr>
        <w:t>et al.</w:t>
      </w:r>
      <w:r w:rsidRPr="00B75261">
        <w:t xml:space="preserve"> present a well-conducted analysis that provides valuable insights into the thematic focus and breadth of major international biobanks. This information is highly relevant and can help guide research prioritisation moving forward. </w:t>
      </w:r>
    </w:p>
    <w:p w14:paraId="1530FC7D" w14:textId="77777777" w:rsidR="00B75261" w:rsidRPr="00B75261" w:rsidRDefault="00B75261" w:rsidP="00B75261"/>
    <w:p w14:paraId="135315B7" w14:textId="77777777" w:rsidR="00B75261" w:rsidRPr="00B75261" w:rsidRDefault="00B75261" w:rsidP="00B75261">
      <w:r w:rsidRPr="00B75261">
        <w:t>A related aspect (not necessarily a scope change for this manuscript, but interesting for future work) is how the “impact” of each biobank is influenced by feasibility of access: how difficult data access is,  how costly, and could also be relevant to assess how this burden disproportionately affects researchers in the Global South.</w:t>
      </w:r>
    </w:p>
    <w:p w14:paraId="7574B9D6" w14:textId="77777777" w:rsidR="00B75261" w:rsidRPr="00B75261" w:rsidRDefault="00B75261" w:rsidP="00B75261"/>
    <w:p w14:paraId="1A0A34F7" w14:textId="77777777" w:rsidR="00B75261" w:rsidRPr="00B75261" w:rsidRDefault="00B75261" w:rsidP="00B75261">
      <w:r w:rsidRPr="00B75261">
        <w:t xml:space="preserve">One conceptual point that became apparent throughout the manuscript is that the observed lack of representation of globally relevant diseases is perhaps not surprising. Most of the diseases with high global prevalence occur predominantly in the Global </w:t>
      </w:r>
      <w:proofErr w:type="gramStart"/>
      <w:r w:rsidRPr="00B75261">
        <w:t>South, and</w:t>
      </w:r>
      <w:proofErr w:type="gramEnd"/>
      <w:r w:rsidRPr="00B75261">
        <w:t xml:space="preserve"> thus are not well represented in the populations that historically contributed to the development of most biobanks. While it is valuable to empirically demonstrate this discrepancy, I would recommend adjusting the framing slightly to acknowledge that these findings are, to some extent, expected based on the demographics of the contributing cohorts.</w:t>
      </w:r>
    </w:p>
    <w:p w14:paraId="149EA2B4" w14:textId="77777777" w:rsidR="00B75261" w:rsidRPr="00B75261" w:rsidRDefault="00B75261" w:rsidP="00B75261"/>
    <w:p w14:paraId="24D484FF" w14:textId="77777777" w:rsidR="00B75261" w:rsidRPr="00B75261" w:rsidRDefault="00B75261" w:rsidP="00B75261">
      <w:r w:rsidRPr="00B75261">
        <w:t xml:space="preserve">Finally, regarding the suggestion to create a scoring system to assess diversity and inclusion in biobanks: while I appreciate the intent, I am not fully convinced that such a score should be anchored in </w:t>
      </w:r>
      <w:r w:rsidRPr="00B75261">
        <w:rPr>
          <w:i/>
          <w:iCs/>
        </w:rPr>
        <w:t>global</w:t>
      </w:r>
      <w:r w:rsidRPr="00B75261">
        <w:t xml:space="preserve"> disease priorities. Most biobanks are funded through national </w:t>
      </w:r>
      <w:proofErr w:type="gramStart"/>
      <w:r w:rsidRPr="00B75261">
        <w:t>agencies, and</w:t>
      </w:r>
      <w:proofErr w:type="gramEnd"/>
      <w:r w:rsidRPr="00B75261">
        <w:t xml:space="preserve"> thus are naturally aligned to national health priorities. The current funding ecosystem is largely national, which is precisely why the Global South has not been able to establish biobanks at this scale — the few exceptions (e.g. H3Africa) have been enabled mainly through Global North funding. It may therefore be useful to nuance the recommendation, to recognise this structural funding reality.</w:t>
      </w:r>
    </w:p>
    <w:p w14:paraId="07FEE78F" w14:textId="77777777" w:rsidR="00B75261" w:rsidRPr="00B75261" w:rsidRDefault="00B75261" w:rsidP="00B75261"/>
    <w:p w14:paraId="5905FFE9" w14:textId="77777777" w:rsidR="00B75261" w:rsidRPr="00B75261" w:rsidRDefault="00B75261" w:rsidP="00B75261"/>
    <w:p w14:paraId="563778DE" w14:textId="77777777" w:rsidR="00B75261" w:rsidRPr="00B75261" w:rsidRDefault="00B75261" w:rsidP="00B75261">
      <w:r w:rsidRPr="00B75261">
        <w:rPr>
          <w:i/>
        </w:rPr>
        <w:t>2) Specific comments for revision:</w:t>
      </w:r>
    </w:p>
    <w:p w14:paraId="2924B3B8" w14:textId="77777777" w:rsidR="00B75261" w:rsidRPr="00B75261" w:rsidRDefault="00B75261" w:rsidP="00B75261">
      <w:r w:rsidRPr="00B75261">
        <w:t xml:space="preserve">Please revise the font size in the figures, it is very small. </w:t>
      </w:r>
    </w:p>
    <w:p w14:paraId="000F4FDF" w14:textId="4CB1A733" w:rsidR="00B75261" w:rsidRPr="00B75261" w:rsidRDefault="00B75261" w:rsidP="00B75261">
      <w:r>
        <w:t>[Note from production: Our Illustration Editor can do this, so it is not necessary for you to make the change unless you are making other adjustments to the figures and would prefer to do this at the same time.]</w:t>
      </w:r>
    </w:p>
    <w:p w14:paraId="4A982B7C" w14:textId="77777777" w:rsidR="00B75261" w:rsidRPr="00B75261" w:rsidRDefault="00B75261" w:rsidP="00B75261"/>
    <w:p w14:paraId="4E1D55A2" w14:textId="77777777" w:rsidR="00B75261" w:rsidRDefault="00B75261"/>
    <w:sectPr w:rsidR="00B752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61"/>
    <w:rsid w:val="00076C44"/>
    <w:rsid w:val="001C1127"/>
    <w:rsid w:val="00213B6D"/>
    <w:rsid w:val="00406225"/>
    <w:rsid w:val="0050168B"/>
    <w:rsid w:val="006B2B47"/>
    <w:rsid w:val="009631FC"/>
    <w:rsid w:val="00A02B0B"/>
    <w:rsid w:val="00A075E5"/>
    <w:rsid w:val="00A3092C"/>
    <w:rsid w:val="00A96D78"/>
    <w:rsid w:val="00B75261"/>
    <w:rsid w:val="00CD4B9B"/>
    <w:rsid w:val="00F82C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B17D"/>
  <w15:chartTrackingRefBased/>
  <w15:docId w15:val="{0A8F3902-2C82-4B46-9F2E-F5E4663C3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261"/>
    <w:rPr>
      <w:rFonts w:eastAsiaTheme="majorEastAsia" w:cstheme="majorBidi"/>
      <w:color w:val="272727" w:themeColor="text1" w:themeTint="D8"/>
    </w:rPr>
  </w:style>
  <w:style w:type="paragraph" w:styleId="Title">
    <w:name w:val="Title"/>
    <w:basedOn w:val="Normal"/>
    <w:next w:val="Normal"/>
    <w:link w:val="TitleChar"/>
    <w:uiPriority w:val="10"/>
    <w:qFormat/>
    <w:rsid w:val="00B75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261"/>
    <w:pPr>
      <w:spacing w:before="160"/>
      <w:jc w:val="center"/>
    </w:pPr>
    <w:rPr>
      <w:i/>
      <w:iCs/>
      <w:color w:val="404040" w:themeColor="text1" w:themeTint="BF"/>
    </w:rPr>
  </w:style>
  <w:style w:type="character" w:customStyle="1" w:styleId="QuoteChar">
    <w:name w:val="Quote Char"/>
    <w:basedOn w:val="DefaultParagraphFont"/>
    <w:link w:val="Quote"/>
    <w:uiPriority w:val="29"/>
    <w:rsid w:val="00B75261"/>
    <w:rPr>
      <w:i/>
      <w:iCs/>
      <w:color w:val="404040" w:themeColor="text1" w:themeTint="BF"/>
    </w:rPr>
  </w:style>
  <w:style w:type="paragraph" w:styleId="ListParagraph">
    <w:name w:val="List Paragraph"/>
    <w:basedOn w:val="Normal"/>
    <w:uiPriority w:val="34"/>
    <w:qFormat/>
    <w:rsid w:val="00B75261"/>
    <w:pPr>
      <w:ind w:left="720"/>
      <w:contextualSpacing/>
    </w:pPr>
  </w:style>
  <w:style w:type="character" w:styleId="IntenseEmphasis">
    <w:name w:val="Intense Emphasis"/>
    <w:basedOn w:val="DefaultParagraphFont"/>
    <w:uiPriority w:val="21"/>
    <w:qFormat/>
    <w:rsid w:val="00B75261"/>
    <w:rPr>
      <w:i/>
      <w:iCs/>
      <w:color w:val="0F4761" w:themeColor="accent1" w:themeShade="BF"/>
    </w:rPr>
  </w:style>
  <w:style w:type="paragraph" w:styleId="IntenseQuote">
    <w:name w:val="Intense Quote"/>
    <w:basedOn w:val="Normal"/>
    <w:next w:val="Normal"/>
    <w:link w:val="IntenseQuoteChar"/>
    <w:uiPriority w:val="30"/>
    <w:qFormat/>
    <w:rsid w:val="00B75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61"/>
    <w:rPr>
      <w:i/>
      <w:iCs/>
      <w:color w:val="0F4761" w:themeColor="accent1" w:themeShade="BF"/>
    </w:rPr>
  </w:style>
  <w:style w:type="character" w:styleId="IntenseReference">
    <w:name w:val="Intense Reference"/>
    <w:basedOn w:val="DefaultParagraphFont"/>
    <w:uiPriority w:val="32"/>
    <w:qFormat/>
    <w:rsid w:val="00B752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5830">
      <w:bodyDiv w:val="1"/>
      <w:marLeft w:val="0"/>
      <w:marRight w:val="0"/>
      <w:marTop w:val="0"/>
      <w:marBottom w:val="0"/>
      <w:divBdr>
        <w:top w:val="none" w:sz="0" w:space="0" w:color="auto"/>
        <w:left w:val="none" w:sz="0" w:space="0" w:color="auto"/>
        <w:bottom w:val="none" w:sz="0" w:space="0" w:color="auto"/>
        <w:right w:val="none" w:sz="0" w:space="0" w:color="auto"/>
      </w:divBdr>
    </w:div>
    <w:div w:id="574702126">
      <w:bodyDiv w:val="1"/>
      <w:marLeft w:val="0"/>
      <w:marRight w:val="0"/>
      <w:marTop w:val="0"/>
      <w:marBottom w:val="0"/>
      <w:divBdr>
        <w:top w:val="none" w:sz="0" w:space="0" w:color="auto"/>
        <w:left w:val="none" w:sz="0" w:space="0" w:color="auto"/>
        <w:bottom w:val="none" w:sz="0" w:space="0" w:color="auto"/>
        <w:right w:val="none" w:sz="0" w:space="0" w:color="auto"/>
      </w:divBdr>
    </w:div>
    <w:div w:id="884561015">
      <w:bodyDiv w:val="1"/>
      <w:marLeft w:val="0"/>
      <w:marRight w:val="0"/>
      <w:marTop w:val="0"/>
      <w:marBottom w:val="0"/>
      <w:divBdr>
        <w:top w:val="none" w:sz="0" w:space="0" w:color="auto"/>
        <w:left w:val="none" w:sz="0" w:space="0" w:color="auto"/>
        <w:bottom w:val="none" w:sz="0" w:space="0" w:color="auto"/>
        <w:right w:val="none" w:sz="0" w:space="0" w:color="auto"/>
      </w:divBdr>
    </w:div>
    <w:div w:id="956448069">
      <w:bodyDiv w:val="1"/>
      <w:marLeft w:val="0"/>
      <w:marRight w:val="0"/>
      <w:marTop w:val="0"/>
      <w:marBottom w:val="0"/>
      <w:divBdr>
        <w:top w:val="none" w:sz="0" w:space="0" w:color="auto"/>
        <w:left w:val="none" w:sz="0" w:space="0" w:color="auto"/>
        <w:bottom w:val="none" w:sz="0" w:space="0" w:color="auto"/>
        <w:right w:val="none" w:sz="0" w:space="0" w:color="auto"/>
      </w:divBdr>
    </w:div>
    <w:div w:id="1461146595">
      <w:bodyDiv w:val="1"/>
      <w:marLeft w:val="0"/>
      <w:marRight w:val="0"/>
      <w:marTop w:val="0"/>
      <w:marBottom w:val="0"/>
      <w:divBdr>
        <w:top w:val="none" w:sz="0" w:space="0" w:color="auto"/>
        <w:left w:val="none" w:sz="0" w:space="0" w:color="auto"/>
        <w:bottom w:val="none" w:sz="0" w:space="0" w:color="auto"/>
        <w:right w:val="none" w:sz="0" w:space="0" w:color="auto"/>
      </w:divBdr>
    </w:div>
    <w:div w:id="187769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D6FA132875026468E41DE754843A828" ma:contentTypeVersion="20" ma:contentTypeDescription="Create a new document." ma:contentTypeScope="" ma:versionID="bbdea171ede61a274b44b245bad0a52e">
  <xsd:schema xmlns:xsd="http://www.w3.org/2001/XMLSchema" xmlns:xs="http://www.w3.org/2001/XMLSchema" xmlns:p="http://schemas.microsoft.com/office/2006/metadata/properties" xmlns:ns2="8e4f097b-460b-4751-9222-ad4d52e473ff" xmlns:ns3="afc826db-1b30-4a79-97c4-9a3961d0c198" targetNamespace="http://schemas.microsoft.com/office/2006/metadata/properties" ma:root="true" ma:fieldsID="27e7f36cfec5586c927aac75e3eee5ec" ns2:_="" ns3:_="">
    <xsd:import namespace="8e4f097b-460b-4751-9222-ad4d52e473ff"/>
    <xsd:import namespace="afc826db-1b30-4a79-97c4-9a3961d0c1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TaxCatchAll" minOccurs="0"/>
                <xsd:element ref="ns3:MediaServiceGenerationTime" minOccurs="0"/>
                <xsd:element ref="ns3:MediaServiceEventHashCode" minOccurs="0"/>
                <xsd:element ref="ns3:lcf76f155ced4ddcb4097134ff3c332f" minOccurs="0"/>
                <xsd:element ref="ns3:MediaServiceOCR" minOccurs="0"/>
                <xsd:element ref="ns2:SharedWithUsers" minOccurs="0"/>
                <xsd:element ref="ns2:SharedWithDetails" minOccurs="0"/>
                <xsd:element ref="ns3:MediaServiceLocation" minOccurs="0"/>
                <xsd:element ref="ns3:MediaServiceSearchPropertie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f097b-460b-4751-9222-ad4d52e473f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0beb4005-3d2e-4b1d-80a7-e46880e275ea}" ma:internalName="TaxCatchAll" ma:showField="CatchAllData" ma:web="8e4f097b-460b-4751-9222-ad4d52e473f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c826db-1b30-4a79-97c4-9a3961d0c1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bb45ad-fa9e-4bc0-81b8-a2b63f0d711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e4f097b-460b-4751-9222-ad4d52e473ff" xsi:nil="true"/>
    <lcf76f155ced4ddcb4097134ff3c332f xmlns="afc826db-1b30-4a79-97c4-9a3961d0c198">
      <Terms xmlns="http://schemas.microsoft.com/office/infopath/2007/PartnerControls"/>
    </lcf76f155ced4ddcb4097134ff3c332f>
    <_dlc_DocId xmlns="8e4f097b-460b-4751-9222-ad4d52e473ff">ZQ5UPFYQ3SW6-1012994493-1266269</_dlc_DocId>
    <_dlc_DocIdUrl xmlns="8e4f097b-460b-4751-9222-ad4d52e473ff">
      <Url>https://annualreviews.sharepoint.com/sites/arfiles/_layouts/15/DocIdRedir.aspx?ID=ZQ5UPFYQ3SW6-1012994493-1266269</Url>
      <Description>ZQ5UPFYQ3SW6-1012994493-1266269</Description>
    </_dlc_DocIdUrl>
  </documentManagement>
</p:properties>
</file>

<file path=customXml/itemProps1.xml><?xml version="1.0" encoding="utf-8"?>
<ds:datastoreItem xmlns:ds="http://schemas.openxmlformats.org/officeDocument/2006/customXml" ds:itemID="{B403BD57-C1E5-4E65-B54C-4B000B955B13}">
  <ds:schemaRefs>
    <ds:schemaRef ds:uri="http://schemas.microsoft.com/sharepoint/v3/contenttype/forms"/>
  </ds:schemaRefs>
</ds:datastoreItem>
</file>

<file path=customXml/itemProps2.xml><?xml version="1.0" encoding="utf-8"?>
<ds:datastoreItem xmlns:ds="http://schemas.openxmlformats.org/officeDocument/2006/customXml" ds:itemID="{537B5A16-9B1E-4BC5-A3C4-4690499EED8D}">
  <ds:schemaRefs>
    <ds:schemaRef ds:uri="http://schemas.microsoft.com/sharepoint/events"/>
  </ds:schemaRefs>
</ds:datastoreItem>
</file>

<file path=customXml/itemProps3.xml><?xml version="1.0" encoding="utf-8"?>
<ds:datastoreItem xmlns:ds="http://schemas.openxmlformats.org/officeDocument/2006/customXml" ds:itemID="{C98A0528-041A-4D03-B656-B6D0A359D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4f097b-460b-4751-9222-ad4d52e473ff"/>
    <ds:schemaRef ds:uri="afc826db-1b30-4a79-97c4-9a3961d0c1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FEBC0F-539F-46E0-9241-D660603CAD04}">
  <ds:schemaRefs>
    <ds:schemaRef ds:uri="http://schemas.microsoft.com/office/2006/metadata/properties"/>
    <ds:schemaRef ds:uri="http://schemas.microsoft.com/office/infopath/2007/PartnerControls"/>
    <ds:schemaRef ds:uri="8e4f097b-460b-4751-9222-ad4d52e473ff"/>
    <ds:schemaRef ds:uri="afc826db-1b30-4a79-97c4-9a3961d0c19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Albarillo</dc:creator>
  <cp:keywords/>
  <dc:description/>
  <cp:lastModifiedBy>Manuel Corpas</cp:lastModifiedBy>
  <cp:revision>2</cp:revision>
  <dcterms:created xsi:type="dcterms:W3CDTF">2025-11-10T19:55:00Z</dcterms:created>
  <dcterms:modified xsi:type="dcterms:W3CDTF">2025-11-10T19:55:00Z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0x0101001D6FA132875026468E41DE754843A828</vt:lpwstr>
  </property>
  <property fmtid="{D5CDD505-2E9C-101B-9397-08002B2CF9AE}" pid="3" name="_dlc_DocIdItemGuid">
    <vt:lpwstr>ba3118df-b614-4603-93eb-92d2d4ec7f63</vt:lpwstr>
  </property>
  <property fmtid="{D5CDD505-2E9C-101B-9397-08002B2CF9AE}" pid="4" name="MediaServiceImageTags">
    <vt:lpwstr/>
  </property>
</Properties>
</file>