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B50B" w14:textId="77777777" w:rsidR="00142D9A" w:rsidRDefault="00142D9A" w:rsidP="00142D9A">
      <w:pPr>
        <w:jc w:val="both"/>
      </w:pPr>
    </w:p>
    <w:p w14:paraId="1E7AEA49" w14:textId="77777777" w:rsidR="00142D9A" w:rsidRDefault="00142D9A" w:rsidP="00142D9A">
      <w:pPr>
        <w:jc w:val="both"/>
      </w:pPr>
    </w:p>
    <w:p w14:paraId="3D2A00AA" w14:textId="77777777" w:rsidR="00142D9A" w:rsidRDefault="00142D9A" w:rsidP="00142D9A">
      <w:pPr>
        <w:jc w:val="both"/>
      </w:pPr>
    </w:p>
    <w:p w14:paraId="2FFFEA65" w14:textId="77777777" w:rsidR="00142D9A" w:rsidRDefault="00142D9A" w:rsidP="00142D9A">
      <w:pPr>
        <w:jc w:val="both"/>
      </w:pPr>
    </w:p>
    <w:p w14:paraId="2E198BDD" w14:textId="4FECC034" w:rsidR="00142D9A" w:rsidRDefault="00142D9A" w:rsidP="00142D9A">
      <w:pPr>
        <w:jc w:val="both"/>
        <w:rPr>
          <w:rFonts w:cstheme="minorHAnsi"/>
          <w:bCs/>
          <w:sz w:val="24"/>
          <w:szCs w:val="28"/>
        </w:rPr>
      </w:pPr>
      <w:r w:rsidRPr="00142D9A">
        <w:rPr>
          <w:rFonts w:ascii="Constantia" w:hAnsi="Constantia" w:cstheme="minorHAnsi"/>
          <w:bCs/>
          <w:sz w:val="24"/>
          <w:szCs w:val="28"/>
        </w:rPr>
        <w:t>EXTINTORES MORELOS le brindará a</w:t>
      </w:r>
      <w:r w:rsidRPr="00142D9A">
        <w:rPr>
          <w:rFonts w:ascii="Constantia" w:hAnsi="Constantia" w:cstheme="minorHAnsi"/>
          <w:bCs/>
          <w:sz w:val="24"/>
          <w:szCs w:val="28"/>
        </w:rPr>
        <w:t xml:space="preserve"> usted la asesoría profesional</w:t>
      </w:r>
      <w:r>
        <w:rPr>
          <w:rFonts w:ascii="Constantia" w:hAnsi="Constantia" w:cstheme="minorHAnsi"/>
          <w:bCs/>
          <w:sz w:val="24"/>
          <w:szCs w:val="28"/>
        </w:rPr>
        <w:t xml:space="preserve">, para </w:t>
      </w:r>
      <w:proofErr w:type="gramStart"/>
      <w:r w:rsidRPr="00142D9A">
        <w:rPr>
          <w:rFonts w:ascii="Constantia" w:hAnsi="Constantia" w:cstheme="minorHAnsi"/>
          <w:bCs/>
          <w:sz w:val="24"/>
          <w:szCs w:val="28"/>
        </w:rPr>
        <w:t>que</w:t>
      </w:r>
      <w:proofErr w:type="gramEnd"/>
      <w:r w:rsidRPr="00142D9A">
        <w:rPr>
          <w:rFonts w:ascii="Constantia" w:hAnsi="Constantia" w:cstheme="minorHAnsi"/>
          <w:bCs/>
          <w:sz w:val="24"/>
          <w:szCs w:val="28"/>
        </w:rPr>
        <w:t xml:space="preserve"> de manera adecuada, cubramos sus necesidades en materia de seguridad y equipo contra incendio, con la plena seguridad de que todos nuestros productos</w:t>
      </w:r>
      <w:r>
        <w:rPr>
          <w:rFonts w:ascii="Constantia" w:hAnsi="Constantia" w:cstheme="minorHAnsi"/>
          <w:bCs/>
          <w:sz w:val="24"/>
          <w:szCs w:val="28"/>
        </w:rPr>
        <w:t xml:space="preserve"> y trabajos se </w:t>
      </w:r>
      <w:proofErr w:type="spellStart"/>
      <w:r>
        <w:rPr>
          <w:rFonts w:ascii="Constantia" w:hAnsi="Constantia" w:cstheme="minorHAnsi"/>
          <w:bCs/>
          <w:sz w:val="24"/>
          <w:szCs w:val="28"/>
        </w:rPr>
        <w:t>elabroran</w:t>
      </w:r>
      <w:proofErr w:type="spellEnd"/>
      <w:r w:rsidRPr="00142D9A">
        <w:rPr>
          <w:rFonts w:ascii="Constantia" w:hAnsi="Constantia" w:cstheme="minorHAnsi"/>
          <w:bCs/>
          <w:sz w:val="24"/>
          <w:szCs w:val="28"/>
        </w:rPr>
        <w:t xml:space="preserve"> bajo los más estrictos estándares de calidad, siempre rigiéndonos por las Normas Oficiales Mexicanas y controles de calidad internacionales</w:t>
      </w:r>
      <w:r w:rsidRPr="00142D9A">
        <w:rPr>
          <w:rFonts w:cstheme="minorHAnsi"/>
          <w:bCs/>
          <w:sz w:val="24"/>
          <w:szCs w:val="28"/>
        </w:rPr>
        <w:t>.</w:t>
      </w:r>
    </w:p>
    <w:p w14:paraId="4E175F19" w14:textId="77777777" w:rsidR="00142D9A" w:rsidRPr="00142D9A" w:rsidRDefault="00142D9A" w:rsidP="00142D9A">
      <w:pPr>
        <w:jc w:val="both"/>
        <w:rPr>
          <w:rFonts w:cstheme="minorHAnsi"/>
          <w:bCs/>
          <w:sz w:val="24"/>
          <w:szCs w:val="28"/>
        </w:rPr>
      </w:pPr>
    </w:p>
    <w:p w14:paraId="6882F03B" w14:textId="59E71DC7" w:rsidR="00142D9A" w:rsidRPr="00142D9A" w:rsidRDefault="00142D9A" w:rsidP="00142D9A">
      <w:pPr>
        <w:ind w:left="-709"/>
        <w:jc w:val="both"/>
        <w:rPr>
          <w:rFonts w:ascii="Constantia" w:hAnsi="Constantia"/>
          <w:b/>
          <w:sz w:val="24"/>
          <w:szCs w:val="28"/>
        </w:rPr>
      </w:pPr>
      <w:r w:rsidRPr="00142D9A">
        <w:rPr>
          <w:rFonts w:ascii="Constantia" w:hAnsi="Constantia"/>
          <w:b/>
          <w:sz w:val="24"/>
          <w:szCs w:val="28"/>
        </w:rPr>
        <w:t>MISIÓN</w:t>
      </w:r>
      <w:r>
        <w:rPr>
          <w:rFonts w:ascii="Constantia" w:hAnsi="Constantia"/>
          <w:b/>
          <w:sz w:val="24"/>
          <w:szCs w:val="28"/>
        </w:rPr>
        <w:t xml:space="preserve">: </w:t>
      </w:r>
    </w:p>
    <w:p w14:paraId="68768BA4" w14:textId="52DF764E" w:rsidR="00142D9A" w:rsidRPr="00142D9A" w:rsidRDefault="00142D9A" w:rsidP="00142D9A">
      <w:pPr>
        <w:ind w:left="-709"/>
        <w:jc w:val="both"/>
        <w:rPr>
          <w:rFonts w:ascii="Constantia" w:hAnsi="Constantia"/>
          <w:bCs/>
          <w:sz w:val="24"/>
          <w:szCs w:val="28"/>
        </w:rPr>
      </w:pPr>
      <w:r w:rsidRPr="00142D9A">
        <w:rPr>
          <w:rFonts w:ascii="Constantia" w:hAnsi="Constantia"/>
          <w:bCs/>
          <w:sz w:val="24"/>
          <w:szCs w:val="28"/>
        </w:rPr>
        <w:t xml:space="preserve"> Fabricar y comercializar equipo contra incendio de la más alta calidad, asumiendo el compromiso de brindarle una solución integral a sus requerimientos, con el respaldo de una marca líder en el mercado, con precios competitivos y la garantía de suministro y servicio oportunos.</w:t>
      </w:r>
    </w:p>
    <w:p w14:paraId="26D80F30" w14:textId="77777777" w:rsidR="00142D9A" w:rsidRPr="00142D9A" w:rsidRDefault="00142D9A" w:rsidP="00142D9A">
      <w:pPr>
        <w:ind w:left="-709"/>
        <w:jc w:val="both"/>
        <w:rPr>
          <w:rFonts w:ascii="Constantia" w:hAnsi="Constantia"/>
          <w:b/>
          <w:sz w:val="24"/>
          <w:szCs w:val="28"/>
        </w:rPr>
      </w:pPr>
    </w:p>
    <w:p w14:paraId="195D1928" w14:textId="195A54FF" w:rsidR="00142D9A" w:rsidRPr="00142D9A" w:rsidRDefault="00142D9A" w:rsidP="00142D9A">
      <w:pPr>
        <w:ind w:left="-709"/>
        <w:jc w:val="both"/>
        <w:rPr>
          <w:rFonts w:ascii="Constantia" w:hAnsi="Constantia"/>
          <w:b/>
          <w:sz w:val="24"/>
          <w:szCs w:val="28"/>
        </w:rPr>
      </w:pPr>
      <w:r w:rsidRPr="00142D9A">
        <w:rPr>
          <w:rFonts w:ascii="Constantia" w:hAnsi="Constantia"/>
          <w:b/>
          <w:sz w:val="24"/>
          <w:szCs w:val="28"/>
        </w:rPr>
        <w:t>VISIÓN</w:t>
      </w:r>
      <w:r>
        <w:rPr>
          <w:rFonts w:ascii="Constantia" w:hAnsi="Constantia"/>
          <w:b/>
          <w:sz w:val="24"/>
          <w:szCs w:val="28"/>
        </w:rPr>
        <w:t xml:space="preserve">: </w:t>
      </w:r>
    </w:p>
    <w:p w14:paraId="239ACFC7" w14:textId="77777777" w:rsidR="00142D9A" w:rsidRPr="00142D9A" w:rsidRDefault="00142D9A" w:rsidP="00142D9A">
      <w:pPr>
        <w:ind w:left="-709"/>
        <w:jc w:val="both"/>
        <w:rPr>
          <w:rFonts w:ascii="Constantia" w:hAnsi="Constantia"/>
          <w:bCs/>
          <w:sz w:val="24"/>
          <w:szCs w:val="28"/>
        </w:rPr>
      </w:pPr>
      <w:r w:rsidRPr="00142D9A">
        <w:rPr>
          <w:rFonts w:ascii="Constantia" w:hAnsi="Constantia"/>
          <w:bCs/>
          <w:sz w:val="24"/>
          <w:szCs w:val="28"/>
        </w:rPr>
        <w:t>Ser reconocidos como una empresa de clase mundial, líder en la fabricación y comercialización de equipo contra Incendio, cuya marca sea una referencia de calidad y confianza. Ofreciéndole a nuestros clientes las mejores alternativas y soluciones integrales en materia de seguridad, mediante un servicio profesional, ético y responsable.</w:t>
      </w:r>
    </w:p>
    <w:p w14:paraId="59BFAA62" w14:textId="77777777" w:rsidR="00142D9A" w:rsidRDefault="00142D9A" w:rsidP="003E5C51">
      <w:pPr>
        <w:ind w:left="-709"/>
        <w:jc w:val="both"/>
        <w:rPr>
          <w:rFonts w:ascii="Constantia" w:hAnsi="Constantia"/>
          <w:b/>
          <w:sz w:val="24"/>
          <w:szCs w:val="28"/>
        </w:rPr>
      </w:pPr>
    </w:p>
    <w:p w14:paraId="580B8461" w14:textId="77777777" w:rsidR="00142D9A" w:rsidRDefault="00142D9A" w:rsidP="003E5C51">
      <w:pPr>
        <w:ind w:left="-709"/>
        <w:jc w:val="both"/>
        <w:rPr>
          <w:rFonts w:ascii="Constantia" w:hAnsi="Constantia"/>
          <w:b/>
          <w:sz w:val="24"/>
          <w:szCs w:val="28"/>
        </w:rPr>
      </w:pPr>
    </w:p>
    <w:p w14:paraId="706739E2" w14:textId="28F848BF" w:rsidR="00997AAF" w:rsidRDefault="001F56A6" w:rsidP="003E5C51">
      <w:pPr>
        <w:ind w:left="-709"/>
        <w:jc w:val="both"/>
        <w:rPr>
          <w:rFonts w:ascii="Constantia" w:hAnsi="Constantia"/>
          <w:color w:val="000000"/>
          <w:sz w:val="24"/>
          <w:szCs w:val="28"/>
        </w:rPr>
      </w:pPr>
      <w:r w:rsidRPr="001F56A6">
        <w:rPr>
          <w:rFonts w:ascii="Constantia" w:hAnsi="Constantia"/>
          <w:b/>
          <w:sz w:val="24"/>
          <w:szCs w:val="28"/>
        </w:rPr>
        <w:t>Recarga y Mantenimiento de Extintores</w:t>
      </w:r>
      <w:r w:rsidRPr="001F56A6">
        <w:rPr>
          <w:rFonts w:ascii="Constantia" w:hAnsi="Constantia"/>
          <w:sz w:val="24"/>
          <w:szCs w:val="28"/>
        </w:rPr>
        <w:t xml:space="preserve">: </w:t>
      </w:r>
      <w:r w:rsidRPr="001F56A6">
        <w:rPr>
          <w:rFonts w:ascii="Constantia" w:hAnsi="Constantia"/>
          <w:color w:val="000000"/>
          <w:sz w:val="24"/>
          <w:szCs w:val="28"/>
        </w:rPr>
        <w:t xml:space="preserve">El mantenimiento es una verificación completa del extinguidor. Tiene el fin de dar la máxima seguridad de que el extinguidor funcionara efectiva y seguramente. Incluye un examen completo y cualquier reparación o repuesto que necesite. Los extinguidores deben estar sujetos a mantenimiento anualmente, cuando sea indicado específicamente por una inspección </w:t>
      </w:r>
      <w:r w:rsidR="00DF14D8">
        <w:rPr>
          <w:rFonts w:ascii="Constantia" w:hAnsi="Constantia"/>
          <w:color w:val="000000"/>
          <w:sz w:val="24"/>
          <w:szCs w:val="28"/>
        </w:rPr>
        <w:t>bi</w:t>
      </w:r>
      <w:r w:rsidRPr="001F56A6">
        <w:rPr>
          <w:rFonts w:ascii="Constantia" w:hAnsi="Constantia"/>
          <w:color w:val="000000"/>
          <w:sz w:val="24"/>
          <w:szCs w:val="28"/>
        </w:rPr>
        <w:t>mestral o en el momento de la prueba hidrostática.</w:t>
      </w:r>
    </w:p>
    <w:p w14:paraId="4324890A" w14:textId="77777777" w:rsidR="001F56A6" w:rsidRDefault="00EF28E4" w:rsidP="001F56A6">
      <w:pPr>
        <w:spacing w:before="100" w:beforeAutospacing="1" w:after="100" w:afterAutospacing="1"/>
        <w:ind w:left="-709"/>
        <w:jc w:val="both"/>
        <w:rPr>
          <w:rFonts w:ascii="Constantia" w:hAnsi="Constantia"/>
          <w:color w:val="000000"/>
          <w:sz w:val="24"/>
          <w:szCs w:val="28"/>
        </w:rPr>
      </w:pPr>
      <w:r w:rsidRPr="00EF28E4">
        <w:rPr>
          <w:rFonts w:ascii="Constantia" w:hAnsi="Constantia"/>
          <w:b/>
          <w:color w:val="000000"/>
          <w:sz w:val="24"/>
          <w:szCs w:val="28"/>
        </w:rPr>
        <w:t>El Mantenimiento</w:t>
      </w:r>
      <w:r>
        <w:rPr>
          <w:rFonts w:ascii="Constantia" w:hAnsi="Constantia"/>
          <w:color w:val="000000"/>
          <w:sz w:val="24"/>
          <w:szCs w:val="28"/>
        </w:rPr>
        <w:t xml:space="preserve">: </w:t>
      </w:r>
      <w:r w:rsidR="001F56A6" w:rsidRPr="001F56A6">
        <w:rPr>
          <w:rFonts w:ascii="Constantia" w:hAnsi="Constantia"/>
          <w:color w:val="000000"/>
          <w:sz w:val="24"/>
          <w:szCs w:val="28"/>
        </w:rPr>
        <w:t>Los procedimientos de mantenimiento deben incluir un examen minucioso de los tres elementos básicos de un extinguidor:</w:t>
      </w:r>
    </w:p>
    <w:p w14:paraId="6BAA1ADF" w14:textId="77777777" w:rsidR="001F56A6" w:rsidRPr="001F56A6" w:rsidRDefault="001F56A6" w:rsidP="001F56A6">
      <w:pPr>
        <w:numPr>
          <w:ilvl w:val="0"/>
          <w:numId w:val="2"/>
        </w:numPr>
        <w:spacing w:before="100" w:beforeAutospacing="1" w:after="100" w:afterAutospacing="1"/>
        <w:ind w:left="-709"/>
        <w:jc w:val="both"/>
        <w:rPr>
          <w:rFonts w:ascii="Constantia" w:hAnsi="Constantia"/>
          <w:color w:val="000000"/>
          <w:sz w:val="24"/>
          <w:szCs w:val="28"/>
        </w:rPr>
      </w:pPr>
      <w:r w:rsidRPr="001F56A6">
        <w:rPr>
          <w:rFonts w:ascii="Constantia" w:hAnsi="Constantia"/>
          <w:color w:val="000000"/>
          <w:sz w:val="24"/>
          <w:szCs w:val="28"/>
        </w:rPr>
        <w:t>Partes Mecánicas</w:t>
      </w:r>
    </w:p>
    <w:p w14:paraId="77D5DFD5" w14:textId="77777777" w:rsidR="001F56A6" w:rsidRPr="001F56A6" w:rsidRDefault="001F56A6" w:rsidP="001F56A6">
      <w:pPr>
        <w:numPr>
          <w:ilvl w:val="0"/>
          <w:numId w:val="2"/>
        </w:numPr>
        <w:spacing w:before="100" w:beforeAutospacing="1" w:after="100" w:afterAutospacing="1"/>
        <w:ind w:left="-709"/>
        <w:jc w:val="both"/>
        <w:rPr>
          <w:rFonts w:ascii="Constantia" w:hAnsi="Constantia"/>
          <w:color w:val="000000"/>
          <w:sz w:val="24"/>
          <w:szCs w:val="28"/>
        </w:rPr>
      </w:pPr>
      <w:r w:rsidRPr="001F56A6">
        <w:rPr>
          <w:rFonts w:ascii="Constantia" w:hAnsi="Constantia"/>
          <w:color w:val="000000"/>
          <w:sz w:val="24"/>
          <w:szCs w:val="28"/>
        </w:rPr>
        <w:t>Agente Extintor</w:t>
      </w:r>
    </w:p>
    <w:p w14:paraId="62F8F446" w14:textId="77777777" w:rsidR="001F56A6" w:rsidRDefault="001F56A6" w:rsidP="001F56A6">
      <w:pPr>
        <w:numPr>
          <w:ilvl w:val="0"/>
          <w:numId w:val="2"/>
        </w:numPr>
        <w:spacing w:before="100" w:beforeAutospacing="1" w:after="100" w:afterAutospacing="1"/>
        <w:ind w:left="-709"/>
        <w:jc w:val="both"/>
        <w:rPr>
          <w:rFonts w:ascii="Constantia" w:hAnsi="Constantia"/>
          <w:color w:val="000000"/>
          <w:sz w:val="24"/>
          <w:szCs w:val="28"/>
        </w:rPr>
      </w:pPr>
      <w:r w:rsidRPr="001F56A6">
        <w:rPr>
          <w:rFonts w:ascii="Constantia" w:hAnsi="Constantia"/>
          <w:color w:val="000000"/>
          <w:sz w:val="24"/>
          <w:szCs w:val="28"/>
        </w:rPr>
        <w:t>Medios Expelentes</w:t>
      </w:r>
    </w:p>
    <w:p w14:paraId="55BBD8CF" w14:textId="48966DA5" w:rsidR="00D54F58" w:rsidRDefault="001F56A6" w:rsidP="00EF28E4">
      <w:pPr>
        <w:spacing w:before="100" w:beforeAutospacing="1" w:after="100" w:afterAutospacing="1"/>
        <w:ind w:left="-709"/>
        <w:jc w:val="both"/>
        <w:rPr>
          <w:rFonts w:ascii="Constantia" w:hAnsi="Constantia"/>
          <w:color w:val="000000"/>
          <w:sz w:val="24"/>
          <w:szCs w:val="28"/>
        </w:rPr>
      </w:pPr>
      <w:r w:rsidRPr="001F56A6">
        <w:rPr>
          <w:rFonts w:ascii="Constantia" w:hAnsi="Constantia"/>
          <w:color w:val="000000"/>
          <w:sz w:val="24"/>
          <w:szCs w:val="28"/>
        </w:rPr>
        <w:t>Cada extinguidor debe tener una etiqueta o rotulo seguramente adherida y que indique el mes y año en que se ejecutó el mantenimiento y debe indicar la persona o empresa que realizo el servicio.</w:t>
      </w:r>
    </w:p>
    <w:p w14:paraId="4DF93C37" w14:textId="6D87EBAF" w:rsidR="00142D9A" w:rsidRDefault="00142D9A" w:rsidP="00EF28E4">
      <w:pPr>
        <w:spacing w:before="100" w:beforeAutospacing="1" w:after="100" w:afterAutospacing="1"/>
        <w:ind w:left="-709"/>
        <w:jc w:val="both"/>
        <w:rPr>
          <w:rFonts w:ascii="Constantia" w:hAnsi="Constantia"/>
          <w:color w:val="000000"/>
          <w:sz w:val="24"/>
          <w:szCs w:val="28"/>
        </w:rPr>
      </w:pPr>
    </w:p>
    <w:p w14:paraId="12699363" w14:textId="7747E559" w:rsidR="00142D9A" w:rsidRDefault="00142D9A" w:rsidP="00EF28E4">
      <w:pPr>
        <w:spacing w:before="100" w:beforeAutospacing="1" w:after="100" w:afterAutospacing="1"/>
        <w:ind w:left="-709"/>
        <w:jc w:val="both"/>
        <w:rPr>
          <w:rFonts w:ascii="Constantia" w:hAnsi="Constantia"/>
          <w:color w:val="000000"/>
          <w:sz w:val="24"/>
          <w:szCs w:val="28"/>
        </w:rPr>
      </w:pPr>
    </w:p>
    <w:p w14:paraId="1C3683DE" w14:textId="77777777" w:rsidR="00142D9A" w:rsidRDefault="00142D9A" w:rsidP="00EF28E4">
      <w:pPr>
        <w:spacing w:before="100" w:beforeAutospacing="1" w:after="100" w:afterAutospacing="1"/>
        <w:ind w:left="-709"/>
        <w:jc w:val="both"/>
        <w:rPr>
          <w:rFonts w:ascii="Constantia" w:hAnsi="Constantia"/>
          <w:b/>
          <w:color w:val="000000"/>
          <w:sz w:val="24"/>
          <w:szCs w:val="28"/>
        </w:rPr>
      </w:pPr>
    </w:p>
    <w:p w14:paraId="38842124" w14:textId="0CE8B030" w:rsidR="00366404" w:rsidRDefault="001F56A6" w:rsidP="00EF28E4">
      <w:pPr>
        <w:spacing w:before="100" w:beforeAutospacing="1" w:after="100" w:afterAutospacing="1"/>
        <w:ind w:left="-709"/>
        <w:jc w:val="both"/>
        <w:rPr>
          <w:rFonts w:ascii="Constantia" w:hAnsi="Constantia"/>
          <w:color w:val="000000"/>
          <w:sz w:val="24"/>
          <w:szCs w:val="28"/>
        </w:rPr>
      </w:pPr>
      <w:r w:rsidRPr="001F56A6">
        <w:rPr>
          <w:rFonts w:ascii="Constantia" w:hAnsi="Constantia"/>
          <w:b/>
          <w:color w:val="000000"/>
          <w:sz w:val="24"/>
          <w:szCs w:val="28"/>
        </w:rPr>
        <w:t>La recarga:</w:t>
      </w:r>
      <w:r w:rsidRPr="001F56A6">
        <w:rPr>
          <w:rFonts w:ascii="Constantia" w:hAnsi="Constantia"/>
          <w:color w:val="000000"/>
          <w:sz w:val="24"/>
          <w:szCs w:val="28"/>
        </w:rPr>
        <w:t xml:space="preserve"> Es el reemplazo del agente de extinción y también del expelente para ciertos tipos de extinguidores.</w:t>
      </w:r>
    </w:p>
    <w:p w14:paraId="3FF8450F" w14:textId="49553459" w:rsidR="001F56A6" w:rsidRDefault="001F56A6" w:rsidP="007F307F">
      <w:pPr>
        <w:ind w:left="-709"/>
        <w:jc w:val="both"/>
        <w:rPr>
          <w:rFonts w:ascii="Constantia" w:hAnsi="Constantia"/>
          <w:color w:val="000000"/>
          <w:sz w:val="24"/>
          <w:szCs w:val="28"/>
        </w:rPr>
      </w:pPr>
      <w:r w:rsidRPr="001F56A6">
        <w:rPr>
          <w:rFonts w:ascii="Constantia" w:hAnsi="Constantia"/>
          <w:color w:val="000000"/>
          <w:sz w:val="24"/>
          <w:szCs w:val="28"/>
        </w:rPr>
        <w:t>Todos los extinguidores de tipo recargable deben ser recargados después de ser utilizados o cuando lo indique una inspección. Cuando se lleva a cabo la recarga, se deben seguir las recomendaciones de los fabricantes.</w:t>
      </w:r>
    </w:p>
    <w:p w14:paraId="64C620FB" w14:textId="77777777" w:rsidR="00142D9A" w:rsidRDefault="00142D9A" w:rsidP="007F307F">
      <w:pPr>
        <w:ind w:left="-709"/>
        <w:jc w:val="both"/>
        <w:rPr>
          <w:rFonts w:ascii="Constantia" w:hAnsi="Constantia"/>
          <w:color w:val="000000"/>
          <w:sz w:val="24"/>
          <w:szCs w:val="28"/>
        </w:rPr>
      </w:pPr>
    </w:p>
    <w:p w14:paraId="2CDB8E0C" w14:textId="77777777" w:rsidR="005402D0" w:rsidRPr="00EF28E4" w:rsidRDefault="005402D0" w:rsidP="00142D9A">
      <w:pPr>
        <w:jc w:val="left"/>
        <w:rPr>
          <w:rFonts w:ascii="Constantia" w:hAnsi="Constantia"/>
          <w:b/>
          <w:sz w:val="28"/>
          <w:szCs w:val="28"/>
        </w:rPr>
      </w:pPr>
      <w:r w:rsidRPr="00EF28E4">
        <w:rPr>
          <w:rFonts w:ascii="Constantia" w:hAnsi="Constantia"/>
          <w:b/>
          <w:sz w:val="28"/>
          <w:szCs w:val="28"/>
        </w:rPr>
        <w:t>Por este medio quiero darle a conocer los beneficios hacia su empresa:</w:t>
      </w:r>
    </w:p>
    <w:p w14:paraId="7DE537ED" w14:textId="77777777" w:rsidR="005402D0" w:rsidRPr="008010EC" w:rsidRDefault="005402D0" w:rsidP="005402D0">
      <w:pPr>
        <w:jc w:val="both"/>
        <w:rPr>
          <w:rFonts w:ascii="Constantia" w:hAnsi="Constantia"/>
          <w:sz w:val="28"/>
          <w:szCs w:val="28"/>
        </w:rPr>
      </w:pPr>
    </w:p>
    <w:p w14:paraId="5D9F6992" w14:textId="77777777" w:rsidR="00EF28E4" w:rsidRDefault="005402D0" w:rsidP="00EF28E4">
      <w:pPr>
        <w:pStyle w:val="Prrafodelista"/>
        <w:numPr>
          <w:ilvl w:val="0"/>
          <w:numId w:val="4"/>
        </w:numPr>
        <w:ind w:left="-567" w:hanging="142"/>
        <w:rPr>
          <w:rFonts w:ascii="Constantia" w:hAnsi="Constantia"/>
          <w:szCs w:val="28"/>
        </w:rPr>
      </w:pPr>
      <w:r w:rsidRPr="005402D0">
        <w:rPr>
          <w:rFonts w:ascii="Constantia" w:hAnsi="Constantia"/>
          <w:b/>
          <w:szCs w:val="28"/>
        </w:rPr>
        <w:t>Póliza de Garantía:</w:t>
      </w:r>
      <w:r w:rsidRPr="005402D0">
        <w:rPr>
          <w:rFonts w:ascii="Constantia" w:hAnsi="Constantia"/>
          <w:szCs w:val="28"/>
        </w:rPr>
        <w:t xml:space="preserve"> Esta consiste en que nos hacernos responsables del equipo recargado durante un año.</w:t>
      </w:r>
    </w:p>
    <w:p w14:paraId="47A1E439" w14:textId="77777777" w:rsidR="00EF28E4" w:rsidRDefault="00EF28E4" w:rsidP="00EF28E4">
      <w:pPr>
        <w:pStyle w:val="Prrafodelista"/>
        <w:ind w:left="-567"/>
        <w:rPr>
          <w:rFonts w:ascii="Constantia" w:hAnsi="Constantia"/>
          <w:szCs w:val="28"/>
        </w:rPr>
      </w:pPr>
    </w:p>
    <w:p w14:paraId="2AFB5203" w14:textId="6F19D345" w:rsidR="005402D0" w:rsidRPr="00142D9A" w:rsidRDefault="00EF28E4" w:rsidP="00142D9A">
      <w:pPr>
        <w:pStyle w:val="Prrafodelista"/>
        <w:numPr>
          <w:ilvl w:val="0"/>
          <w:numId w:val="4"/>
        </w:numPr>
        <w:ind w:left="-567" w:hanging="142"/>
        <w:rPr>
          <w:rFonts w:ascii="Constantia" w:hAnsi="Constantia"/>
          <w:szCs w:val="28"/>
        </w:rPr>
      </w:pPr>
      <w:r>
        <w:rPr>
          <w:rFonts w:ascii="Constantia" w:hAnsi="Constantia"/>
          <w:b/>
          <w:szCs w:val="28"/>
        </w:rPr>
        <w:t>Carta Responsiva:</w:t>
      </w:r>
      <w:r>
        <w:rPr>
          <w:rFonts w:ascii="Constantia" w:hAnsi="Constantia"/>
          <w:szCs w:val="28"/>
        </w:rPr>
        <w:t xml:space="preserve"> Consiste en respaldar a la póliza de garantía.</w:t>
      </w:r>
    </w:p>
    <w:p w14:paraId="441B9AB9" w14:textId="77777777" w:rsidR="00142D9A" w:rsidRDefault="00142D9A" w:rsidP="00EF28E4">
      <w:pPr>
        <w:ind w:left="-709"/>
        <w:jc w:val="both"/>
        <w:rPr>
          <w:rFonts w:ascii="Constantia" w:hAnsi="Constantia"/>
          <w:sz w:val="24"/>
          <w:szCs w:val="28"/>
        </w:rPr>
      </w:pPr>
    </w:p>
    <w:p w14:paraId="7586FB5A" w14:textId="77777777" w:rsidR="00EF28E4" w:rsidRDefault="00EF28E4" w:rsidP="00EF28E4">
      <w:pPr>
        <w:ind w:left="-709"/>
        <w:jc w:val="both"/>
        <w:rPr>
          <w:rFonts w:ascii="Constantia" w:hAnsi="Constantia"/>
          <w:b/>
          <w:sz w:val="24"/>
        </w:rPr>
      </w:pPr>
      <w:r>
        <w:rPr>
          <w:rFonts w:ascii="Constantia" w:hAnsi="Constantia"/>
          <w:b/>
          <w:sz w:val="24"/>
          <w:szCs w:val="28"/>
        </w:rPr>
        <w:t>-</w:t>
      </w:r>
      <w:r>
        <w:rPr>
          <w:rFonts w:ascii="Constantia" w:hAnsi="Constantia"/>
          <w:b/>
          <w:sz w:val="24"/>
        </w:rPr>
        <w:t xml:space="preserve"> </w:t>
      </w:r>
      <w:r w:rsidRPr="00EF28E4">
        <w:rPr>
          <w:rFonts w:ascii="Constantia" w:hAnsi="Constantia"/>
          <w:b/>
          <w:sz w:val="24"/>
        </w:rPr>
        <w:t>Constancia de Certificación:</w:t>
      </w:r>
      <w:r>
        <w:rPr>
          <w:rFonts w:ascii="Constantia" w:hAnsi="Constantia"/>
          <w:b/>
          <w:sz w:val="24"/>
        </w:rPr>
        <w:t xml:space="preserve"> </w:t>
      </w:r>
      <w:r w:rsidR="00DA274E">
        <w:rPr>
          <w:rFonts w:ascii="Constantia" w:hAnsi="Constantia"/>
          <w:b/>
          <w:sz w:val="24"/>
        </w:rPr>
        <w:t>Es el dictamen de cumplimiento de acuerdo con la Norma Oficial Mexicana NOM-154-SCFI-2005. En la evaluación y acreditación de “equipos contra incendio-extintores-servicio de mantenimiento y recarga”.</w:t>
      </w:r>
    </w:p>
    <w:p w14:paraId="59D17A9D" w14:textId="77777777" w:rsidR="001F56A6" w:rsidRDefault="001F56A6" w:rsidP="001F56A6">
      <w:pPr>
        <w:ind w:left="-709"/>
        <w:rPr>
          <w:rFonts w:ascii="Constantia" w:hAnsi="Constantia"/>
          <w:b/>
          <w:sz w:val="28"/>
          <w:szCs w:val="28"/>
        </w:rPr>
      </w:pPr>
    </w:p>
    <w:p w14:paraId="2EA1B8BE" w14:textId="77777777" w:rsidR="00DA274E" w:rsidRPr="001F56A6" w:rsidRDefault="00DA274E" w:rsidP="00DA274E">
      <w:pPr>
        <w:ind w:left="-709"/>
        <w:jc w:val="both"/>
      </w:pPr>
    </w:p>
    <w:p w14:paraId="0D391BCE" w14:textId="77777777" w:rsidR="00FE6CA5" w:rsidRDefault="001F56A6" w:rsidP="003E5C51">
      <w:pPr>
        <w:ind w:left="-709"/>
        <w:jc w:val="both"/>
        <w:rPr>
          <w:rFonts w:ascii="Constantia" w:hAnsi="Constantia" w:cs="Andalus"/>
          <w:sz w:val="28"/>
          <w:szCs w:val="28"/>
        </w:rPr>
      </w:pPr>
      <w:r>
        <w:rPr>
          <w:rFonts w:ascii="Constantia" w:hAnsi="Constantia" w:cs="Andalus"/>
          <w:sz w:val="28"/>
          <w:szCs w:val="28"/>
        </w:rPr>
        <w:t>Cabe mencionar que somos una empresa seria y responsable, además de que contamos con una amplia experiencia en nuestros servicios, avalados por el Dictamen de Cumplimiento VENCE, Norma Oficial Mexicana NOM 154 SCFI-2005.</w:t>
      </w:r>
    </w:p>
    <w:p w14:paraId="62EC6BF3" w14:textId="77777777" w:rsidR="00DF14D8" w:rsidRDefault="00DF14D8" w:rsidP="001F56A6">
      <w:pPr>
        <w:ind w:left="-709"/>
        <w:jc w:val="both"/>
        <w:rPr>
          <w:rFonts w:ascii="Constantia" w:hAnsi="Constantia" w:cs="Andalus"/>
          <w:sz w:val="28"/>
          <w:szCs w:val="28"/>
        </w:rPr>
      </w:pPr>
    </w:p>
    <w:p w14:paraId="22F6395F" w14:textId="556A40D1" w:rsidR="001F56A6" w:rsidRDefault="001F56A6" w:rsidP="003E5C51">
      <w:pPr>
        <w:ind w:left="-709"/>
        <w:jc w:val="both"/>
        <w:rPr>
          <w:rFonts w:ascii="Constantia" w:hAnsi="Constantia" w:cs="Andalus"/>
          <w:sz w:val="28"/>
          <w:szCs w:val="28"/>
        </w:rPr>
      </w:pPr>
    </w:p>
    <w:p w14:paraId="040DC40E" w14:textId="77777777" w:rsidR="00DA274E" w:rsidRDefault="00DA274E" w:rsidP="003E5C51">
      <w:pPr>
        <w:ind w:left="-709"/>
        <w:jc w:val="both"/>
        <w:rPr>
          <w:rFonts w:ascii="Constantia" w:hAnsi="Constantia" w:cs="Andalus"/>
          <w:sz w:val="28"/>
          <w:szCs w:val="28"/>
        </w:rPr>
      </w:pPr>
    </w:p>
    <w:p w14:paraId="1F26EF2E" w14:textId="77777777" w:rsidR="00DA274E" w:rsidRDefault="00DA274E" w:rsidP="003E5C51">
      <w:pPr>
        <w:ind w:left="-709"/>
        <w:jc w:val="both"/>
        <w:rPr>
          <w:rFonts w:ascii="Constantia" w:hAnsi="Constantia" w:cs="Andalus"/>
          <w:sz w:val="28"/>
          <w:szCs w:val="28"/>
        </w:rPr>
      </w:pPr>
    </w:p>
    <w:p w14:paraId="2E149806" w14:textId="77777777" w:rsidR="00DA274E" w:rsidRPr="003E5C51" w:rsidRDefault="00DA274E" w:rsidP="003E5C51">
      <w:pPr>
        <w:ind w:left="-709"/>
        <w:jc w:val="both"/>
        <w:rPr>
          <w:rFonts w:ascii="Constantia" w:hAnsi="Constantia" w:cs="Andalus"/>
          <w:sz w:val="28"/>
          <w:szCs w:val="28"/>
        </w:rPr>
      </w:pPr>
    </w:p>
    <w:p w14:paraId="1079A64D" w14:textId="77777777" w:rsidR="00366404" w:rsidRDefault="00366404" w:rsidP="001F56A6">
      <w:pPr>
        <w:ind w:left="-709"/>
        <w:rPr>
          <w:rFonts w:ascii="Constantia" w:hAnsi="Constantia"/>
          <w:b/>
          <w:sz w:val="28"/>
          <w:szCs w:val="28"/>
        </w:rPr>
      </w:pPr>
    </w:p>
    <w:p w14:paraId="25ED9916" w14:textId="77777777" w:rsidR="00DA274E" w:rsidRPr="001F56A6" w:rsidRDefault="00DA274E">
      <w:pPr>
        <w:ind w:left="-709"/>
        <w:jc w:val="both"/>
      </w:pPr>
    </w:p>
    <w:sectPr w:rsidR="00DA274E" w:rsidRPr="001F56A6" w:rsidSect="008427AB">
      <w:headerReference w:type="default" r:id="rId7"/>
      <w:footerReference w:type="default" r:id="rId8"/>
      <w:type w:val="continuous"/>
      <w:pgSz w:w="12240" w:h="15840"/>
      <w:pgMar w:top="1417" w:right="1701" w:bottom="851" w:left="1701" w:header="708" w:footer="1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41BDE" w14:textId="77777777" w:rsidR="006D5539" w:rsidRDefault="006D5539" w:rsidP="00132B8F">
      <w:r>
        <w:separator/>
      </w:r>
    </w:p>
  </w:endnote>
  <w:endnote w:type="continuationSeparator" w:id="0">
    <w:p w14:paraId="3FE67A84" w14:textId="77777777" w:rsidR="006D5539" w:rsidRDefault="006D5539" w:rsidP="00132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C80A8" w14:textId="77777777" w:rsidR="00132B8F" w:rsidRDefault="004C6B72" w:rsidP="004C6B72">
    <w:pPr>
      <w:pStyle w:val="Piedepgina"/>
      <w:jc w:val="both"/>
    </w:pP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7C13B550" wp14:editId="1B1FAEC2">
          <wp:simplePos x="0" y="0"/>
          <wp:positionH relativeFrom="margin">
            <wp:posOffset>-784860</wp:posOffset>
          </wp:positionH>
          <wp:positionV relativeFrom="paragraph">
            <wp:posOffset>-269240</wp:posOffset>
          </wp:positionV>
          <wp:extent cx="7180580" cy="1323889"/>
          <wp:effectExtent l="0" t="0" r="1270" b="0"/>
          <wp:wrapNone/>
          <wp:docPr id="40" name="Imagen 40" descr="http://www.extintoresnumancia.com/images/Extintores_productos_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xtintoresnumancia.com/images/Extintores_productos_00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2964"/>
                  <a:stretch/>
                </pic:blipFill>
                <pic:spPr bwMode="auto">
                  <a:xfrm>
                    <a:off x="0" y="0"/>
                    <a:ext cx="7237749" cy="133442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F8D03" w14:textId="77777777" w:rsidR="006D5539" w:rsidRDefault="006D5539" w:rsidP="00132B8F">
      <w:r>
        <w:separator/>
      </w:r>
    </w:p>
  </w:footnote>
  <w:footnote w:type="continuationSeparator" w:id="0">
    <w:p w14:paraId="0E1E15AC" w14:textId="77777777" w:rsidR="006D5539" w:rsidRDefault="006D5539" w:rsidP="00132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EA060" w14:textId="77777777" w:rsidR="007D2956" w:rsidRDefault="008427AB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7456" behindDoc="0" locked="0" layoutInCell="1" allowOverlap="1" wp14:anchorId="64612C4E" wp14:editId="7EED9023">
          <wp:simplePos x="0" y="0"/>
          <wp:positionH relativeFrom="column">
            <wp:posOffset>-923925</wp:posOffset>
          </wp:positionH>
          <wp:positionV relativeFrom="paragraph">
            <wp:posOffset>-53340</wp:posOffset>
          </wp:positionV>
          <wp:extent cx="1450340" cy="914400"/>
          <wp:effectExtent l="0" t="0" r="0" b="0"/>
          <wp:wrapNone/>
          <wp:docPr id="38" name="Imagen 38" descr="http://tusimagenesde.com/wp-content/uploads/2016/05/extintores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tusimagenesde.com/wp-content/uploads/2016/05/extintores-4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0340" cy="9144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4CE3">
      <w:rPr>
        <w:rFonts w:ascii="Britannic Bold" w:eastAsia="BatangChe" w:hAnsi="Britannic Bold" w:cs="Aparajita"/>
        <w:b/>
        <w:noProof/>
        <w:color w:val="222226" w:themeColor="text1"/>
        <w:sz w:val="66"/>
        <w:szCs w:val="66"/>
        <w:lang w:eastAsia="es-MX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9504" behindDoc="0" locked="0" layoutInCell="1" allowOverlap="1" wp14:anchorId="7ABF8CD1" wp14:editId="218A22BE">
          <wp:simplePos x="0" y="0"/>
          <wp:positionH relativeFrom="margin">
            <wp:posOffset>5149215</wp:posOffset>
          </wp:positionH>
          <wp:positionV relativeFrom="paragraph">
            <wp:posOffset>-53340</wp:posOffset>
          </wp:positionV>
          <wp:extent cx="1223158" cy="765031"/>
          <wp:effectExtent l="190500" t="190500" r="186690" b="187960"/>
          <wp:wrapNone/>
          <wp:docPr id="39" name="Imagen 39" descr="C:\Users\extintores\Desktop\xxx\100_5428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xtintores\Desktop\xxx\100_5428a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3158" cy="765031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190500" algn="tl" rotWithShape="0">
                      <a:srgbClr val="000000">
                        <a:alpha val="70000"/>
                      </a:srgb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56A6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638D64" wp14:editId="45342246">
              <wp:simplePos x="0" y="0"/>
              <wp:positionH relativeFrom="margin">
                <wp:align>center</wp:align>
              </wp:positionH>
              <wp:positionV relativeFrom="paragraph">
                <wp:posOffset>75565</wp:posOffset>
              </wp:positionV>
              <wp:extent cx="4950372" cy="851338"/>
              <wp:effectExtent l="0" t="0" r="0" b="635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50372" cy="85133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00F053" w14:textId="68309C90" w:rsidR="001F56A6" w:rsidRDefault="001F56A6" w:rsidP="001F56A6">
                          <w:r w:rsidRPr="00970EAC">
                            <w:rPr>
                              <w:rFonts w:ascii="Britannic Bold" w:eastAsia="BatangChe" w:hAnsi="Britannic Bold" w:cs="Aparajita"/>
                              <w:b/>
                              <w:color w:val="222226" w:themeColor="text1"/>
                              <w:sz w:val="60"/>
                              <w:szCs w:val="6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EXTINTORES MORELOS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638D64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left:0;text-align:left;margin-left:0;margin-top:5.95pt;width:389.8pt;height:67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" filled="f" stroked="f" strokeweight=".5pt">
              <v:textbox>
                <w:txbxContent>
                  <w:p w14:paraId="5500F053" w14:textId="68309C90" w:rsidR="001F56A6" w:rsidRDefault="001F56A6" w:rsidP="001F56A6">
                    <w:r w:rsidRPr="00970EAC">
                      <w:rPr>
                        <w:rFonts w:ascii="Britannic Bold" w:eastAsia="BatangChe" w:hAnsi="Britannic Bold" w:cs="Aparajita"/>
                        <w:b/>
                        <w:color w:val="222226" w:themeColor="text1"/>
                        <w:sz w:val="60"/>
                        <w:szCs w:val="6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EXTINTORES MORELOS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0F7"/>
    <w:multiLevelType w:val="hybridMultilevel"/>
    <w:tmpl w:val="3AE61496"/>
    <w:lvl w:ilvl="0" w:tplc="080A0013">
      <w:start w:val="1"/>
      <w:numFmt w:val="upperRoman"/>
      <w:lvlText w:val="%1."/>
      <w:lvlJc w:val="right"/>
      <w:pPr>
        <w:ind w:left="11" w:hanging="360"/>
      </w:pPr>
    </w:lvl>
    <w:lvl w:ilvl="1" w:tplc="080A0019" w:tentative="1">
      <w:start w:val="1"/>
      <w:numFmt w:val="lowerLetter"/>
      <w:lvlText w:val="%2."/>
      <w:lvlJc w:val="left"/>
      <w:pPr>
        <w:ind w:left="731" w:hanging="360"/>
      </w:pPr>
    </w:lvl>
    <w:lvl w:ilvl="2" w:tplc="080A001B" w:tentative="1">
      <w:start w:val="1"/>
      <w:numFmt w:val="lowerRoman"/>
      <w:lvlText w:val="%3."/>
      <w:lvlJc w:val="right"/>
      <w:pPr>
        <w:ind w:left="1451" w:hanging="180"/>
      </w:pPr>
    </w:lvl>
    <w:lvl w:ilvl="3" w:tplc="080A000F" w:tentative="1">
      <w:start w:val="1"/>
      <w:numFmt w:val="decimal"/>
      <w:lvlText w:val="%4."/>
      <w:lvlJc w:val="left"/>
      <w:pPr>
        <w:ind w:left="2171" w:hanging="360"/>
      </w:pPr>
    </w:lvl>
    <w:lvl w:ilvl="4" w:tplc="080A0019" w:tentative="1">
      <w:start w:val="1"/>
      <w:numFmt w:val="lowerLetter"/>
      <w:lvlText w:val="%5."/>
      <w:lvlJc w:val="left"/>
      <w:pPr>
        <w:ind w:left="2891" w:hanging="360"/>
      </w:pPr>
    </w:lvl>
    <w:lvl w:ilvl="5" w:tplc="080A001B" w:tentative="1">
      <w:start w:val="1"/>
      <w:numFmt w:val="lowerRoman"/>
      <w:lvlText w:val="%6."/>
      <w:lvlJc w:val="right"/>
      <w:pPr>
        <w:ind w:left="3611" w:hanging="180"/>
      </w:pPr>
    </w:lvl>
    <w:lvl w:ilvl="6" w:tplc="080A000F" w:tentative="1">
      <w:start w:val="1"/>
      <w:numFmt w:val="decimal"/>
      <w:lvlText w:val="%7."/>
      <w:lvlJc w:val="left"/>
      <w:pPr>
        <w:ind w:left="4331" w:hanging="360"/>
      </w:pPr>
    </w:lvl>
    <w:lvl w:ilvl="7" w:tplc="080A0019" w:tentative="1">
      <w:start w:val="1"/>
      <w:numFmt w:val="lowerLetter"/>
      <w:lvlText w:val="%8."/>
      <w:lvlJc w:val="left"/>
      <w:pPr>
        <w:ind w:left="5051" w:hanging="360"/>
      </w:pPr>
    </w:lvl>
    <w:lvl w:ilvl="8" w:tplc="08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04261C9"/>
    <w:multiLevelType w:val="hybridMultilevel"/>
    <w:tmpl w:val="3BF20F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77267"/>
    <w:multiLevelType w:val="multilevel"/>
    <w:tmpl w:val="2F20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A052B"/>
    <w:multiLevelType w:val="hybridMultilevel"/>
    <w:tmpl w:val="77509708"/>
    <w:lvl w:ilvl="0" w:tplc="AC24578E">
      <w:start w:val="2"/>
      <w:numFmt w:val="bullet"/>
      <w:lvlText w:val="-"/>
      <w:lvlJc w:val="left"/>
      <w:pPr>
        <w:ind w:left="-349" w:hanging="360"/>
      </w:pPr>
      <w:rPr>
        <w:rFonts w:ascii="Constantia" w:eastAsiaTheme="minorHAnsi" w:hAnsi="Constantia" w:cstheme="minorBidi" w:hint="default"/>
        <w:b/>
      </w:rPr>
    </w:lvl>
    <w:lvl w:ilvl="1" w:tplc="080A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4" w15:restartNumberingAfterBreak="0">
    <w:nsid w:val="6B834FD5"/>
    <w:multiLevelType w:val="hybridMultilevel"/>
    <w:tmpl w:val="89203404"/>
    <w:lvl w:ilvl="0" w:tplc="08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6DE2430F"/>
    <w:multiLevelType w:val="hybridMultilevel"/>
    <w:tmpl w:val="CB4A8138"/>
    <w:lvl w:ilvl="0" w:tplc="AED0EC3E">
      <w:start w:val="1"/>
      <w:numFmt w:val="lowerLetter"/>
      <w:lvlText w:val="%1)"/>
      <w:lvlJc w:val="left"/>
      <w:pPr>
        <w:ind w:left="-349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371" w:hanging="360"/>
      </w:pPr>
    </w:lvl>
    <w:lvl w:ilvl="2" w:tplc="080A001B" w:tentative="1">
      <w:start w:val="1"/>
      <w:numFmt w:val="lowerRoman"/>
      <w:lvlText w:val="%3."/>
      <w:lvlJc w:val="right"/>
      <w:pPr>
        <w:ind w:left="1091" w:hanging="180"/>
      </w:pPr>
    </w:lvl>
    <w:lvl w:ilvl="3" w:tplc="080A000F" w:tentative="1">
      <w:start w:val="1"/>
      <w:numFmt w:val="decimal"/>
      <w:lvlText w:val="%4."/>
      <w:lvlJc w:val="left"/>
      <w:pPr>
        <w:ind w:left="1811" w:hanging="360"/>
      </w:pPr>
    </w:lvl>
    <w:lvl w:ilvl="4" w:tplc="080A0019" w:tentative="1">
      <w:start w:val="1"/>
      <w:numFmt w:val="lowerLetter"/>
      <w:lvlText w:val="%5."/>
      <w:lvlJc w:val="left"/>
      <w:pPr>
        <w:ind w:left="2531" w:hanging="360"/>
      </w:pPr>
    </w:lvl>
    <w:lvl w:ilvl="5" w:tplc="080A001B" w:tentative="1">
      <w:start w:val="1"/>
      <w:numFmt w:val="lowerRoman"/>
      <w:lvlText w:val="%6."/>
      <w:lvlJc w:val="right"/>
      <w:pPr>
        <w:ind w:left="3251" w:hanging="180"/>
      </w:pPr>
    </w:lvl>
    <w:lvl w:ilvl="6" w:tplc="080A000F" w:tentative="1">
      <w:start w:val="1"/>
      <w:numFmt w:val="decimal"/>
      <w:lvlText w:val="%7."/>
      <w:lvlJc w:val="left"/>
      <w:pPr>
        <w:ind w:left="3971" w:hanging="360"/>
      </w:pPr>
    </w:lvl>
    <w:lvl w:ilvl="7" w:tplc="080A0019" w:tentative="1">
      <w:start w:val="1"/>
      <w:numFmt w:val="lowerLetter"/>
      <w:lvlText w:val="%8."/>
      <w:lvlJc w:val="left"/>
      <w:pPr>
        <w:ind w:left="4691" w:hanging="360"/>
      </w:pPr>
    </w:lvl>
    <w:lvl w:ilvl="8" w:tplc="080A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B8F"/>
    <w:rsid w:val="00061127"/>
    <w:rsid w:val="00070AE2"/>
    <w:rsid w:val="00085AB0"/>
    <w:rsid w:val="000B1507"/>
    <w:rsid w:val="000F1815"/>
    <w:rsid w:val="00111AFB"/>
    <w:rsid w:val="00132B8F"/>
    <w:rsid w:val="00142D9A"/>
    <w:rsid w:val="001763FF"/>
    <w:rsid w:val="00197930"/>
    <w:rsid w:val="001A2327"/>
    <w:rsid w:val="001D66F5"/>
    <w:rsid w:val="001E2B58"/>
    <w:rsid w:val="001F56A6"/>
    <w:rsid w:val="00204FD4"/>
    <w:rsid w:val="002110B6"/>
    <w:rsid w:val="00215641"/>
    <w:rsid w:val="00217E90"/>
    <w:rsid w:val="00231B82"/>
    <w:rsid w:val="0025363F"/>
    <w:rsid w:val="00256E93"/>
    <w:rsid w:val="00263F19"/>
    <w:rsid w:val="00293165"/>
    <w:rsid w:val="002939C2"/>
    <w:rsid w:val="002A2D7A"/>
    <w:rsid w:val="002C6843"/>
    <w:rsid w:val="002C6ACB"/>
    <w:rsid w:val="00353167"/>
    <w:rsid w:val="00360818"/>
    <w:rsid w:val="00366404"/>
    <w:rsid w:val="00367C57"/>
    <w:rsid w:val="003D660B"/>
    <w:rsid w:val="003E5C51"/>
    <w:rsid w:val="00420ACA"/>
    <w:rsid w:val="00442ED1"/>
    <w:rsid w:val="00472EEB"/>
    <w:rsid w:val="00480C89"/>
    <w:rsid w:val="00482E43"/>
    <w:rsid w:val="004C6B72"/>
    <w:rsid w:val="004F1EF9"/>
    <w:rsid w:val="005050BA"/>
    <w:rsid w:val="005145E6"/>
    <w:rsid w:val="00517A7A"/>
    <w:rsid w:val="005402D0"/>
    <w:rsid w:val="005A752A"/>
    <w:rsid w:val="005C1E91"/>
    <w:rsid w:val="00616D92"/>
    <w:rsid w:val="006217B6"/>
    <w:rsid w:val="0064139E"/>
    <w:rsid w:val="006431E4"/>
    <w:rsid w:val="00662C22"/>
    <w:rsid w:val="006A0BDF"/>
    <w:rsid w:val="006D283D"/>
    <w:rsid w:val="006D3DF1"/>
    <w:rsid w:val="006D5539"/>
    <w:rsid w:val="006F0F1D"/>
    <w:rsid w:val="0070207C"/>
    <w:rsid w:val="00707CAF"/>
    <w:rsid w:val="007125C6"/>
    <w:rsid w:val="00723D6F"/>
    <w:rsid w:val="007368C3"/>
    <w:rsid w:val="00744990"/>
    <w:rsid w:val="00784D10"/>
    <w:rsid w:val="0078748B"/>
    <w:rsid w:val="007C7D73"/>
    <w:rsid w:val="007D2956"/>
    <w:rsid w:val="007F0365"/>
    <w:rsid w:val="007F307F"/>
    <w:rsid w:val="008010EC"/>
    <w:rsid w:val="008427AB"/>
    <w:rsid w:val="00893222"/>
    <w:rsid w:val="008A35A8"/>
    <w:rsid w:val="008D170A"/>
    <w:rsid w:val="008D44DE"/>
    <w:rsid w:val="008E318B"/>
    <w:rsid w:val="008F7DBE"/>
    <w:rsid w:val="00932CD4"/>
    <w:rsid w:val="00934789"/>
    <w:rsid w:val="00961AF3"/>
    <w:rsid w:val="00970EAC"/>
    <w:rsid w:val="00975F2B"/>
    <w:rsid w:val="00997AAF"/>
    <w:rsid w:val="009C17B3"/>
    <w:rsid w:val="009F19A3"/>
    <w:rsid w:val="00A50ACA"/>
    <w:rsid w:val="00A52C14"/>
    <w:rsid w:val="00A738D9"/>
    <w:rsid w:val="00B41017"/>
    <w:rsid w:val="00B42F55"/>
    <w:rsid w:val="00B43380"/>
    <w:rsid w:val="00B728C2"/>
    <w:rsid w:val="00B73025"/>
    <w:rsid w:val="00B80144"/>
    <w:rsid w:val="00BB2D66"/>
    <w:rsid w:val="00BB60AF"/>
    <w:rsid w:val="00BF743C"/>
    <w:rsid w:val="00C42E24"/>
    <w:rsid w:val="00C65FDD"/>
    <w:rsid w:val="00C87FCD"/>
    <w:rsid w:val="00CC4CE3"/>
    <w:rsid w:val="00CD3269"/>
    <w:rsid w:val="00CF5FBB"/>
    <w:rsid w:val="00D13028"/>
    <w:rsid w:val="00D54F58"/>
    <w:rsid w:val="00D57F05"/>
    <w:rsid w:val="00D90C4E"/>
    <w:rsid w:val="00D91A9C"/>
    <w:rsid w:val="00DA274E"/>
    <w:rsid w:val="00DD4939"/>
    <w:rsid w:val="00DF14D8"/>
    <w:rsid w:val="00E52324"/>
    <w:rsid w:val="00E76EE0"/>
    <w:rsid w:val="00E80539"/>
    <w:rsid w:val="00E94FB6"/>
    <w:rsid w:val="00EC1305"/>
    <w:rsid w:val="00ED100C"/>
    <w:rsid w:val="00EF28E4"/>
    <w:rsid w:val="00F838E7"/>
    <w:rsid w:val="00F915C4"/>
    <w:rsid w:val="00FA09D1"/>
    <w:rsid w:val="00FA4077"/>
    <w:rsid w:val="00FA6D26"/>
    <w:rsid w:val="00FD5BA9"/>
    <w:rsid w:val="00FD6CB9"/>
    <w:rsid w:val="00FE67C1"/>
    <w:rsid w:val="00FE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F48A3"/>
  <w15:chartTrackingRefBased/>
  <w15:docId w15:val="{06F7F63C-9B9E-495D-A345-B7C97AC68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2B8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132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2B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2B8F"/>
  </w:style>
  <w:style w:type="paragraph" w:styleId="Piedepgina">
    <w:name w:val="footer"/>
    <w:basedOn w:val="Normal"/>
    <w:link w:val="PiedepginaCar"/>
    <w:uiPriority w:val="99"/>
    <w:unhideWhenUsed/>
    <w:rsid w:val="00132B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B8F"/>
  </w:style>
  <w:style w:type="paragraph" w:styleId="Textodeglobo">
    <w:name w:val="Balloon Text"/>
    <w:basedOn w:val="Normal"/>
    <w:link w:val="TextodegloboCar"/>
    <w:uiPriority w:val="99"/>
    <w:semiHidden/>
    <w:unhideWhenUsed/>
    <w:rsid w:val="00CC4C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C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1F56A6"/>
    <w:pPr>
      <w:ind w:left="720"/>
      <w:contextualSpacing/>
      <w:jc w:val="both"/>
    </w:pPr>
    <w:rPr>
      <w:rFonts w:ascii="Arial" w:eastAsia="Times New Roman" w:hAnsi="Arial" w:cs="Times New Roman"/>
      <w:sz w:val="24"/>
      <w:szCs w:val="20"/>
      <w:lang w:eastAsia="es-MX"/>
    </w:rPr>
  </w:style>
  <w:style w:type="paragraph" w:styleId="Fecha">
    <w:name w:val="Date"/>
    <w:basedOn w:val="Normal"/>
    <w:link w:val="FechaCar"/>
    <w:uiPriority w:val="2"/>
    <w:qFormat/>
    <w:rsid w:val="00204FD4"/>
    <w:pPr>
      <w:framePr w:wrap="around" w:hAnchor="page" w:xAlign="center" w:yAlign="top"/>
      <w:contextualSpacing/>
      <w:suppressOverlap/>
    </w:pPr>
    <w:rPr>
      <w:rFonts w:ascii="Tw Cen MT" w:hAnsi="Tw Cen MT" w:cs="Times New Roman"/>
      <w:b/>
      <w:color w:val="CDCFD4" w:themeColor="background1"/>
      <w:kern w:val="24"/>
      <w:sz w:val="23"/>
      <w:szCs w:val="23"/>
      <w:lang w:val="es-ES"/>
      <w14:ligatures w14:val="standardContextual"/>
    </w:rPr>
  </w:style>
  <w:style w:type="character" w:customStyle="1" w:styleId="FechaCar">
    <w:name w:val="Fecha Car"/>
    <w:basedOn w:val="Fuentedeprrafopredeter"/>
    <w:link w:val="Fecha"/>
    <w:uiPriority w:val="2"/>
    <w:rsid w:val="00204FD4"/>
    <w:rPr>
      <w:rFonts w:ascii="Tw Cen MT" w:hAnsi="Tw Cen MT" w:cs="Times New Roman"/>
      <w:b/>
      <w:color w:val="CDCFD4" w:themeColor="background1"/>
      <w:kern w:val="24"/>
      <w:sz w:val="23"/>
      <w:szCs w:val="23"/>
      <w:lang w:val="es-ES"/>
      <w14:ligatures w14:val="standardContextual"/>
    </w:rPr>
  </w:style>
  <w:style w:type="paragraph" w:customStyle="1" w:styleId="Informacindecontacto">
    <w:name w:val="Información de contacto"/>
    <w:basedOn w:val="Normal"/>
    <w:uiPriority w:val="4"/>
    <w:qFormat/>
    <w:rsid w:val="00204FD4"/>
    <w:pPr>
      <w:jc w:val="left"/>
    </w:pPr>
    <w:rPr>
      <w:rFonts w:ascii="Tw Cen MT" w:hAnsi="Tw Cen MT" w:cs="Times New Roman"/>
      <w:kern w:val="24"/>
      <w:sz w:val="23"/>
      <w:szCs w:val="23"/>
      <w:lang w:val="es-E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445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extintores</dc:creator>
  <cp:keywords/>
  <dc:description/>
  <cp:lastModifiedBy>admin</cp:lastModifiedBy>
  <cp:revision>2</cp:revision>
  <cp:lastPrinted>2020-02-11T16:18:00Z</cp:lastPrinted>
  <dcterms:created xsi:type="dcterms:W3CDTF">2020-05-05T17:11:00Z</dcterms:created>
  <dcterms:modified xsi:type="dcterms:W3CDTF">2020-05-05T17:11:00Z</dcterms:modified>
</cp:coreProperties>
</file>