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2EDC1" w14:textId="77777777" w:rsidR="000F0985" w:rsidRDefault="00387266">
      <w:pPr>
        <w:pStyle w:val="Textoindependiente"/>
        <w:tabs>
          <w:tab w:val="left" w:pos="4544"/>
          <w:tab w:val="left" w:pos="8988"/>
        </w:tabs>
        <w:ind w:left="100"/>
        <w:rPr>
          <w:rFonts w:ascii="Times New Roman"/>
        </w:rPr>
      </w:pPr>
      <w:r>
        <w:rPr>
          <w:rFonts w:ascii="Times New Roman"/>
          <w:noProof/>
          <w:lang w:val="es-ES" w:eastAsia="es-ES"/>
        </w:rPr>
        <w:drawing>
          <wp:inline distT="0" distB="0" distL="0" distR="0" wp14:anchorId="405DB471" wp14:editId="65E01ECD">
            <wp:extent cx="1905000" cy="6324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05000" cy="632459"/>
                    </a:xfrm>
                    <a:prstGeom prst="rect">
                      <a:avLst/>
                    </a:prstGeom>
                  </pic:spPr>
                </pic:pic>
              </a:graphicData>
            </a:graphic>
          </wp:inline>
        </w:drawing>
      </w:r>
      <w:r>
        <w:rPr>
          <w:rFonts w:ascii="Times New Roman"/>
        </w:rPr>
        <w:tab/>
      </w:r>
      <w:r>
        <w:rPr>
          <w:rFonts w:ascii="Times New Roman"/>
          <w:noProof/>
          <w:position w:val="98"/>
          <w:lang w:val="es-ES" w:eastAsia="es-ES"/>
        </w:rPr>
        <w:drawing>
          <wp:inline distT="0" distB="0" distL="0" distR="0" wp14:anchorId="620A90D0" wp14:editId="4A625C72">
            <wp:extent cx="7620" cy="76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620" cy="7620"/>
                    </a:xfrm>
                    <a:prstGeom prst="rect">
                      <a:avLst/>
                    </a:prstGeom>
                  </pic:spPr>
                </pic:pic>
              </a:graphicData>
            </a:graphic>
          </wp:inline>
        </w:drawing>
      </w:r>
      <w:r>
        <w:rPr>
          <w:rFonts w:ascii="Times New Roman"/>
          <w:position w:val="98"/>
        </w:rPr>
        <w:tab/>
      </w:r>
      <w:r>
        <w:rPr>
          <w:rFonts w:ascii="Times New Roman"/>
          <w:noProof/>
          <w:position w:val="98"/>
          <w:lang w:val="es-ES" w:eastAsia="es-ES"/>
        </w:rPr>
        <w:drawing>
          <wp:inline distT="0" distB="0" distL="0" distR="0" wp14:anchorId="3A8155EF" wp14:editId="0ECA8778">
            <wp:extent cx="7620" cy="762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7620" cy="7620"/>
                    </a:xfrm>
                    <a:prstGeom prst="rect">
                      <a:avLst/>
                    </a:prstGeom>
                  </pic:spPr>
                </pic:pic>
              </a:graphicData>
            </a:graphic>
          </wp:inline>
        </w:drawing>
      </w:r>
    </w:p>
    <w:p w14:paraId="2DD7C57A" w14:textId="77777777" w:rsidR="000F0985" w:rsidRDefault="006B4048">
      <w:pPr>
        <w:pStyle w:val="Textoindependiente"/>
        <w:spacing w:before="1"/>
        <w:rPr>
          <w:rFonts w:ascii="Times New Roman"/>
          <w:sz w:val="13"/>
        </w:rPr>
      </w:pPr>
      <w:r>
        <w:rPr>
          <w:noProof/>
          <w:lang w:val="es-ES" w:eastAsia="es-ES"/>
        </w:rPr>
        <mc:AlternateContent>
          <mc:Choice Requires="wps">
            <w:drawing>
              <wp:anchor distT="0" distB="0" distL="0" distR="0" simplePos="0" relativeHeight="251657728" behindDoc="0" locked="0" layoutInCell="1" allowOverlap="1" wp14:anchorId="0ABBD1AD" wp14:editId="62678D79">
                <wp:simplePos x="0" y="0"/>
                <wp:positionH relativeFrom="page">
                  <wp:posOffset>952500</wp:posOffset>
                </wp:positionH>
                <wp:positionV relativeFrom="paragraph">
                  <wp:posOffset>127000</wp:posOffset>
                </wp:positionV>
                <wp:extent cx="5651500" cy="0"/>
                <wp:effectExtent l="9525" t="12700" r="6350" b="635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2BD43"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pt,10pt" to="520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E1XGwIAAEIEAAAOAAAAZHJzL2Uyb0RvYy54bWysU8GO2yAQvVfqPyDuie3UyWatOKvKTnrZ&#10;diPt9gMI4BgVAwISJ6r67x1wHO1uL1VVH/DADI83M29WD+dOohO3TmhV4myaYsQV1UyoQ4m/v2wn&#10;S4ycJ4oRqRUv8YU7/LD++GHVm4LPdKsl4xYBiHJFb0rcem+KJHG05R1xU224AmejbUc8bO0hYZb0&#10;gN7JZJami6TXlhmrKXcOTuvBidcRv2k49U9N47hHssTAzcfVxnUf1mS9IsXBEtMKeqVB/oFFR4SC&#10;R29QNfEEHa34A6oT1GqnGz+lukt00wjKYw6QTZa+y+a5JYbHXKA4ztzK5P4fLP122lkkWIlzjBTp&#10;oEWPQnE0C5XpjSsgoFI7G3KjZ/VsHjX94ZDSVUvUgUeGLxcD17JwI3lzJWycAfx9/1UziCFHr2OZ&#10;zo3tAiQUAJ1jNy63bvCzRxQO54t5Nk+haXT0JaQYLxrr/BeuOxSMEkvgHIHJ6dH5QIQUY0h4R+mt&#10;kDI2WyrUA9vZHUAHl9NSsOCNG3vYV9KiEwl6iV9M611YgK6Ja4e4iDAoyeqjYvGZlhO2udqeCDnY&#10;QEuq8BAkCUSv1qCUn/fp/Wa5WeaTfLbYTPK0rieft1U+WWyzu3n9qa6qOvsVOGd50QrGuAq0R9Vm&#10;+d+p4jo/g95uur0VKHmLHisJZMd/JB27HBo7SGSv2WVnx+6DUGPwdajCJLzeg/169Ne/AQAA//8D&#10;AFBLAwQUAAYACAAAACEAaa7vw9wAAAAKAQAADwAAAGRycy9kb3ducmV2LnhtbExPy07DMBC8I/EP&#10;1iJxozYVjyiNUyFQVYG4tEXiuo23cSC209htw9+zUQ9w29kZzaOYD64VR+pjE7yG24kCQb4KpvG1&#10;ho/N4iYDERN6g23wpOGHIszLy4sCcxNOfkXHdaoFm/iYowabUpdLGStLDuMkdOSZ24XeYWLY19L0&#10;eGJz18qpUg/SYeM5wWJHz5aq7/XBacCX5Sp9ZtO3x+bVvn9tFvulzfZaX18NTzMQiYb0J4axPleH&#10;kjttw8GbKFrG94q3JA0cA2IUqLvx2p4/sizk/wnlLwAAAP//AwBQSwECLQAUAAYACAAAACEAtoM4&#10;kv4AAADhAQAAEwAAAAAAAAAAAAAAAAAAAAAAW0NvbnRlbnRfVHlwZXNdLnhtbFBLAQItABQABgAI&#10;AAAAIQA4/SH/1gAAAJQBAAALAAAAAAAAAAAAAAAAAC8BAABfcmVscy8ucmVsc1BLAQItABQABgAI&#10;AAAAIQC25E1XGwIAAEIEAAAOAAAAAAAAAAAAAAAAAC4CAABkcnMvZTJvRG9jLnhtbFBLAQItABQA&#10;BgAIAAAAIQBpru/D3AAAAAoBAAAPAAAAAAAAAAAAAAAAAHUEAABkcnMvZG93bnJldi54bWxQSwUG&#10;AAAAAAQABADzAAAAfgUAAAAA&#10;" strokeweight="1pt">
                <w10:wrap type="topAndBottom" anchorx="page"/>
              </v:line>
            </w:pict>
          </mc:Fallback>
        </mc:AlternateContent>
      </w:r>
    </w:p>
    <w:p w14:paraId="49BFB448" w14:textId="77777777" w:rsidR="000F0985" w:rsidRDefault="000F0985">
      <w:pPr>
        <w:pStyle w:val="Textoindependiente"/>
        <w:spacing w:before="6"/>
        <w:rPr>
          <w:rFonts w:ascii="Times New Roman"/>
          <w:sz w:val="6"/>
        </w:rPr>
      </w:pPr>
    </w:p>
    <w:p w14:paraId="5A741BA0" w14:textId="77777777" w:rsidR="000F0985" w:rsidRDefault="004C4BDC" w:rsidP="00BF0A11">
      <w:pPr>
        <w:spacing w:before="88"/>
        <w:ind w:left="450"/>
        <w:jc w:val="center"/>
        <w:rPr>
          <w:b/>
          <w:sz w:val="36"/>
        </w:rPr>
      </w:pPr>
      <w:r>
        <w:rPr>
          <w:b/>
          <w:sz w:val="36"/>
        </w:rPr>
        <w:t>MATHS FOR COMPUTING</w:t>
      </w:r>
    </w:p>
    <w:p w14:paraId="3354B16D" w14:textId="77777777" w:rsidR="000F0985" w:rsidRDefault="000F0985">
      <w:pPr>
        <w:pStyle w:val="Textoindependiente"/>
        <w:spacing w:before="7"/>
        <w:rPr>
          <w:b/>
          <w:sz w:val="10"/>
        </w:rPr>
      </w:pPr>
    </w:p>
    <w:p w14:paraId="53277671" w14:textId="77777777" w:rsidR="000F0985" w:rsidRDefault="000F0985">
      <w:pPr>
        <w:rPr>
          <w:sz w:val="10"/>
        </w:rPr>
        <w:sectPr w:rsidR="000F0985">
          <w:footerReference w:type="default" r:id="rId9"/>
          <w:type w:val="continuous"/>
          <w:pgSz w:w="11900" w:h="16840"/>
          <w:pgMar w:top="1600" w:right="1400" w:bottom="760" w:left="1400" w:header="720" w:footer="578" w:gutter="0"/>
          <w:pgNumType w:start="1"/>
          <w:cols w:space="720"/>
        </w:sectPr>
      </w:pPr>
    </w:p>
    <w:p w14:paraId="2BF7B0B5" w14:textId="2E828D6F" w:rsidR="000F0985" w:rsidRPr="00270DC7" w:rsidRDefault="00387266">
      <w:pPr>
        <w:pStyle w:val="Textoindependiente"/>
        <w:tabs>
          <w:tab w:val="left" w:pos="3471"/>
        </w:tabs>
        <w:spacing w:before="94" w:line="215" w:lineRule="exact"/>
        <w:ind w:left="599"/>
      </w:pPr>
      <w:r w:rsidRPr="00270DC7">
        <w:t xml:space="preserve">AREA: </w:t>
      </w:r>
      <w:r w:rsidR="00216BFB">
        <w:t>Human Sciences</w:t>
      </w:r>
      <w:r w:rsidRPr="00270DC7">
        <w:tab/>
        <w:t xml:space="preserve">MASTER IN </w:t>
      </w:r>
      <w:r w:rsidR="00BF0A11" w:rsidRPr="00270DC7">
        <w:t>DIGITAL</w:t>
      </w:r>
    </w:p>
    <w:p w14:paraId="5842D98F" w14:textId="77777777" w:rsidR="000F0985" w:rsidRDefault="00BF0A11" w:rsidP="00BF0A11">
      <w:pPr>
        <w:pStyle w:val="Textoindependiente"/>
        <w:spacing w:line="215" w:lineRule="exact"/>
      </w:pPr>
      <w:r w:rsidRPr="00270DC7">
        <w:t xml:space="preserve">                                                       BUSINESS AND INNOVATION</w:t>
      </w:r>
    </w:p>
    <w:p w14:paraId="17A11992" w14:textId="43881DD8" w:rsidR="000F0985" w:rsidRDefault="004C4BDC">
      <w:pPr>
        <w:pStyle w:val="Textoindependiente"/>
        <w:spacing w:before="94"/>
        <w:ind w:left="599"/>
      </w:pPr>
      <w:r>
        <w:br w:type="column"/>
      </w:r>
      <w:r>
        <w:t xml:space="preserve">Nº OF SESSIONS: </w:t>
      </w:r>
      <w:r w:rsidR="00756B77">
        <w:t>15</w:t>
      </w:r>
      <w:bookmarkStart w:id="0" w:name="_GoBack"/>
      <w:bookmarkEnd w:id="0"/>
    </w:p>
    <w:p w14:paraId="1A5EA89E" w14:textId="77777777" w:rsidR="000F0985" w:rsidRDefault="000F0985">
      <w:pPr>
        <w:sectPr w:rsidR="000F0985">
          <w:type w:val="continuous"/>
          <w:pgSz w:w="11900" w:h="16840"/>
          <w:pgMar w:top="1600" w:right="1400" w:bottom="760" w:left="1400" w:header="720" w:footer="720" w:gutter="0"/>
          <w:cols w:num="2" w:space="720" w:equalWidth="0">
            <w:col w:w="5880" w:space="56"/>
            <w:col w:w="3164"/>
          </w:cols>
        </w:sectPr>
      </w:pPr>
    </w:p>
    <w:p w14:paraId="3C77802D" w14:textId="77777777" w:rsidR="000F0985" w:rsidRDefault="000F0985">
      <w:pPr>
        <w:pStyle w:val="Textoindependiente"/>
        <w:spacing w:before="5"/>
        <w:rPr>
          <w:sz w:val="17"/>
        </w:rPr>
      </w:pPr>
    </w:p>
    <w:p w14:paraId="4F7D22D3" w14:textId="70F4C127" w:rsidR="000F0985" w:rsidRDefault="00387266">
      <w:pPr>
        <w:spacing w:before="92"/>
        <w:ind w:left="2183" w:right="2183"/>
        <w:jc w:val="center"/>
        <w:rPr>
          <w:b/>
          <w:sz w:val="24"/>
        </w:rPr>
      </w:pPr>
      <w:r>
        <w:rPr>
          <w:sz w:val="24"/>
        </w:rPr>
        <w:t xml:space="preserve">Professor: </w:t>
      </w:r>
      <w:r w:rsidR="00575228">
        <w:rPr>
          <w:b/>
          <w:sz w:val="24"/>
        </w:rPr>
        <w:t>MANUELE LEONELLI</w:t>
      </w:r>
    </w:p>
    <w:p w14:paraId="0EADE8C0" w14:textId="33B9B437" w:rsidR="000F0985" w:rsidRDefault="006770C9">
      <w:pPr>
        <w:spacing w:before="124"/>
        <w:ind w:left="2183" w:right="2183"/>
        <w:jc w:val="center"/>
        <w:rPr>
          <w:sz w:val="24"/>
        </w:rPr>
      </w:pPr>
      <w:hyperlink r:id="rId10" w:history="1">
        <w:r w:rsidR="00575228" w:rsidRPr="00E334B3">
          <w:rPr>
            <w:rStyle w:val="Hipervnculo"/>
            <w:sz w:val="24"/>
          </w:rPr>
          <w:t>E-mail: mleonelli@faculty.ie.edu</w:t>
        </w:r>
      </w:hyperlink>
    </w:p>
    <w:p w14:paraId="47041865" w14:textId="77777777" w:rsidR="000F0985" w:rsidRPr="001C0EF0" w:rsidRDefault="000F0985" w:rsidP="001C0EF0">
      <w:pPr>
        <w:pStyle w:val="Textoindependiente"/>
      </w:pPr>
    </w:p>
    <w:p w14:paraId="0328ABEB" w14:textId="77777777" w:rsidR="000F0985" w:rsidRPr="00BA0AAC" w:rsidRDefault="000F0985" w:rsidP="00BA0AAC">
      <w:pPr>
        <w:pStyle w:val="Ttulo1"/>
        <w:spacing w:before="135"/>
        <w:ind w:left="0"/>
        <w:rPr>
          <w:b w:val="0"/>
          <w:bCs w:val="0"/>
          <w:sz w:val="20"/>
          <w:szCs w:val="20"/>
        </w:rPr>
      </w:pPr>
    </w:p>
    <w:p w14:paraId="7E5E3769" w14:textId="710285CC" w:rsidR="00BA0AAC" w:rsidRPr="00BA0AAC" w:rsidRDefault="00BA0AAC" w:rsidP="00BA0AAC">
      <w:pPr>
        <w:pStyle w:val="Ttulo1"/>
        <w:spacing w:before="135"/>
        <w:ind w:left="0"/>
        <w:jc w:val="both"/>
        <w:rPr>
          <w:b w:val="0"/>
          <w:bCs w:val="0"/>
          <w:sz w:val="20"/>
          <w:szCs w:val="20"/>
        </w:rPr>
      </w:pPr>
      <w:r w:rsidRPr="00BA0AAC">
        <w:rPr>
          <w:b w:val="0"/>
          <w:bCs w:val="0"/>
          <w:sz w:val="20"/>
          <w:szCs w:val="20"/>
        </w:rPr>
        <w:t>Manuele Leonelli is an Assistant Professor in the School of Human Sciences and Technology at IE University. He obtained a PhD in Statistics from the University of Warwick in 2015 under the supervision of Jim Q. Smith. He then won a CAPES post-doctoral fellowship working at the Federal University of Rio de Janeiro, Brazil, under the direction of Dani Gamerman. Before joining IE University, he was a Lecturer in Statistics in the School of Mathematics and Statisti</w:t>
      </w:r>
      <w:r w:rsidR="00563F99">
        <w:rPr>
          <w:b w:val="0"/>
          <w:bCs w:val="0"/>
          <w:sz w:val="20"/>
          <w:szCs w:val="20"/>
        </w:rPr>
        <w:t>cs at the University of Glasgow and a Visiting Professor in the Faculty of Medicine at McGill University, Montreal.</w:t>
      </w:r>
    </w:p>
    <w:p w14:paraId="7F80A4FC" w14:textId="77777777" w:rsidR="00BA0AAC" w:rsidRPr="00BA0AAC" w:rsidRDefault="00BA0AAC" w:rsidP="00BA0AAC">
      <w:pPr>
        <w:pStyle w:val="Ttulo1"/>
        <w:spacing w:before="135"/>
        <w:ind w:left="0"/>
        <w:jc w:val="both"/>
        <w:rPr>
          <w:b w:val="0"/>
          <w:bCs w:val="0"/>
          <w:sz w:val="20"/>
          <w:szCs w:val="20"/>
        </w:rPr>
      </w:pPr>
      <w:proofErr w:type="spellStart"/>
      <w:r w:rsidRPr="00BA0AAC">
        <w:rPr>
          <w:b w:val="0"/>
          <w:bCs w:val="0"/>
          <w:sz w:val="20"/>
          <w:szCs w:val="20"/>
        </w:rPr>
        <w:t>Manuele’s</w:t>
      </w:r>
      <w:proofErr w:type="spellEnd"/>
      <w:r w:rsidRPr="00BA0AAC">
        <w:rPr>
          <w:b w:val="0"/>
          <w:bCs w:val="0"/>
          <w:sz w:val="20"/>
          <w:szCs w:val="20"/>
        </w:rPr>
        <w:t xml:space="preserve"> research focuses on probabilistic graphical models for decision-making under uncertainty and inference over extreme values, with a focus on approximated inferential algorithms within the Bayesian paradigm. His PhD thesis “Bayesian decision support in complex systems: an algebraic and graphical approach,” won the John </w:t>
      </w:r>
      <w:proofErr w:type="spellStart"/>
      <w:r w:rsidRPr="00BA0AAC">
        <w:rPr>
          <w:b w:val="0"/>
          <w:bCs w:val="0"/>
          <w:sz w:val="20"/>
          <w:szCs w:val="20"/>
        </w:rPr>
        <w:t>Copas</w:t>
      </w:r>
      <w:proofErr w:type="spellEnd"/>
      <w:r w:rsidRPr="00BA0AAC">
        <w:rPr>
          <w:b w:val="0"/>
          <w:bCs w:val="0"/>
          <w:sz w:val="20"/>
          <w:szCs w:val="20"/>
        </w:rPr>
        <w:t xml:space="preserve"> Prize for the best PhD Thesis in Statistics at the University of Warwick in 2015. Manuele has been recently appointed as editor of Bernoulli News.</w:t>
      </w:r>
    </w:p>
    <w:p w14:paraId="4A5805F3" w14:textId="77777777" w:rsidR="000F0985" w:rsidRPr="001C0EF0" w:rsidRDefault="000F0985" w:rsidP="001C0EF0">
      <w:pPr>
        <w:pStyle w:val="Textoindependiente"/>
      </w:pPr>
    </w:p>
    <w:p w14:paraId="2DE9223C" w14:textId="77777777" w:rsidR="000F0985" w:rsidRPr="001C0EF0" w:rsidRDefault="000F0985" w:rsidP="001C0EF0">
      <w:pPr>
        <w:pStyle w:val="Textoindependiente"/>
      </w:pPr>
    </w:p>
    <w:p w14:paraId="63D311F0" w14:textId="77777777" w:rsidR="000F0985" w:rsidRPr="001C0EF0" w:rsidRDefault="000F0985" w:rsidP="001C0EF0">
      <w:pPr>
        <w:pStyle w:val="Textoindependiente"/>
      </w:pPr>
    </w:p>
    <w:p w14:paraId="33642298" w14:textId="77777777" w:rsidR="000F0985" w:rsidRPr="001C0EF0" w:rsidRDefault="000F0985" w:rsidP="001C0EF0">
      <w:pPr>
        <w:pStyle w:val="Textoindependiente"/>
      </w:pPr>
    </w:p>
    <w:p w14:paraId="238FE51B" w14:textId="77777777" w:rsidR="000F0985" w:rsidRPr="001C0EF0" w:rsidRDefault="000F0985" w:rsidP="001C0EF0">
      <w:pPr>
        <w:pStyle w:val="Textoindependiente"/>
      </w:pPr>
    </w:p>
    <w:p w14:paraId="62550603" w14:textId="77777777" w:rsidR="000F0985" w:rsidRPr="001C0EF0" w:rsidRDefault="000F0985" w:rsidP="001C0EF0">
      <w:pPr>
        <w:pStyle w:val="Textoindependiente"/>
      </w:pPr>
    </w:p>
    <w:p w14:paraId="72D48CAF" w14:textId="77777777" w:rsidR="000F0985" w:rsidRPr="001C0EF0" w:rsidRDefault="000F0985" w:rsidP="001C0EF0">
      <w:pPr>
        <w:pStyle w:val="Textoindependiente"/>
      </w:pPr>
    </w:p>
    <w:p w14:paraId="5F260F7B" w14:textId="77777777" w:rsidR="000F0985" w:rsidRPr="001C0EF0" w:rsidRDefault="000F0985" w:rsidP="001C0EF0">
      <w:pPr>
        <w:pStyle w:val="Textoindependiente"/>
      </w:pPr>
    </w:p>
    <w:p w14:paraId="522CCFE7" w14:textId="77777777" w:rsidR="000F0985" w:rsidRPr="001C0EF0" w:rsidRDefault="000F0985" w:rsidP="001C0EF0">
      <w:pPr>
        <w:pStyle w:val="Textoindependiente"/>
      </w:pPr>
    </w:p>
    <w:p w14:paraId="1C30B22D" w14:textId="77777777" w:rsidR="000F0985" w:rsidRDefault="000F0985">
      <w:pPr>
        <w:pStyle w:val="Textoindependiente"/>
      </w:pPr>
    </w:p>
    <w:p w14:paraId="13303959" w14:textId="77777777" w:rsidR="000F0985" w:rsidRDefault="000F0985">
      <w:pPr>
        <w:pStyle w:val="Textoindependiente"/>
      </w:pPr>
    </w:p>
    <w:p w14:paraId="3C14CC5F" w14:textId="77777777" w:rsidR="000F0985" w:rsidRDefault="000F0985">
      <w:pPr>
        <w:pStyle w:val="Textoindependiente"/>
      </w:pPr>
    </w:p>
    <w:p w14:paraId="04F12578" w14:textId="77777777" w:rsidR="000F0985" w:rsidRDefault="000F0985">
      <w:pPr>
        <w:pStyle w:val="Textoindependiente"/>
      </w:pPr>
    </w:p>
    <w:p w14:paraId="32370E9D" w14:textId="77777777" w:rsidR="000F0985" w:rsidRDefault="000F0985">
      <w:pPr>
        <w:pStyle w:val="Textoindependiente"/>
      </w:pPr>
    </w:p>
    <w:p w14:paraId="05386259" w14:textId="77777777" w:rsidR="000F0985" w:rsidRDefault="000F0985">
      <w:pPr>
        <w:pStyle w:val="Textoindependiente"/>
      </w:pPr>
    </w:p>
    <w:p w14:paraId="5F21A47B" w14:textId="77777777" w:rsidR="000F0985" w:rsidRDefault="000F0985">
      <w:pPr>
        <w:pStyle w:val="Textoindependiente"/>
      </w:pPr>
    </w:p>
    <w:p w14:paraId="28AFECB5" w14:textId="77777777" w:rsidR="000F0985" w:rsidRDefault="000F0985">
      <w:pPr>
        <w:pStyle w:val="Textoindependiente"/>
      </w:pPr>
    </w:p>
    <w:p w14:paraId="0018B66C" w14:textId="77777777" w:rsidR="000F0985" w:rsidRDefault="000F0985">
      <w:pPr>
        <w:pStyle w:val="Textoindependiente"/>
      </w:pPr>
    </w:p>
    <w:p w14:paraId="4F1AF878" w14:textId="77777777" w:rsidR="000F0985" w:rsidRDefault="000F0985">
      <w:pPr>
        <w:pStyle w:val="Textoindependiente"/>
      </w:pPr>
    </w:p>
    <w:p w14:paraId="58BAE604" w14:textId="77777777" w:rsidR="000F0985" w:rsidRDefault="000F0985">
      <w:pPr>
        <w:pStyle w:val="Textoindependiente"/>
      </w:pPr>
    </w:p>
    <w:p w14:paraId="15170770" w14:textId="77777777" w:rsidR="000F0985" w:rsidRDefault="000F0985">
      <w:pPr>
        <w:pStyle w:val="Textoindependiente"/>
      </w:pPr>
    </w:p>
    <w:p w14:paraId="2F852151" w14:textId="77777777" w:rsidR="000F0985" w:rsidRDefault="000F0985">
      <w:pPr>
        <w:pStyle w:val="Textoindependiente"/>
      </w:pPr>
    </w:p>
    <w:p w14:paraId="477F7084" w14:textId="77777777" w:rsidR="00BA0AAC" w:rsidRDefault="00BA0AAC">
      <w:pPr>
        <w:pStyle w:val="Textoindependiente"/>
        <w:spacing w:before="94"/>
        <w:ind w:left="2183" w:right="2183"/>
        <w:jc w:val="center"/>
      </w:pPr>
    </w:p>
    <w:p w14:paraId="4B193042" w14:textId="77777777" w:rsidR="00BA0AAC" w:rsidRDefault="00BA0AAC">
      <w:pPr>
        <w:pStyle w:val="Textoindependiente"/>
        <w:spacing w:before="94"/>
        <w:ind w:left="2183" w:right="2183"/>
        <w:jc w:val="center"/>
      </w:pPr>
    </w:p>
    <w:p w14:paraId="730A9545" w14:textId="77777777" w:rsidR="00BA0AAC" w:rsidRDefault="00BA0AAC">
      <w:pPr>
        <w:pStyle w:val="Textoindependiente"/>
        <w:spacing w:before="94"/>
        <w:ind w:left="2183" w:right="2183"/>
        <w:jc w:val="center"/>
      </w:pPr>
    </w:p>
    <w:p w14:paraId="1349555B" w14:textId="77777777" w:rsidR="00BA0AAC" w:rsidRDefault="00BA0AAC">
      <w:pPr>
        <w:pStyle w:val="Textoindependiente"/>
        <w:spacing w:before="94"/>
        <w:ind w:left="2183" w:right="2183"/>
        <w:jc w:val="center"/>
      </w:pPr>
    </w:p>
    <w:p w14:paraId="240A7FB8" w14:textId="77777777" w:rsidR="00BA0AAC" w:rsidRDefault="00BA0AAC">
      <w:pPr>
        <w:pStyle w:val="Textoindependiente"/>
        <w:spacing w:before="94"/>
        <w:ind w:left="2183" w:right="2183"/>
        <w:jc w:val="center"/>
      </w:pPr>
    </w:p>
    <w:p w14:paraId="1A1A6778" w14:textId="77777777" w:rsidR="00BA0AAC" w:rsidRDefault="00BA0AAC">
      <w:pPr>
        <w:pStyle w:val="Textoindependiente"/>
        <w:spacing w:before="94"/>
        <w:ind w:left="2183" w:right="2183"/>
        <w:jc w:val="center"/>
      </w:pPr>
    </w:p>
    <w:p w14:paraId="215BDACC" w14:textId="3F863134" w:rsidR="000F0985" w:rsidRDefault="00387266">
      <w:pPr>
        <w:pStyle w:val="Textoindependiente"/>
        <w:spacing w:before="94"/>
        <w:ind w:left="2183" w:right="2183"/>
        <w:jc w:val="center"/>
      </w:pPr>
      <w:r>
        <w:t>Published by IE Editorial</w:t>
      </w:r>
    </w:p>
    <w:p w14:paraId="5BE58AB1" w14:textId="77777777" w:rsidR="000F0985" w:rsidRDefault="000F0985">
      <w:pPr>
        <w:jc w:val="center"/>
        <w:sectPr w:rsidR="000F0985">
          <w:type w:val="continuous"/>
          <w:pgSz w:w="11900" w:h="16840"/>
          <w:pgMar w:top="1600" w:right="1400" w:bottom="760" w:left="1400" w:header="720" w:footer="720" w:gutter="0"/>
          <w:cols w:space="720"/>
        </w:sectPr>
      </w:pPr>
    </w:p>
    <w:p w14:paraId="10068630" w14:textId="77777777" w:rsidR="000F0985" w:rsidRPr="00F861A3" w:rsidRDefault="00387266" w:rsidP="00F861A3">
      <w:pPr>
        <w:pStyle w:val="Ttulo1"/>
        <w:spacing w:before="135"/>
        <w:ind w:left="0"/>
      </w:pPr>
      <w:r w:rsidRPr="00F861A3">
        <w:lastRenderedPageBreak/>
        <w:t>OBJECTIVES</w:t>
      </w:r>
    </w:p>
    <w:p w14:paraId="6556A9C4" w14:textId="77777777" w:rsidR="007E2B9E" w:rsidRPr="007E2B9E" w:rsidRDefault="007E2B9E" w:rsidP="00575228">
      <w:pPr>
        <w:jc w:val="both"/>
        <w:rPr>
          <w:rFonts w:eastAsiaTheme="minorHAnsi"/>
          <w:sz w:val="20"/>
          <w:szCs w:val="20"/>
        </w:rPr>
      </w:pPr>
      <w:r w:rsidRPr="007E2B9E">
        <w:rPr>
          <w:rFonts w:eastAsiaTheme="minorHAnsi"/>
          <w:sz w:val="20"/>
          <w:szCs w:val="20"/>
        </w:rPr>
        <w:t>The main goal of this course is to provide a mathematical foundation for analyzing</w:t>
      </w:r>
      <w:r>
        <w:rPr>
          <w:rFonts w:eastAsiaTheme="minorHAnsi"/>
          <w:sz w:val="20"/>
          <w:szCs w:val="20"/>
        </w:rPr>
        <w:t xml:space="preserve"> data and </w:t>
      </w:r>
      <w:r w:rsidRPr="007E2B9E">
        <w:rPr>
          <w:rFonts w:eastAsiaTheme="minorHAnsi"/>
          <w:sz w:val="20"/>
          <w:szCs w:val="20"/>
        </w:rPr>
        <w:t>drawing inferences from that analysis. Moreover, the course aims to increase the student's mastery</w:t>
      </w:r>
      <w:r>
        <w:rPr>
          <w:rFonts w:eastAsiaTheme="minorHAnsi"/>
          <w:sz w:val="20"/>
          <w:szCs w:val="20"/>
        </w:rPr>
        <w:t xml:space="preserve"> </w:t>
      </w:r>
      <w:r w:rsidRPr="007E2B9E">
        <w:rPr>
          <w:rFonts w:eastAsiaTheme="minorHAnsi"/>
          <w:sz w:val="20"/>
          <w:szCs w:val="20"/>
        </w:rPr>
        <w:t>of the deductive nature of reasoning and understanding t</w:t>
      </w:r>
      <w:r>
        <w:rPr>
          <w:rFonts w:eastAsiaTheme="minorHAnsi"/>
          <w:sz w:val="20"/>
          <w:szCs w:val="20"/>
        </w:rPr>
        <w:t xml:space="preserve">he nature of critical thinking while increasing </w:t>
      </w:r>
      <w:r w:rsidRPr="007E2B9E">
        <w:rPr>
          <w:rFonts w:eastAsiaTheme="minorHAnsi"/>
          <w:sz w:val="20"/>
          <w:szCs w:val="20"/>
        </w:rPr>
        <w:t xml:space="preserve">the student's </w:t>
      </w:r>
      <w:r w:rsidR="00B2126B">
        <w:rPr>
          <w:rFonts w:eastAsiaTheme="minorHAnsi"/>
          <w:sz w:val="20"/>
          <w:szCs w:val="20"/>
        </w:rPr>
        <w:t>problem-solving abilities</w:t>
      </w:r>
      <w:r w:rsidRPr="007E2B9E">
        <w:rPr>
          <w:rFonts w:eastAsiaTheme="minorHAnsi"/>
          <w:sz w:val="20"/>
          <w:szCs w:val="20"/>
        </w:rPr>
        <w:t xml:space="preserve"> and abstract </w:t>
      </w:r>
      <w:r w:rsidR="00B2126B">
        <w:rPr>
          <w:rFonts w:eastAsiaTheme="minorHAnsi"/>
          <w:sz w:val="20"/>
          <w:szCs w:val="20"/>
        </w:rPr>
        <w:t>deduction</w:t>
      </w:r>
      <w:r w:rsidRPr="007E2B9E">
        <w:rPr>
          <w:rFonts w:eastAsiaTheme="minorHAnsi"/>
          <w:sz w:val="20"/>
          <w:szCs w:val="20"/>
        </w:rPr>
        <w:t>.</w:t>
      </w:r>
    </w:p>
    <w:p w14:paraId="48BBA53C" w14:textId="77777777" w:rsidR="007E2B9E" w:rsidRDefault="007E2B9E" w:rsidP="00575228">
      <w:pPr>
        <w:jc w:val="both"/>
        <w:rPr>
          <w:sz w:val="20"/>
          <w:szCs w:val="20"/>
        </w:rPr>
      </w:pPr>
    </w:p>
    <w:p w14:paraId="61BED140" w14:textId="0EA32775" w:rsidR="000F0985" w:rsidRDefault="00F861A3" w:rsidP="00575228">
      <w:pPr>
        <w:jc w:val="both"/>
        <w:rPr>
          <w:sz w:val="20"/>
          <w:szCs w:val="20"/>
        </w:rPr>
      </w:pPr>
      <w:r w:rsidRPr="007E2B9E">
        <w:rPr>
          <w:sz w:val="20"/>
          <w:szCs w:val="20"/>
        </w:rPr>
        <w:t xml:space="preserve">In this course, students will learn a particular set of mathematical facts and how to apply them. They </w:t>
      </w:r>
      <w:r w:rsidR="000836B1" w:rsidRPr="007E2B9E">
        <w:rPr>
          <w:sz w:val="20"/>
          <w:szCs w:val="20"/>
        </w:rPr>
        <w:t>will</w:t>
      </w:r>
      <w:r w:rsidRPr="007E2B9E">
        <w:rPr>
          <w:sz w:val="20"/>
          <w:szCs w:val="20"/>
        </w:rPr>
        <w:t xml:space="preserve"> work with discrete structures including sets</w:t>
      </w:r>
      <w:r w:rsidR="00575228">
        <w:rPr>
          <w:sz w:val="20"/>
          <w:szCs w:val="20"/>
        </w:rPr>
        <w:t xml:space="preserve"> and graphs</w:t>
      </w:r>
      <w:r w:rsidRPr="007E2B9E">
        <w:rPr>
          <w:sz w:val="20"/>
          <w:szCs w:val="20"/>
        </w:rPr>
        <w:t xml:space="preserve">. Students will investigate </w:t>
      </w:r>
      <w:r w:rsidR="00575228">
        <w:rPr>
          <w:sz w:val="20"/>
          <w:szCs w:val="20"/>
        </w:rPr>
        <w:t>the basic techniques of counting as well as the foundations of both linear algebra and calculus</w:t>
      </w:r>
      <w:r w:rsidRPr="007E2B9E">
        <w:rPr>
          <w:sz w:val="20"/>
          <w:szCs w:val="20"/>
        </w:rPr>
        <w:t xml:space="preserve">. </w:t>
      </w:r>
      <w:r w:rsidR="00563F99">
        <w:rPr>
          <w:sz w:val="20"/>
          <w:szCs w:val="20"/>
        </w:rPr>
        <w:t>Real world applications</w:t>
      </w:r>
      <w:r w:rsidR="00D4243A">
        <w:rPr>
          <w:sz w:val="20"/>
          <w:szCs w:val="20"/>
        </w:rPr>
        <w:t xml:space="preserve"> will motivate and illustrate the methodology.</w:t>
      </w:r>
    </w:p>
    <w:p w14:paraId="47AE0461" w14:textId="15D1E5E9" w:rsidR="00563F99" w:rsidRDefault="00563F99" w:rsidP="00575228">
      <w:pPr>
        <w:jc w:val="both"/>
        <w:rPr>
          <w:sz w:val="20"/>
          <w:szCs w:val="20"/>
        </w:rPr>
      </w:pPr>
    </w:p>
    <w:p w14:paraId="306DDACF" w14:textId="02D13B21" w:rsidR="00563F99" w:rsidRDefault="00563F99" w:rsidP="00575228">
      <w:pPr>
        <w:jc w:val="both"/>
        <w:rPr>
          <w:sz w:val="20"/>
          <w:szCs w:val="20"/>
        </w:rPr>
      </w:pPr>
      <w:r>
        <w:rPr>
          <w:sz w:val="20"/>
          <w:szCs w:val="20"/>
        </w:rPr>
        <w:t>The course is divided into four modules:</w:t>
      </w:r>
    </w:p>
    <w:p w14:paraId="2FD60867" w14:textId="41D35D9F" w:rsidR="00563F99" w:rsidRDefault="00563F99" w:rsidP="00563F99">
      <w:pPr>
        <w:pStyle w:val="Prrafodelista"/>
        <w:numPr>
          <w:ilvl w:val="0"/>
          <w:numId w:val="4"/>
        </w:numPr>
        <w:jc w:val="both"/>
        <w:rPr>
          <w:sz w:val="20"/>
          <w:szCs w:val="20"/>
        </w:rPr>
      </w:pPr>
      <w:r>
        <w:rPr>
          <w:sz w:val="20"/>
          <w:szCs w:val="20"/>
        </w:rPr>
        <w:t xml:space="preserve">Introduction to mathematical reasoning </w:t>
      </w:r>
    </w:p>
    <w:p w14:paraId="64BB81C3" w14:textId="3AFB575A" w:rsidR="00563F99" w:rsidRDefault="00563F99" w:rsidP="00563F99">
      <w:pPr>
        <w:pStyle w:val="Prrafodelista"/>
        <w:numPr>
          <w:ilvl w:val="0"/>
          <w:numId w:val="4"/>
        </w:numPr>
        <w:jc w:val="both"/>
        <w:rPr>
          <w:sz w:val="20"/>
          <w:szCs w:val="20"/>
        </w:rPr>
      </w:pPr>
      <w:r>
        <w:rPr>
          <w:sz w:val="20"/>
          <w:szCs w:val="20"/>
        </w:rPr>
        <w:t>Matrices and linear algebra</w:t>
      </w:r>
    </w:p>
    <w:p w14:paraId="5752E7CB" w14:textId="17A98D50" w:rsidR="00563F99" w:rsidRDefault="00563F99" w:rsidP="00563F99">
      <w:pPr>
        <w:pStyle w:val="Prrafodelista"/>
        <w:numPr>
          <w:ilvl w:val="0"/>
          <w:numId w:val="4"/>
        </w:numPr>
        <w:jc w:val="both"/>
        <w:rPr>
          <w:sz w:val="20"/>
          <w:szCs w:val="20"/>
        </w:rPr>
      </w:pPr>
      <w:r>
        <w:rPr>
          <w:sz w:val="20"/>
          <w:szCs w:val="20"/>
        </w:rPr>
        <w:t>Calculus</w:t>
      </w:r>
    </w:p>
    <w:p w14:paraId="5E9F009D" w14:textId="50C0A068" w:rsidR="00563F99" w:rsidRPr="00563F99" w:rsidRDefault="00563F99" w:rsidP="00563F99">
      <w:pPr>
        <w:pStyle w:val="Prrafodelista"/>
        <w:numPr>
          <w:ilvl w:val="0"/>
          <w:numId w:val="4"/>
        </w:numPr>
        <w:jc w:val="both"/>
        <w:rPr>
          <w:sz w:val="20"/>
          <w:szCs w:val="20"/>
        </w:rPr>
      </w:pPr>
      <w:r>
        <w:rPr>
          <w:sz w:val="20"/>
          <w:szCs w:val="20"/>
        </w:rPr>
        <w:t>Additional topics in mathematics</w:t>
      </w:r>
    </w:p>
    <w:p w14:paraId="706E7803" w14:textId="77777777" w:rsidR="007E2B9E" w:rsidRPr="007E2B9E" w:rsidRDefault="007E2B9E" w:rsidP="007E2B9E">
      <w:pPr>
        <w:rPr>
          <w:sz w:val="20"/>
          <w:szCs w:val="20"/>
        </w:rPr>
      </w:pPr>
    </w:p>
    <w:p w14:paraId="58FEFD48" w14:textId="77777777" w:rsidR="000F0985" w:rsidRPr="007E2B9E" w:rsidRDefault="00387266" w:rsidP="000836B1">
      <w:pPr>
        <w:pStyle w:val="Ttulo1"/>
        <w:ind w:left="0"/>
        <w:rPr>
          <w:sz w:val="20"/>
          <w:szCs w:val="20"/>
        </w:rPr>
      </w:pPr>
      <w:r w:rsidRPr="007E2B9E">
        <w:rPr>
          <w:sz w:val="20"/>
          <w:szCs w:val="20"/>
        </w:rPr>
        <w:t>METHODOLOGY</w:t>
      </w:r>
    </w:p>
    <w:p w14:paraId="42B787F0" w14:textId="71CC2798" w:rsidR="006114C8" w:rsidRDefault="006114C8" w:rsidP="006114C8">
      <w:pPr>
        <w:jc w:val="both"/>
        <w:rPr>
          <w:sz w:val="20"/>
          <w:szCs w:val="20"/>
        </w:rPr>
      </w:pPr>
      <w:r>
        <w:rPr>
          <w:sz w:val="20"/>
          <w:szCs w:val="20"/>
        </w:rPr>
        <w:t>The module will consist of both synchronous and asynchronous lec</w:t>
      </w:r>
      <w:r w:rsidR="00563F99">
        <w:rPr>
          <w:sz w:val="20"/>
          <w:szCs w:val="20"/>
        </w:rPr>
        <w:t>tures. Students are required to</w:t>
      </w:r>
      <w:r>
        <w:rPr>
          <w:sz w:val="20"/>
          <w:szCs w:val="20"/>
        </w:rPr>
        <w:t xml:space="preserve"> attend both actively. Asynchronous lectures will</w:t>
      </w:r>
      <w:r w:rsidR="00563F99">
        <w:rPr>
          <w:sz w:val="20"/>
          <w:szCs w:val="20"/>
        </w:rPr>
        <w:t xml:space="preserve"> consist of forum where students will summarize and comment articles discussing the use of mathematical techniques in the real-world.</w:t>
      </w:r>
    </w:p>
    <w:p w14:paraId="15E6DB0E" w14:textId="77777777" w:rsidR="006114C8" w:rsidRDefault="006114C8" w:rsidP="006114C8">
      <w:pPr>
        <w:jc w:val="both"/>
        <w:rPr>
          <w:sz w:val="20"/>
          <w:szCs w:val="20"/>
        </w:rPr>
      </w:pPr>
    </w:p>
    <w:p w14:paraId="4FB6B5B0" w14:textId="77777777" w:rsidR="001C0EF0" w:rsidRPr="006114C8" w:rsidRDefault="001C0EF0" w:rsidP="00575228">
      <w:pPr>
        <w:jc w:val="both"/>
        <w:rPr>
          <w:rFonts w:eastAsia="Times New Roman"/>
          <w:lang w:eastAsia="es-ES"/>
        </w:rPr>
      </w:pPr>
    </w:p>
    <w:p w14:paraId="2F64EEF0" w14:textId="77777777" w:rsidR="001C0EF0" w:rsidRPr="001C0EF0" w:rsidRDefault="001C0EF0" w:rsidP="00575228">
      <w:pPr>
        <w:jc w:val="both"/>
        <w:rPr>
          <w:sz w:val="20"/>
          <w:szCs w:val="20"/>
          <w:lang w:val="en-GB"/>
        </w:rPr>
      </w:pPr>
    </w:p>
    <w:p w14:paraId="4E2F4A66" w14:textId="77777777" w:rsidR="007E2B9E" w:rsidRPr="007E2B9E" w:rsidRDefault="007E2B9E" w:rsidP="007E2B9E"/>
    <w:p w14:paraId="07460366" w14:textId="77777777" w:rsidR="007E2B9E" w:rsidRPr="000836B1" w:rsidRDefault="007E2B9E" w:rsidP="007E2B9E">
      <w:pPr>
        <w:pStyle w:val="Ttulo1"/>
        <w:ind w:left="0"/>
      </w:pPr>
    </w:p>
    <w:p w14:paraId="23FD1974" w14:textId="77777777" w:rsidR="000F0985" w:rsidRDefault="000F0985">
      <w:pPr>
        <w:spacing w:line="249" w:lineRule="auto"/>
      </w:pPr>
    </w:p>
    <w:p w14:paraId="3FC62FDD" w14:textId="77777777" w:rsidR="007E2B9E" w:rsidRDefault="007E2B9E">
      <w:pPr>
        <w:spacing w:line="249" w:lineRule="auto"/>
        <w:sectPr w:rsidR="007E2B9E">
          <w:pgSz w:w="11900" w:h="16840"/>
          <w:pgMar w:top="1600" w:right="1400" w:bottom="820" w:left="1400" w:header="0" w:footer="578" w:gutter="0"/>
          <w:cols w:space="720"/>
        </w:sectPr>
      </w:pPr>
    </w:p>
    <w:p w14:paraId="3126F805" w14:textId="77777777" w:rsidR="000F0985" w:rsidRDefault="00387266" w:rsidP="00575228">
      <w:pPr>
        <w:pStyle w:val="Ttulo1"/>
        <w:spacing w:before="135"/>
        <w:ind w:left="0"/>
      </w:pPr>
      <w:r>
        <w:lastRenderedPageBreak/>
        <w:t>PROGRAM</w:t>
      </w:r>
    </w:p>
    <w:p w14:paraId="3F059D46" w14:textId="00D85903" w:rsidR="000F0985" w:rsidRDefault="000F0985">
      <w:pPr>
        <w:pStyle w:val="Textoindependiente"/>
        <w:rPr>
          <w:b/>
          <w:sz w:val="26"/>
        </w:rPr>
      </w:pPr>
    </w:p>
    <w:p w14:paraId="06DB7CC5" w14:textId="708D1B50" w:rsidR="00563F99" w:rsidRDefault="00563F99">
      <w:pPr>
        <w:pStyle w:val="Textoindependiente"/>
        <w:rPr>
          <w:b/>
          <w:sz w:val="26"/>
        </w:rPr>
      </w:pPr>
      <w:r>
        <w:rPr>
          <w:b/>
          <w:sz w:val="26"/>
        </w:rPr>
        <w:t>Module 1: Introduction to mathematical reasoning</w:t>
      </w:r>
    </w:p>
    <w:p w14:paraId="2A2F1543" w14:textId="77777777" w:rsidR="00563F99" w:rsidRDefault="00563F99" w:rsidP="00010C91">
      <w:pPr>
        <w:pStyle w:val="Ttulo1"/>
        <w:spacing w:before="0"/>
        <w:ind w:left="0"/>
        <w:rPr>
          <w:bCs w:val="0"/>
          <w:sz w:val="26"/>
          <w:szCs w:val="20"/>
        </w:rPr>
      </w:pPr>
    </w:p>
    <w:p w14:paraId="2FF7944E" w14:textId="5F9B82DD" w:rsidR="007A42CF" w:rsidRDefault="007A42CF" w:rsidP="00010C91">
      <w:pPr>
        <w:pStyle w:val="Ttulo1"/>
        <w:spacing w:before="0"/>
        <w:ind w:left="0"/>
        <w:rPr>
          <w:b w:val="0"/>
          <w:sz w:val="20"/>
          <w:szCs w:val="20"/>
        </w:rPr>
      </w:pPr>
      <w:r w:rsidRPr="007A42CF">
        <w:rPr>
          <w:b w:val="0"/>
          <w:i/>
          <w:sz w:val="20"/>
          <w:szCs w:val="20"/>
        </w:rPr>
        <w:t>S</w:t>
      </w:r>
      <w:r w:rsidR="00563F99">
        <w:rPr>
          <w:b w:val="0"/>
          <w:i/>
          <w:sz w:val="20"/>
          <w:szCs w:val="20"/>
        </w:rPr>
        <w:t xml:space="preserve">ession 1 (synchronous): </w:t>
      </w:r>
      <w:r w:rsidRPr="007A42CF">
        <w:rPr>
          <w:b w:val="0"/>
          <w:sz w:val="20"/>
          <w:szCs w:val="20"/>
        </w:rPr>
        <w:t xml:space="preserve">Module’s structure and assessment. Introduction to </w:t>
      </w:r>
      <w:r w:rsidR="00563F99">
        <w:rPr>
          <w:b w:val="0"/>
          <w:sz w:val="20"/>
          <w:szCs w:val="20"/>
        </w:rPr>
        <w:t>set theory</w:t>
      </w:r>
      <w:r w:rsidRPr="007A42CF">
        <w:rPr>
          <w:b w:val="0"/>
          <w:sz w:val="20"/>
          <w:szCs w:val="20"/>
        </w:rPr>
        <w:t>.</w:t>
      </w:r>
    </w:p>
    <w:p w14:paraId="6BF854D0" w14:textId="371AFFE7" w:rsidR="00563F99" w:rsidRDefault="00563F99" w:rsidP="00010C91">
      <w:pPr>
        <w:pStyle w:val="Ttulo1"/>
        <w:spacing w:before="0"/>
        <w:ind w:left="0"/>
        <w:rPr>
          <w:b w:val="0"/>
          <w:sz w:val="20"/>
          <w:szCs w:val="20"/>
        </w:rPr>
      </w:pPr>
    </w:p>
    <w:p w14:paraId="5052D38A" w14:textId="083B538B" w:rsidR="00563F99" w:rsidRPr="007A42CF" w:rsidRDefault="00563F99" w:rsidP="00563F99">
      <w:pPr>
        <w:pStyle w:val="Ttulo1"/>
        <w:spacing w:before="0"/>
        <w:ind w:left="0"/>
        <w:rPr>
          <w:b w:val="0"/>
          <w:sz w:val="20"/>
          <w:szCs w:val="20"/>
        </w:rPr>
      </w:pPr>
      <w:r w:rsidRPr="007A42CF">
        <w:rPr>
          <w:b w:val="0"/>
          <w:i/>
          <w:sz w:val="20"/>
          <w:szCs w:val="20"/>
        </w:rPr>
        <w:t>S</w:t>
      </w:r>
      <w:r>
        <w:rPr>
          <w:b w:val="0"/>
          <w:i/>
          <w:sz w:val="20"/>
          <w:szCs w:val="20"/>
        </w:rPr>
        <w:t xml:space="preserve">ession 2 (synchronous): </w:t>
      </w:r>
      <w:r>
        <w:rPr>
          <w:b w:val="0"/>
          <w:sz w:val="20"/>
          <w:szCs w:val="20"/>
        </w:rPr>
        <w:t>Definition of functions</w:t>
      </w:r>
      <w:r w:rsidR="00D4243A">
        <w:rPr>
          <w:b w:val="0"/>
          <w:sz w:val="20"/>
          <w:szCs w:val="20"/>
        </w:rPr>
        <w:t>, domain and codomain. Applied use of functions.</w:t>
      </w:r>
    </w:p>
    <w:p w14:paraId="21D8063B" w14:textId="77777777" w:rsidR="00563F99" w:rsidRPr="007A42CF" w:rsidRDefault="00563F99" w:rsidP="00010C91">
      <w:pPr>
        <w:pStyle w:val="Ttulo1"/>
        <w:spacing w:before="0"/>
        <w:ind w:left="0"/>
        <w:rPr>
          <w:b w:val="0"/>
          <w:sz w:val="20"/>
          <w:szCs w:val="20"/>
        </w:rPr>
      </w:pPr>
    </w:p>
    <w:p w14:paraId="39F8605D" w14:textId="1BBED065" w:rsidR="007A42CF" w:rsidRDefault="007A42CF" w:rsidP="00010C91">
      <w:pPr>
        <w:pStyle w:val="Ttulo1"/>
        <w:spacing w:before="0"/>
        <w:ind w:left="0"/>
        <w:rPr>
          <w:b w:val="0"/>
        </w:rPr>
      </w:pPr>
    </w:p>
    <w:p w14:paraId="7B6041FD" w14:textId="0004337A" w:rsidR="00D4243A" w:rsidRDefault="00D4243A" w:rsidP="00D4243A">
      <w:pPr>
        <w:pStyle w:val="Textoindependiente"/>
        <w:rPr>
          <w:b/>
          <w:sz w:val="26"/>
        </w:rPr>
      </w:pPr>
      <w:r>
        <w:rPr>
          <w:b/>
          <w:sz w:val="26"/>
        </w:rPr>
        <w:t>Module 2: Matrices and linear algebra</w:t>
      </w:r>
    </w:p>
    <w:p w14:paraId="36D07AAD" w14:textId="77777777" w:rsidR="00D4243A" w:rsidRDefault="00D4243A" w:rsidP="00D4243A">
      <w:pPr>
        <w:pStyle w:val="Ttulo1"/>
        <w:spacing w:before="0"/>
        <w:ind w:left="0"/>
        <w:rPr>
          <w:bCs w:val="0"/>
          <w:sz w:val="26"/>
          <w:szCs w:val="20"/>
        </w:rPr>
      </w:pPr>
    </w:p>
    <w:p w14:paraId="76FF0ABF" w14:textId="157F3248" w:rsidR="00D4243A" w:rsidRDefault="00D4243A" w:rsidP="00D4243A">
      <w:pPr>
        <w:pStyle w:val="Ttulo1"/>
        <w:spacing w:before="0"/>
        <w:ind w:left="0"/>
        <w:rPr>
          <w:b w:val="0"/>
          <w:sz w:val="20"/>
          <w:szCs w:val="20"/>
        </w:rPr>
      </w:pPr>
      <w:r w:rsidRPr="007A42CF">
        <w:rPr>
          <w:b w:val="0"/>
          <w:i/>
          <w:sz w:val="20"/>
          <w:szCs w:val="20"/>
        </w:rPr>
        <w:t>S</w:t>
      </w:r>
      <w:r>
        <w:rPr>
          <w:b w:val="0"/>
          <w:i/>
          <w:sz w:val="20"/>
          <w:szCs w:val="20"/>
        </w:rPr>
        <w:t xml:space="preserve">ession 3 (synchronous): </w:t>
      </w:r>
      <w:r w:rsidR="001E78EF">
        <w:rPr>
          <w:b w:val="0"/>
          <w:sz w:val="20"/>
          <w:szCs w:val="20"/>
        </w:rPr>
        <w:t>Introduction to matrices and their use for data representation. Operations between matrices.</w:t>
      </w:r>
    </w:p>
    <w:p w14:paraId="314C41AA" w14:textId="77777777" w:rsidR="00D4243A" w:rsidRDefault="00D4243A" w:rsidP="00D4243A">
      <w:pPr>
        <w:pStyle w:val="Ttulo1"/>
        <w:spacing w:before="0"/>
        <w:ind w:left="0"/>
        <w:rPr>
          <w:b w:val="0"/>
          <w:sz w:val="20"/>
          <w:szCs w:val="20"/>
        </w:rPr>
      </w:pPr>
    </w:p>
    <w:p w14:paraId="557FEF66" w14:textId="2DAF52AC" w:rsidR="00D4243A" w:rsidRDefault="00D4243A" w:rsidP="00D4243A">
      <w:pPr>
        <w:pStyle w:val="Ttulo1"/>
        <w:spacing w:before="0"/>
        <w:ind w:left="0"/>
        <w:rPr>
          <w:b w:val="0"/>
          <w:sz w:val="20"/>
          <w:szCs w:val="20"/>
        </w:rPr>
      </w:pPr>
      <w:r w:rsidRPr="007A42CF">
        <w:rPr>
          <w:b w:val="0"/>
          <w:i/>
          <w:sz w:val="20"/>
          <w:szCs w:val="20"/>
        </w:rPr>
        <w:t>S</w:t>
      </w:r>
      <w:r>
        <w:rPr>
          <w:b w:val="0"/>
          <w:i/>
          <w:sz w:val="20"/>
          <w:szCs w:val="20"/>
        </w:rPr>
        <w:t xml:space="preserve">ession 4 (synchronous): </w:t>
      </w:r>
      <w:r w:rsidR="00761317">
        <w:rPr>
          <w:b w:val="0"/>
          <w:sz w:val="20"/>
          <w:szCs w:val="20"/>
        </w:rPr>
        <w:t>Use of matrices for regression problems. Definition of the determinant, matrix inverse, minors and rank.</w:t>
      </w:r>
    </w:p>
    <w:p w14:paraId="3D0CEE25" w14:textId="2BED5F44" w:rsidR="00D4243A" w:rsidRDefault="00D4243A" w:rsidP="00D4243A">
      <w:pPr>
        <w:pStyle w:val="Ttulo1"/>
        <w:spacing w:before="0"/>
        <w:ind w:left="0"/>
        <w:rPr>
          <w:b w:val="0"/>
          <w:sz w:val="20"/>
          <w:szCs w:val="20"/>
        </w:rPr>
      </w:pPr>
    </w:p>
    <w:p w14:paraId="4F8F211F" w14:textId="73972BB5" w:rsidR="00D4243A" w:rsidRDefault="00D4243A" w:rsidP="00D4243A">
      <w:pPr>
        <w:pStyle w:val="Ttulo1"/>
        <w:spacing w:before="0"/>
        <w:ind w:left="0"/>
        <w:rPr>
          <w:b w:val="0"/>
          <w:sz w:val="20"/>
          <w:szCs w:val="20"/>
        </w:rPr>
      </w:pPr>
      <w:r w:rsidRPr="007A42CF">
        <w:rPr>
          <w:b w:val="0"/>
          <w:i/>
          <w:sz w:val="20"/>
          <w:szCs w:val="20"/>
        </w:rPr>
        <w:t>S</w:t>
      </w:r>
      <w:r>
        <w:rPr>
          <w:b w:val="0"/>
          <w:i/>
          <w:sz w:val="20"/>
          <w:szCs w:val="20"/>
        </w:rPr>
        <w:t xml:space="preserve">ession 5 (synchronous): </w:t>
      </w:r>
      <w:r w:rsidR="00792E30">
        <w:rPr>
          <w:b w:val="0"/>
          <w:sz w:val="20"/>
          <w:szCs w:val="20"/>
        </w:rPr>
        <w:t>Matrix decompositions and systems of linear equations. Use of these techniques in machine learning.</w:t>
      </w:r>
    </w:p>
    <w:p w14:paraId="40F68385" w14:textId="77777777" w:rsidR="00D4243A" w:rsidRDefault="00D4243A" w:rsidP="00D4243A">
      <w:pPr>
        <w:pStyle w:val="Ttulo1"/>
        <w:spacing w:before="0"/>
        <w:ind w:left="0"/>
        <w:rPr>
          <w:b w:val="0"/>
          <w:sz w:val="20"/>
          <w:szCs w:val="20"/>
        </w:rPr>
      </w:pPr>
    </w:p>
    <w:p w14:paraId="4C205650" w14:textId="07ABB7A5" w:rsidR="00D4243A" w:rsidRDefault="00D4243A" w:rsidP="00D4243A">
      <w:pPr>
        <w:pStyle w:val="Ttulo1"/>
        <w:spacing w:before="0"/>
        <w:ind w:left="0"/>
        <w:rPr>
          <w:b w:val="0"/>
          <w:sz w:val="20"/>
          <w:szCs w:val="20"/>
        </w:rPr>
      </w:pPr>
      <w:r w:rsidRPr="007A42CF">
        <w:rPr>
          <w:b w:val="0"/>
          <w:i/>
          <w:sz w:val="20"/>
          <w:szCs w:val="20"/>
        </w:rPr>
        <w:t>S</w:t>
      </w:r>
      <w:r>
        <w:rPr>
          <w:b w:val="0"/>
          <w:i/>
          <w:sz w:val="20"/>
          <w:szCs w:val="20"/>
        </w:rPr>
        <w:t xml:space="preserve">ession 6 (asynchronous): </w:t>
      </w:r>
      <w:r>
        <w:rPr>
          <w:b w:val="0"/>
          <w:sz w:val="20"/>
          <w:szCs w:val="20"/>
        </w:rPr>
        <w:t>Use of matrices in image processing</w:t>
      </w:r>
      <w:r w:rsidR="00792E30">
        <w:rPr>
          <w:b w:val="0"/>
          <w:sz w:val="20"/>
          <w:szCs w:val="20"/>
        </w:rPr>
        <w:t>.</w:t>
      </w:r>
    </w:p>
    <w:p w14:paraId="61B0DD07" w14:textId="77777777" w:rsidR="002A41BA" w:rsidRDefault="002A41BA" w:rsidP="00D4243A">
      <w:pPr>
        <w:pStyle w:val="Ttulo1"/>
        <w:spacing w:before="0"/>
        <w:ind w:left="0"/>
        <w:rPr>
          <w:b w:val="0"/>
          <w:sz w:val="20"/>
          <w:szCs w:val="20"/>
        </w:rPr>
      </w:pPr>
    </w:p>
    <w:p w14:paraId="1E3E3B8F" w14:textId="3ACFAD4B" w:rsidR="00792E30" w:rsidRDefault="00792E30" w:rsidP="00D4243A">
      <w:pPr>
        <w:pStyle w:val="Ttulo1"/>
        <w:spacing w:before="0"/>
        <w:ind w:left="0"/>
        <w:rPr>
          <w:b w:val="0"/>
          <w:sz w:val="20"/>
          <w:szCs w:val="20"/>
        </w:rPr>
      </w:pPr>
    </w:p>
    <w:p w14:paraId="366FD4B2" w14:textId="17C7DB69" w:rsidR="00792E30" w:rsidRDefault="00792E30" w:rsidP="00792E30">
      <w:pPr>
        <w:pStyle w:val="Textoindependiente"/>
        <w:rPr>
          <w:b/>
          <w:sz w:val="26"/>
        </w:rPr>
      </w:pPr>
      <w:r>
        <w:rPr>
          <w:b/>
          <w:sz w:val="26"/>
        </w:rPr>
        <w:t>Module 3: Calculus</w:t>
      </w:r>
    </w:p>
    <w:p w14:paraId="7B3F79F1" w14:textId="77777777" w:rsidR="00792E30" w:rsidRDefault="00792E30" w:rsidP="00792E30">
      <w:pPr>
        <w:pStyle w:val="Ttulo1"/>
        <w:spacing w:before="0"/>
        <w:ind w:left="0"/>
        <w:rPr>
          <w:bCs w:val="0"/>
          <w:sz w:val="26"/>
          <w:szCs w:val="20"/>
        </w:rPr>
      </w:pPr>
    </w:p>
    <w:p w14:paraId="4D36051E" w14:textId="16E34B81" w:rsidR="00792E30" w:rsidRDefault="00792E30" w:rsidP="00792E30">
      <w:pPr>
        <w:pStyle w:val="Ttulo1"/>
        <w:spacing w:before="0"/>
        <w:ind w:left="0"/>
        <w:rPr>
          <w:b w:val="0"/>
          <w:sz w:val="20"/>
          <w:szCs w:val="20"/>
        </w:rPr>
      </w:pPr>
      <w:r w:rsidRPr="007A42CF">
        <w:rPr>
          <w:b w:val="0"/>
          <w:i/>
          <w:sz w:val="20"/>
          <w:szCs w:val="20"/>
        </w:rPr>
        <w:t>S</w:t>
      </w:r>
      <w:r>
        <w:rPr>
          <w:b w:val="0"/>
          <w:i/>
          <w:sz w:val="20"/>
          <w:szCs w:val="20"/>
        </w:rPr>
        <w:t xml:space="preserve">ession </w:t>
      </w:r>
      <w:r w:rsidR="002A41BA">
        <w:rPr>
          <w:b w:val="0"/>
          <w:i/>
          <w:sz w:val="20"/>
          <w:szCs w:val="20"/>
        </w:rPr>
        <w:t>7</w:t>
      </w:r>
      <w:r>
        <w:rPr>
          <w:b w:val="0"/>
          <w:i/>
          <w:sz w:val="20"/>
          <w:szCs w:val="20"/>
        </w:rPr>
        <w:t xml:space="preserve"> (synchronous): </w:t>
      </w:r>
      <w:r w:rsidR="004653FE">
        <w:rPr>
          <w:b w:val="0"/>
          <w:sz w:val="20"/>
          <w:szCs w:val="20"/>
        </w:rPr>
        <w:t>Introduction to calculus, derivatives and optimization.</w:t>
      </w:r>
      <w:r w:rsidR="005B734C">
        <w:rPr>
          <w:b w:val="0"/>
          <w:sz w:val="20"/>
          <w:szCs w:val="20"/>
        </w:rPr>
        <w:t xml:space="preserve"> Use of calculus in statistics.</w:t>
      </w:r>
    </w:p>
    <w:p w14:paraId="2C6F1F66" w14:textId="77777777" w:rsidR="00792E30" w:rsidRDefault="00792E30" w:rsidP="00792E30">
      <w:pPr>
        <w:pStyle w:val="Ttulo1"/>
        <w:spacing w:before="0"/>
        <w:ind w:left="0"/>
        <w:rPr>
          <w:b w:val="0"/>
          <w:sz w:val="20"/>
          <w:szCs w:val="20"/>
        </w:rPr>
      </w:pPr>
    </w:p>
    <w:p w14:paraId="3E145B2E" w14:textId="3A4CEC49" w:rsidR="00792E30" w:rsidRDefault="00792E30" w:rsidP="00792E30">
      <w:pPr>
        <w:pStyle w:val="Ttulo1"/>
        <w:spacing w:before="0"/>
        <w:ind w:left="0"/>
        <w:rPr>
          <w:b w:val="0"/>
          <w:sz w:val="20"/>
          <w:szCs w:val="20"/>
        </w:rPr>
      </w:pPr>
      <w:r w:rsidRPr="007A42CF">
        <w:rPr>
          <w:b w:val="0"/>
          <w:i/>
          <w:sz w:val="20"/>
          <w:szCs w:val="20"/>
        </w:rPr>
        <w:t>S</w:t>
      </w:r>
      <w:r w:rsidR="002A41BA">
        <w:rPr>
          <w:b w:val="0"/>
          <w:i/>
          <w:sz w:val="20"/>
          <w:szCs w:val="20"/>
        </w:rPr>
        <w:t>ession 8</w:t>
      </w:r>
      <w:r>
        <w:rPr>
          <w:b w:val="0"/>
          <w:i/>
          <w:sz w:val="20"/>
          <w:szCs w:val="20"/>
        </w:rPr>
        <w:t xml:space="preserve"> (synchronous): </w:t>
      </w:r>
      <w:r w:rsidR="005B734C">
        <w:rPr>
          <w:b w:val="0"/>
          <w:sz w:val="20"/>
          <w:szCs w:val="20"/>
        </w:rPr>
        <w:t>Integration of real functions and its use in probability.</w:t>
      </w:r>
    </w:p>
    <w:p w14:paraId="2DFAC65C" w14:textId="77777777" w:rsidR="00792E30" w:rsidRDefault="00792E30" w:rsidP="00792E30">
      <w:pPr>
        <w:pStyle w:val="Ttulo1"/>
        <w:spacing w:before="0"/>
        <w:ind w:left="0"/>
        <w:rPr>
          <w:b w:val="0"/>
          <w:sz w:val="20"/>
          <w:szCs w:val="20"/>
        </w:rPr>
      </w:pPr>
    </w:p>
    <w:p w14:paraId="08987850" w14:textId="6F3B1D79" w:rsidR="00792E30" w:rsidRDefault="00792E30" w:rsidP="00792E30">
      <w:pPr>
        <w:pStyle w:val="Ttulo1"/>
        <w:spacing w:before="0"/>
        <w:ind w:left="0"/>
        <w:rPr>
          <w:b w:val="0"/>
          <w:sz w:val="20"/>
          <w:szCs w:val="20"/>
        </w:rPr>
      </w:pPr>
      <w:r w:rsidRPr="007A42CF">
        <w:rPr>
          <w:b w:val="0"/>
          <w:i/>
          <w:sz w:val="20"/>
          <w:szCs w:val="20"/>
        </w:rPr>
        <w:t>S</w:t>
      </w:r>
      <w:r w:rsidR="002A41BA">
        <w:rPr>
          <w:b w:val="0"/>
          <w:i/>
          <w:sz w:val="20"/>
          <w:szCs w:val="20"/>
        </w:rPr>
        <w:t>ession 9</w:t>
      </w:r>
      <w:r>
        <w:rPr>
          <w:b w:val="0"/>
          <w:i/>
          <w:sz w:val="20"/>
          <w:szCs w:val="20"/>
        </w:rPr>
        <w:t xml:space="preserve"> (</w:t>
      </w:r>
      <w:r w:rsidR="002A41BA">
        <w:rPr>
          <w:b w:val="0"/>
          <w:i/>
          <w:sz w:val="20"/>
          <w:szCs w:val="20"/>
        </w:rPr>
        <w:t>a</w:t>
      </w:r>
      <w:r>
        <w:rPr>
          <w:b w:val="0"/>
          <w:i/>
          <w:sz w:val="20"/>
          <w:szCs w:val="20"/>
        </w:rPr>
        <w:t>synchronous):</w:t>
      </w:r>
      <w:r w:rsidR="005B734C">
        <w:rPr>
          <w:b w:val="0"/>
          <w:i/>
          <w:sz w:val="20"/>
          <w:szCs w:val="20"/>
        </w:rPr>
        <w:t xml:space="preserve"> </w:t>
      </w:r>
      <w:r w:rsidR="005B734C">
        <w:rPr>
          <w:b w:val="0"/>
          <w:sz w:val="20"/>
          <w:szCs w:val="20"/>
        </w:rPr>
        <w:t>An overview of multivariate calculus</w:t>
      </w:r>
      <w:r>
        <w:rPr>
          <w:b w:val="0"/>
          <w:sz w:val="20"/>
          <w:szCs w:val="20"/>
        </w:rPr>
        <w:t>.</w:t>
      </w:r>
    </w:p>
    <w:p w14:paraId="337EC4CB" w14:textId="0BB61071" w:rsidR="002A41BA" w:rsidRDefault="002A41BA" w:rsidP="00792E30">
      <w:pPr>
        <w:pStyle w:val="Ttulo1"/>
        <w:spacing w:before="0"/>
        <w:ind w:left="0"/>
        <w:rPr>
          <w:b w:val="0"/>
          <w:sz w:val="20"/>
          <w:szCs w:val="20"/>
        </w:rPr>
      </w:pPr>
    </w:p>
    <w:p w14:paraId="62A17D8A" w14:textId="6A9DA3E1" w:rsidR="002A41BA" w:rsidRDefault="002A41BA" w:rsidP="00792E30">
      <w:pPr>
        <w:pStyle w:val="Ttulo1"/>
        <w:spacing w:before="0"/>
        <w:ind w:left="0"/>
        <w:rPr>
          <w:b w:val="0"/>
          <w:sz w:val="20"/>
          <w:szCs w:val="20"/>
        </w:rPr>
      </w:pPr>
    </w:p>
    <w:p w14:paraId="02CF6427" w14:textId="439C7959" w:rsidR="002A41BA" w:rsidRDefault="002A41BA" w:rsidP="002A41BA">
      <w:pPr>
        <w:pStyle w:val="Textoindependiente"/>
        <w:rPr>
          <w:b/>
          <w:sz w:val="26"/>
        </w:rPr>
      </w:pPr>
      <w:r>
        <w:rPr>
          <w:b/>
          <w:sz w:val="26"/>
        </w:rPr>
        <w:t>Module 4</w:t>
      </w:r>
      <w:r>
        <w:rPr>
          <w:b/>
          <w:sz w:val="26"/>
        </w:rPr>
        <w:t xml:space="preserve">: </w:t>
      </w:r>
      <w:r>
        <w:rPr>
          <w:b/>
          <w:sz w:val="26"/>
        </w:rPr>
        <w:t>Additional topics in Mathematics</w:t>
      </w:r>
    </w:p>
    <w:p w14:paraId="6941D2AE" w14:textId="77777777" w:rsidR="002A41BA" w:rsidRDefault="002A41BA" w:rsidP="002A41BA">
      <w:pPr>
        <w:pStyle w:val="Ttulo1"/>
        <w:spacing w:before="0"/>
        <w:ind w:left="0"/>
        <w:rPr>
          <w:bCs w:val="0"/>
          <w:sz w:val="26"/>
          <w:szCs w:val="20"/>
        </w:rPr>
      </w:pPr>
    </w:p>
    <w:p w14:paraId="1D3C44FE" w14:textId="6425F7FC" w:rsidR="002A41BA" w:rsidRDefault="002A41BA" w:rsidP="002A41BA">
      <w:pPr>
        <w:pStyle w:val="Ttulo1"/>
        <w:spacing w:before="0"/>
        <w:ind w:left="0"/>
        <w:rPr>
          <w:b w:val="0"/>
          <w:sz w:val="20"/>
          <w:szCs w:val="20"/>
        </w:rPr>
      </w:pPr>
      <w:r w:rsidRPr="007A42CF">
        <w:rPr>
          <w:b w:val="0"/>
          <w:i/>
          <w:sz w:val="20"/>
          <w:szCs w:val="20"/>
        </w:rPr>
        <w:t>S</w:t>
      </w:r>
      <w:r>
        <w:rPr>
          <w:b w:val="0"/>
          <w:i/>
          <w:sz w:val="20"/>
          <w:szCs w:val="20"/>
        </w:rPr>
        <w:t>ession 10</w:t>
      </w:r>
      <w:r>
        <w:rPr>
          <w:b w:val="0"/>
          <w:i/>
          <w:sz w:val="20"/>
          <w:szCs w:val="20"/>
        </w:rPr>
        <w:t xml:space="preserve"> (synchronous): </w:t>
      </w:r>
      <w:r w:rsidR="005B734C">
        <w:rPr>
          <w:b w:val="0"/>
          <w:sz w:val="20"/>
          <w:szCs w:val="20"/>
        </w:rPr>
        <w:t xml:space="preserve">Foundations of </w:t>
      </w:r>
      <w:proofErr w:type="spellStart"/>
      <w:r w:rsidR="005B734C">
        <w:rPr>
          <w:b w:val="0"/>
          <w:sz w:val="20"/>
          <w:szCs w:val="20"/>
        </w:rPr>
        <w:t>combinatorics</w:t>
      </w:r>
      <w:proofErr w:type="spellEnd"/>
      <w:r w:rsidR="005B734C">
        <w:rPr>
          <w:b w:val="0"/>
          <w:sz w:val="20"/>
          <w:szCs w:val="20"/>
        </w:rPr>
        <w:t>. Examples from password security.</w:t>
      </w:r>
    </w:p>
    <w:p w14:paraId="2C2F7E58" w14:textId="77777777" w:rsidR="002A41BA" w:rsidRDefault="002A41BA" w:rsidP="002A41BA">
      <w:pPr>
        <w:pStyle w:val="Ttulo1"/>
        <w:spacing w:before="0"/>
        <w:ind w:left="0"/>
        <w:rPr>
          <w:b w:val="0"/>
          <w:sz w:val="20"/>
          <w:szCs w:val="20"/>
        </w:rPr>
      </w:pPr>
    </w:p>
    <w:p w14:paraId="350EC70B" w14:textId="4CDC2CA5" w:rsidR="002A41BA" w:rsidRDefault="002A41BA" w:rsidP="002A41BA">
      <w:pPr>
        <w:pStyle w:val="Ttulo1"/>
        <w:spacing w:before="0"/>
        <w:ind w:left="0"/>
        <w:rPr>
          <w:b w:val="0"/>
          <w:sz w:val="20"/>
          <w:szCs w:val="20"/>
        </w:rPr>
      </w:pPr>
      <w:r w:rsidRPr="007A42CF">
        <w:rPr>
          <w:b w:val="0"/>
          <w:i/>
          <w:sz w:val="20"/>
          <w:szCs w:val="20"/>
        </w:rPr>
        <w:t>S</w:t>
      </w:r>
      <w:r>
        <w:rPr>
          <w:b w:val="0"/>
          <w:i/>
          <w:sz w:val="20"/>
          <w:szCs w:val="20"/>
        </w:rPr>
        <w:t>ession 11</w:t>
      </w:r>
      <w:r>
        <w:rPr>
          <w:b w:val="0"/>
          <w:i/>
          <w:sz w:val="20"/>
          <w:szCs w:val="20"/>
        </w:rPr>
        <w:t xml:space="preserve"> (synchronous):</w:t>
      </w:r>
      <w:r w:rsidR="005B734C">
        <w:rPr>
          <w:b w:val="0"/>
          <w:sz w:val="20"/>
          <w:szCs w:val="20"/>
        </w:rPr>
        <w:t xml:space="preserve"> An introduction to probability</w:t>
      </w:r>
    </w:p>
    <w:p w14:paraId="12F6B901" w14:textId="77777777" w:rsidR="002A41BA" w:rsidRDefault="002A41BA" w:rsidP="002A41BA">
      <w:pPr>
        <w:pStyle w:val="Ttulo1"/>
        <w:spacing w:before="0"/>
        <w:ind w:left="0"/>
        <w:rPr>
          <w:b w:val="0"/>
          <w:sz w:val="20"/>
          <w:szCs w:val="20"/>
        </w:rPr>
      </w:pPr>
    </w:p>
    <w:p w14:paraId="1E242432" w14:textId="5BE174C3" w:rsidR="002A41BA" w:rsidRDefault="002A41BA" w:rsidP="002A41BA">
      <w:pPr>
        <w:pStyle w:val="Ttulo1"/>
        <w:spacing w:before="0"/>
        <w:ind w:left="0"/>
        <w:rPr>
          <w:b w:val="0"/>
          <w:sz w:val="20"/>
          <w:szCs w:val="20"/>
        </w:rPr>
      </w:pPr>
      <w:r w:rsidRPr="007A42CF">
        <w:rPr>
          <w:b w:val="0"/>
          <w:i/>
          <w:sz w:val="20"/>
          <w:szCs w:val="20"/>
        </w:rPr>
        <w:t>S</w:t>
      </w:r>
      <w:r>
        <w:rPr>
          <w:b w:val="0"/>
          <w:i/>
          <w:sz w:val="20"/>
          <w:szCs w:val="20"/>
        </w:rPr>
        <w:t>ession 12</w:t>
      </w:r>
      <w:r>
        <w:rPr>
          <w:b w:val="0"/>
          <w:i/>
          <w:sz w:val="20"/>
          <w:szCs w:val="20"/>
        </w:rPr>
        <w:t xml:space="preserve"> (synchronous):</w:t>
      </w:r>
      <w:r w:rsidR="005B734C">
        <w:rPr>
          <w:b w:val="0"/>
          <w:sz w:val="20"/>
          <w:szCs w:val="20"/>
        </w:rPr>
        <w:t xml:space="preserve"> Definitions of graphs and their properties. </w:t>
      </w:r>
    </w:p>
    <w:p w14:paraId="225ABDF4" w14:textId="25FF3C86" w:rsidR="002A41BA" w:rsidRDefault="002A41BA" w:rsidP="002A41BA">
      <w:pPr>
        <w:pStyle w:val="Ttulo1"/>
        <w:spacing w:before="0"/>
        <w:ind w:left="0"/>
        <w:rPr>
          <w:b w:val="0"/>
          <w:sz w:val="20"/>
          <w:szCs w:val="20"/>
        </w:rPr>
      </w:pPr>
    </w:p>
    <w:p w14:paraId="2D60DFCE" w14:textId="1A4B40B9" w:rsidR="002A41BA" w:rsidRDefault="002A41BA" w:rsidP="002A41BA">
      <w:pPr>
        <w:pStyle w:val="Ttulo1"/>
        <w:spacing w:before="0"/>
        <w:ind w:left="0"/>
        <w:rPr>
          <w:b w:val="0"/>
          <w:sz w:val="20"/>
          <w:szCs w:val="20"/>
        </w:rPr>
      </w:pPr>
      <w:r w:rsidRPr="007A42CF">
        <w:rPr>
          <w:b w:val="0"/>
          <w:i/>
          <w:sz w:val="20"/>
          <w:szCs w:val="20"/>
        </w:rPr>
        <w:t>S</w:t>
      </w:r>
      <w:r>
        <w:rPr>
          <w:b w:val="0"/>
          <w:i/>
          <w:sz w:val="20"/>
          <w:szCs w:val="20"/>
        </w:rPr>
        <w:t>ession 13</w:t>
      </w:r>
      <w:r>
        <w:rPr>
          <w:b w:val="0"/>
          <w:i/>
          <w:sz w:val="20"/>
          <w:szCs w:val="20"/>
        </w:rPr>
        <w:t xml:space="preserve"> (</w:t>
      </w:r>
      <w:r>
        <w:rPr>
          <w:b w:val="0"/>
          <w:i/>
          <w:sz w:val="20"/>
          <w:szCs w:val="20"/>
        </w:rPr>
        <w:t>a</w:t>
      </w:r>
      <w:r>
        <w:rPr>
          <w:b w:val="0"/>
          <w:i/>
          <w:sz w:val="20"/>
          <w:szCs w:val="20"/>
        </w:rPr>
        <w:t xml:space="preserve">synchronous): </w:t>
      </w:r>
      <w:r w:rsidR="00733824">
        <w:rPr>
          <w:b w:val="0"/>
          <w:sz w:val="20"/>
          <w:szCs w:val="20"/>
        </w:rPr>
        <w:t>Analysis of social networks via graph theory.</w:t>
      </w:r>
    </w:p>
    <w:p w14:paraId="100F28B4" w14:textId="0EC57468" w:rsidR="002A41BA" w:rsidRDefault="002A41BA" w:rsidP="002A41BA">
      <w:pPr>
        <w:pStyle w:val="Ttulo1"/>
        <w:spacing w:before="0"/>
        <w:ind w:left="0"/>
        <w:rPr>
          <w:b w:val="0"/>
          <w:sz w:val="20"/>
          <w:szCs w:val="20"/>
        </w:rPr>
      </w:pPr>
    </w:p>
    <w:p w14:paraId="480F67DD" w14:textId="2B2AC216" w:rsidR="002A41BA" w:rsidRDefault="002A41BA" w:rsidP="002A41BA">
      <w:pPr>
        <w:pStyle w:val="Ttulo1"/>
        <w:spacing w:before="0"/>
        <w:ind w:left="0"/>
        <w:rPr>
          <w:b w:val="0"/>
          <w:sz w:val="20"/>
          <w:szCs w:val="20"/>
        </w:rPr>
      </w:pPr>
    </w:p>
    <w:p w14:paraId="3E20845F" w14:textId="768C9C88" w:rsidR="002A41BA" w:rsidRDefault="002A41BA" w:rsidP="002A41BA">
      <w:pPr>
        <w:pStyle w:val="Ttulo1"/>
        <w:spacing w:before="0"/>
        <w:ind w:left="0"/>
        <w:rPr>
          <w:b w:val="0"/>
          <w:sz w:val="20"/>
          <w:szCs w:val="20"/>
        </w:rPr>
      </w:pPr>
      <w:r w:rsidRPr="007A42CF">
        <w:rPr>
          <w:b w:val="0"/>
          <w:i/>
          <w:sz w:val="20"/>
          <w:szCs w:val="20"/>
        </w:rPr>
        <w:t>S</w:t>
      </w:r>
      <w:r>
        <w:rPr>
          <w:b w:val="0"/>
          <w:i/>
          <w:sz w:val="20"/>
          <w:szCs w:val="20"/>
        </w:rPr>
        <w:t xml:space="preserve">ession </w:t>
      </w:r>
      <w:r>
        <w:rPr>
          <w:b w:val="0"/>
          <w:i/>
          <w:sz w:val="20"/>
          <w:szCs w:val="20"/>
        </w:rPr>
        <w:t>14</w:t>
      </w:r>
      <w:r>
        <w:rPr>
          <w:b w:val="0"/>
          <w:i/>
          <w:sz w:val="20"/>
          <w:szCs w:val="20"/>
        </w:rPr>
        <w:t xml:space="preserve"> (synchronous): </w:t>
      </w:r>
      <w:r>
        <w:rPr>
          <w:b w:val="0"/>
          <w:sz w:val="20"/>
          <w:szCs w:val="20"/>
        </w:rPr>
        <w:t>General review.</w:t>
      </w:r>
    </w:p>
    <w:p w14:paraId="0082F47A" w14:textId="77777777" w:rsidR="002A41BA" w:rsidRDefault="002A41BA" w:rsidP="002A41BA">
      <w:pPr>
        <w:pStyle w:val="Ttulo1"/>
        <w:spacing w:before="0"/>
        <w:ind w:left="0"/>
        <w:rPr>
          <w:b w:val="0"/>
          <w:sz w:val="20"/>
          <w:szCs w:val="20"/>
        </w:rPr>
      </w:pPr>
    </w:p>
    <w:p w14:paraId="3AE99622" w14:textId="26C37249" w:rsidR="002A41BA" w:rsidRDefault="002A41BA" w:rsidP="002A41BA">
      <w:pPr>
        <w:pStyle w:val="Ttulo1"/>
        <w:spacing w:before="0"/>
        <w:ind w:left="0"/>
        <w:rPr>
          <w:b w:val="0"/>
          <w:sz w:val="20"/>
          <w:szCs w:val="20"/>
        </w:rPr>
      </w:pPr>
      <w:r w:rsidRPr="007A42CF">
        <w:rPr>
          <w:b w:val="0"/>
          <w:i/>
          <w:sz w:val="20"/>
          <w:szCs w:val="20"/>
        </w:rPr>
        <w:t>S</w:t>
      </w:r>
      <w:r>
        <w:rPr>
          <w:b w:val="0"/>
          <w:i/>
          <w:sz w:val="20"/>
          <w:szCs w:val="20"/>
        </w:rPr>
        <w:t>ession 15</w:t>
      </w:r>
      <w:r>
        <w:rPr>
          <w:b w:val="0"/>
          <w:i/>
          <w:sz w:val="20"/>
          <w:szCs w:val="20"/>
        </w:rPr>
        <w:t xml:space="preserve"> (synchronous): </w:t>
      </w:r>
      <w:r>
        <w:rPr>
          <w:b w:val="0"/>
          <w:sz w:val="20"/>
          <w:szCs w:val="20"/>
        </w:rPr>
        <w:t>Final exam</w:t>
      </w:r>
      <w:r>
        <w:rPr>
          <w:b w:val="0"/>
          <w:sz w:val="20"/>
          <w:szCs w:val="20"/>
        </w:rPr>
        <w:t>.</w:t>
      </w:r>
    </w:p>
    <w:p w14:paraId="22648FA6" w14:textId="77777777" w:rsidR="002A41BA" w:rsidRDefault="002A41BA" w:rsidP="002A41BA">
      <w:pPr>
        <w:pStyle w:val="Ttulo1"/>
        <w:spacing w:before="0"/>
        <w:ind w:left="0"/>
        <w:rPr>
          <w:b w:val="0"/>
          <w:sz w:val="20"/>
          <w:szCs w:val="20"/>
        </w:rPr>
      </w:pPr>
    </w:p>
    <w:p w14:paraId="166BB878" w14:textId="77777777" w:rsidR="002A41BA" w:rsidRDefault="002A41BA" w:rsidP="002A41BA">
      <w:pPr>
        <w:pStyle w:val="Ttulo1"/>
        <w:spacing w:before="0"/>
        <w:ind w:left="0"/>
        <w:rPr>
          <w:b w:val="0"/>
          <w:sz w:val="20"/>
          <w:szCs w:val="20"/>
        </w:rPr>
      </w:pPr>
    </w:p>
    <w:p w14:paraId="4BC1B6C6" w14:textId="77777777" w:rsidR="002A41BA" w:rsidRDefault="002A41BA" w:rsidP="002A41BA">
      <w:pPr>
        <w:pStyle w:val="Ttulo1"/>
        <w:spacing w:before="0"/>
        <w:ind w:left="0"/>
        <w:rPr>
          <w:b w:val="0"/>
          <w:sz w:val="20"/>
          <w:szCs w:val="20"/>
        </w:rPr>
      </w:pPr>
    </w:p>
    <w:p w14:paraId="3CA4DBFC" w14:textId="77777777" w:rsidR="002A41BA" w:rsidRDefault="002A41BA" w:rsidP="00792E30">
      <w:pPr>
        <w:pStyle w:val="Ttulo1"/>
        <w:spacing w:before="0"/>
        <w:ind w:left="0"/>
        <w:rPr>
          <w:b w:val="0"/>
          <w:sz w:val="20"/>
          <w:szCs w:val="20"/>
        </w:rPr>
      </w:pPr>
    </w:p>
    <w:p w14:paraId="1754AC6C" w14:textId="4A791829" w:rsidR="00221EE3" w:rsidRDefault="00221EE3">
      <w:pPr>
        <w:rPr>
          <w:b/>
          <w:bCs/>
          <w:sz w:val="24"/>
          <w:szCs w:val="24"/>
        </w:rPr>
      </w:pPr>
      <w:r>
        <w:br w:type="page"/>
      </w:r>
      <w:r w:rsidR="007A42CF">
        <w:lastRenderedPageBreak/>
        <w:t xml:space="preserve"> </w:t>
      </w:r>
    </w:p>
    <w:p w14:paraId="26675652" w14:textId="77777777" w:rsidR="000F0985" w:rsidRDefault="00387266" w:rsidP="00010C91">
      <w:pPr>
        <w:pStyle w:val="Ttulo1"/>
        <w:spacing w:before="135"/>
        <w:ind w:left="0"/>
      </w:pPr>
      <w:r>
        <w:t>EVALUATION CRITERIA</w:t>
      </w:r>
    </w:p>
    <w:p w14:paraId="65674C46" w14:textId="77777777" w:rsidR="000F0985" w:rsidRDefault="000F0985" w:rsidP="00010C91">
      <w:pPr>
        <w:pStyle w:val="Textoindependiente"/>
        <w:spacing w:before="3"/>
        <w:rPr>
          <w:b/>
          <w:sz w:val="16"/>
        </w:rPr>
      </w:pPr>
    </w:p>
    <w:p w14:paraId="46E5F405" w14:textId="4D559383" w:rsidR="000F0985" w:rsidRDefault="00387266" w:rsidP="00010C91">
      <w:pPr>
        <w:pStyle w:val="Textoindependiente"/>
        <w:spacing w:before="94" w:line="249" w:lineRule="auto"/>
        <w:ind w:right="134"/>
        <w:jc w:val="both"/>
      </w:pPr>
      <w:r>
        <w:t xml:space="preserve">The final note </w:t>
      </w:r>
      <w:r w:rsidR="000E0569">
        <w:t>is based on</w:t>
      </w:r>
      <w:r w:rsidR="00D26B80">
        <w:t xml:space="preserve"> the following criteria: 20</w:t>
      </w:r>
      <w:r>
        <w:t>% work and participation in class</w:t>
      </w:r>
      <w:r w:rsidR="00D26B80">
        <w:t>, 40</w:t>
      </w:r>
      <w:r>
        <w:t xml:space="preserve">% </w:t>
      </w:r>
      <w:r w:rsidR="00D26B80">
        <w:t>quizzes</w:t>
      </w:r>
      <w:r w:rsidR="00385D77">
        <w:t xml:space="preserve"> and </w:t>
      </w:r>
      <w:r w:rsidR="00D26B80">
        <w:t>40% final exam</w:t>
      </w:r>
      <w:r>
        <w:t xml:space="preserve">. </w:t>
      </w:r>
      <w:r w:rsidR="00600DD9">
        <w:t>Notice that although the module is graded, the curve method will not be applied.</w:t>
      </w:r>
    </w:p>
    <w:p w14:paraId="7ECF2E71" w14:textId="77777777" w:rsidR="000F0985" w:rsidRDefault="000F0985">
      <w:pPr>
        <w:pStyle w:val="Textoindependiente"/>
        <w:spacing w:before="7"/>
        <w:rPr>
          <w:sz w:val="19"/>
        </w:rPr>
      </w:pPr>
    </w:p>
    <w:tbl>
      <w:tblPr>
        <w:tblStyle w:val="TableNormal1"/>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3"/>
        <w:gridCol w:w="2373"/>
        <w:gridCol w:w="2373"/>
      </w:tblGrid>
      <w:tr w:rsidR="000F0985" w:rsidRPr="00385D77" w14:paraId="7F12BEB5" w14:textId="77777777">
        <w:trPr>
          <w:trHeight w:val="270"/>
        </w:trPr>
        <w:tc>
          <w:tcPr>
            <w:tcW w:w="2373" w:type="dxa"/>
            <w:tcBorders>
              <w:right w:val="single" w:sz="6" w:space="0" w:color="000000"/>
            </w:tcBorders>
          </w:tcPr>
          <w:p w14:paraId="6D35A1F4" w14:textId="77777777" w:rsidR="000F0985" w:rsidRPr="00385D77" w:rsidRDefault="00387266">
            <w:pPr>
              <w:pStyle w:val="TableParagraph"/>
              <w:spacing w:line="203" w:lineRule="exact"/>
              <w:ind w:left="40"/>
              <w:rPr>
                <w:b/>
                <w:sz w:val="20"/>
              </w:rPr>
            </w:pPr>
            <w:r w:rsidRPr="00385D77">
              <w:rPr>
                <w:b/>
                <w:sz w:val="20"/>
              </w:rPr>
              <w:t>Criteria</w:t>
            </w:r>
          </w:p>
        </w:tc>
        <w:tc>
          <w:tcPr>
            <w:tcW w:w="2373" w:type="dxa"/>
            <w:tcBorders>
              <w:left w:val="single" w:sz="6" w:space="0" w:color="000000"/>
              <w:right w:val="single" w:sz="6" w:space="0" w:color="000000"/>
            </w:tcBorders>
          </w:tcPr>
          <w:p w14:paraId="3D93060D" w14:textId="77777777" w:rsidR="000F0985" w:rsidRPr="00385D77" w:rsidRDefault="00387266">
            <w:pPr>
              <w:pStyle w:val="TableParagraph"/>
              <w:spacing w:line="203" w:lineRule="exact"/>
              <w:rPr>
                <w:b/>
                <w:sz w:val="20"/>
              </w:rPr>
            </w:pPr>
            <w:r w:rsidRPr="00385D77">
              <w:rPr>
                <w:b/>
                <w:sz w:val="20"/>
              </w:rPr>
              <w:t>Percentage</w:t>
            </w:r>
          </w:p>
        </w:tc>
        <w:tc>
          <w:tcPr>
            <w:tcW w:w="2373" w:type="dxa"/>
            <w:tcBorders>
              <w:left w:val="single" w:sz="6" w:space="0" w:color="000000"/>
            </w:tcBorders>
          </w:tcPr>
          <w:p w14:paraId="4C5BF6AA" w14:textId="77777777" w:rsidR="000F0985" w:rsidRPr="00385D77" w:rsidRDefault="00387266">
            <w:pPr>
              <w:pStyle w:val="TableParagraph"/>
              <w:spacing w:line="203" w:lineRule="exact"/>
              <w:ind w:left="38"/>
              <w:rPr>
                <w:b/>
                <w:sz w:val="20"/>
              </w:rPr>
            </w:pPr>
            <w:r w:rsidRPr="00385D77">
              <w:rPr>
                <w:b/>
                <w:sz w:val="20"/>
              </w:rPr>
              <w:t>Comments</w:t>
            </w:r>
          </w:p>
        </w:tc>
      </w:tr>
      <w:tr w:rsidR="000F0985" w:rsidRPr="00385D77" w14:paraId="31E57F13" w14:textId="77777777">
        <w:trPr>
          <w:trHeight w:val="470"/>
        </w:trPr>
        <w:tc>
          <w:tcPr>
            <w:tcW w:w="2373" w:type="dxa"/>
            <w:tcBorders>
              <w:right w:val="single" w:sz="6" w:space="0" w:color="000000"/>
            </w:tcBorders>
          </w:tcPr>
          <w:p w14:paraId="0D2B15A0" w14:textId="77777777" w:rsidR="000F0985" w:rsidRPr="00385D77" w:rsidRDefault="00387266">
            <w:pPr>
              <w:pStyle w:val="TableParagraph"/>
              <w:spacing w:before="75" w:line="200" w:lineRule="exact"/>
              <w:ind w:left="40" w:right="99"/>
              <w:rPr>
                <w:sz w:val="20"/>
              </w:rPr>
            </w:pPr>
            <w:r w:rsidRPr="00385D77">
              <w:rPr>
                <w:sz w:val="20"/>
              </w:rPr>
              <w:t>Work and participation in class</w:t>
            </w:r>
          </w:p>
        </w:tc>
        <w:tc>
          <w:tcPr>
            <w:tcW w:w="2373" w:type="dxa"/>
            <w:tcBorders>
              <w:left w:val="single" w:sz="6" w:space="0" w:color="000000"/>
              <w:right w:val="single" w:sz="6" w:space="0" w:color="000000"/>
            </w:tcBorders>
          </w:tcPr>
          <w:p w14:paraId="48E955F2" w14:textId="5E3BC3F6" w:rsidR="000F0985" w:rsidRPr="00385D77" w:rsidRDefault="00D26B80">
            <w:pPr>
              <w:pStyle w:val="TableParagraph"/>
              <w:rPr>
                <w:sz w:val="20"/>
              </w:rPr>
            </w:pPr>
            <w:r>
              <w:rPr>
                <w:sz w:val="20"/>
              </w:rPr>
              <w:t>20</w:t>
            </w:r>
            <w:r w:rsidR="00387266" w:rsidRPr="00385D77">
              <w:rPr>
                <w:sz w:val="20"/>
              </w:rPr>
              <w:t>%</w:t>
            </w:r>
          </w:p>
        </w:tc>
        <w:tc>
          <w:tcPr>
            <w:tcW w:w="2373" w:type="dxa"/>
            <w:tcBorders>
              <w:left w:val="single" w:sz="6" w:space="0" w:color="000000"/>
            </w:tcBorders>
          </w:tcPr>
          <w:p w14:paraId="3A92EEF2" w14:textId="77777777" w:rsidR="000F0985" w:rsidRPr="00385D77" w:rsidRDefault="00385D77">
            <w:pPr>
              <w:pStyle w:val="TableParagraph"/>
              <w:spacing w:before="0"/>
              <w:ind w:left="0"/>
              <w:rPr>
                <w:sz w:val="20"/>
              </w:rPr>
            </w:pPr>
            <w:r w:rsidRPr="00385D77">
              <w:rPr>
                <w:sz w:val="20"/>
              </w:rPr>
              <w:t>Quality and not quantity of participation is graded</w:t>
            </w:r>
          </w:p>
        </w:tc>
      </w:tr>
      <w:tr w:rsidR="00E92183" w:rsidRPr="00385D77" w14:paraId="005518E2" w14:textId="77777777">
        <w:trPr>
          <w:trHeight w:val="265"/>
        </w:trPr>
        <w:tc>
          <w:tcPr>
            <w:tcW w:w="2373" w:type="dxa"/>
            <w:tcBorders>
              <w:right w:val="single" w:sz="6" w:space="0" w:color="000000"/>
            </w:tcBorders>
          </w:tcPr>
          <w:p w14:paraId="07555895" w14:textId="6423247F" w:rsidR="00E92183" w:rsidRPr="00385D77" w:rsidRDefault="00D26B80">
            <w:pPr>
              <w:pStyle w:val="TableParagraph"/>
              <w:spacing w:before="42" w:line="203" w:lineRule="exact"/>
              <w:ind w:left="40"/>
              <w:rPr>
                <w:sz w:val="20"/>
              </w:rPr>
            </w:pPr>
            <w:r>
              <w:rPr>
                <w:sz w:val="20"/>
              </w:rPr>
              <w:t>Quizzes</w:t>
            </w:r>
          </w:p>
        </w:tc>
        <w:tc>
          <w:tcPr>
            <w:tcW w:w="2373" w:type="dxa"/>
            <w:tcBorders>
              <w:left w:val="single" w:sz="6" w:space="0" w:color="000000"/>
              <w:right w:val="single" w:sz="6" w:space="0" w:color="000000"/>
            </w:tcBorders>
          </w:tcPr>
          <w:p w14:paraId="7033FB55" w14:textId="52DD95A3" w:rsidR="00E92183" w:rsidRPr="00385D77" w:rsidRDefault="002A41BA">
            <w:pPr>
              <w:pStyle w:val="TableParagraph"/>
              <w:spacing w:before="42" w:line="203" w:lineRule="exact"/>
              <w:rPr>
                <w:sz w:val="20"/>
              </w:rPr>
            </w:pPr>
            <w:r>
              <w:rPr>
                <w:sz w:val="20"/>
              </w:rPr>
              <w:t>2</w:t>
            </w:r>
            <w:r w:rsidR="00D26B80">
              <w:rPr>
                <w:sz w:val="20"/>
              </w:rPr>
              <w:t>0</w:t>
            </w:r>
            <w:r w:rsidR="00E92183" w:rsidRPr="00385D77">
              <w:rPr>
                <w:sz w:val="20"/>
              </w:rPr>
              <w:t>%</w:t>
            </w:r>
          </w:p>
        </w:tc>
        <w:tc>
          <w:tcPr>
            <w:tcW w:w="2373" w:type="dxa"/>
            <w:tcBorders>
              <w:left w:val="single" w:sz="6" w:space="0" w:color="000000"/>
            </w:tcBorders>
          </w:tcPr>
          <w:p w14:paraId="153DD65B" w14:textId="77777777" w:rsidR="00E92183" w:rsidRPr="00385D77" w:rsidRDefault="00E92183">
            <w:pPr>
              <w:pStyle w:val="TableParagraph"/>
              <w:spacing w:before="0"/>
              <w:ind w:left="0"/>
              <w:rPr>
                <w:sz w:val="18"/>
              </w:rPr>
            </w:pPr>
          </w:p>
        </w:tc>
      </w:tr>
      <w:tr w:rsidR="000F0985" w:rsidRPr="00385D77" w14:paraId="5145E41E" w14:textId="77777777">
        <w:trPr>
          <w:trHeight w:val="265"/>
        </w:trPr>
        <w:tc>
          <w:tcPr>
            <w:tcW w:w="2373" w:type="dxa"/>
            <w:tcBorders>
              <w:right w:val="single" w:sz="6" w:space="0" w:color="000000"/>
            </w:tcBorders>
          </w:tcPr>
          <w:p w14:paraId="5BA855F0" w14:textId="77777777" w:rsidR="000F0985" w:rsidRPr="00385D77" w:rsidRDefault="00793DDD">
            <w:pPr>
              <w:pStyle w:val="TableParagraph"/>
              <w:spacing w:before="42" w:line="203" w:lineRule="exact"/>
              <w:ind w:left="40"/>
              <w:rPr>
                <w:sz w:val="20"/>
              </w:rPr>
            </w:pPr>
            <w:r w:rsidRPr="00385D77">
              <w:rPr>
                <w:sz w:val="20"/>
              </w:rPr>
              <w:t>Final exam</w:t>
            </w:r>
          </w:p>
        </w:tc>
        <w:tc>
          <w:tcPr>
            <w:tcW w:w="2373" w:type="dxa"/>
            <w:tcBorders>
              <w:left w:val="single" w:sz="6" w:space="0" w:color="000000"/>
              <w:right w:val="single" w:sz="6" w:space="0" w:color="000000"/>
            </w:tcBorders>
          </w:tcPr>
          <w:p w14:paraId="63F5CF19" w14:textId="28D59313" w:rsidR="000F0985" w:rsidRPr="00385D77" w:rsidRDefault="002A41BA">
            <w:pPr>
              <w:pStyle w:val="TableParagraph"/>
              <w:spacing w:before="42" w:line="203" w:lineRule="exact"/>
              <w:rPr>
                <w:sz w:val="20"/>
              </w:rPr>
            </w:pPr>
            <w:r>
              <w:rPr>
                <w:sz w:val="20"/>
              </w:rPr>
              <w:t>6</w:t>
            </w:r>
            <w:r w:rsidR="00D26B80">
              <w:rPr>
                <w:sz w:val="20"/>
              </w:rPr>
              <w:t>0</w:t>
            </w:r>
            <w:r w:rsidR="00387266" w:rsidRPr="00385D77">
              <w:rPr>
                <w:sz w:val="20"/>
              </w:rPr>
              <w:t>%</w:t>
            </w:r>
          </w:p>
        </w:tc>
        <w:tc>
          <w:tcPr>
            <w:tcW w:w="2373" w:type="dxa"/>
            <w:tcBorders>
              <w:left w:val="single" w:sz="6" w:space="0" w:color="000000"/>
            </w:tcBorders>
          </w:tcPr>
          <w:p w14:paraId="6816E46C" w14:textId="77777777" w:rsidR="000F0985" w:rsidRPr="00385D77" w:rsidRDefault="000F0985">
            <w:pPr>
              <w:pStyle w:val="TableParagraph"/>
              <w:spacing w:before="0"/>
              <w:ind w:left="0"/>
              <w:rPr>
                <w:sz w:val="18"/>
              </w:rPr>
            </w:pPr>
          </w:p>
        </w:tc>
      </w:tr>
    </w:tbl>
    <w:p w14:paraId="014D276C" w14:textId="2C321580" w:rsidR="000F0985" w:rsidRDefault="000F0985">
      <w:pPr>
        <w:pStyle w:val="Textoindependiente"/>
        <w:spacing w:before="1"/>
        <w:rPr>
          <w:sz w:val="32"/>
        </w:rPr>
      </w:pPr>
    </w:p>
    <w:p w14:paraId="33B7EF1B" w14:textId="37FDB342" w:rsidR="00600DD9" w:rsidRPr="00600DD9" w:rsidRDefault="006114C8" w:rsidP="00600DD9">
      <w:pPr>
        <w:jc w:val="both"/>
        <w:rPr>
          <w:rFonts w:eastAsia="Helvetica Neue"/>
          <w:b/>
        </w:rPr>
      </w:pPr>
      <w:r>
        <w:rPr>
          <w:rFonts w:eastAsia="Helvetica Neue"/>
          <w:b/>
        </w:rPr>
        <w:t>Participation (</w:t>
      </w:r>
      <w:r w:rsidR="00600DD9">
        <w:rPr>
          <w:rFonts w:eastAsia="Helvetica Neue"/>
          <w:b/>
        </w:rPr>
        <w:t>20</w:t>
      </w:r>
      <w:r w:rsidR="00600DD9" w:rsidRPr="00600DD9">
        <w:rPr>
          <w:rFonts w:eastAsia="Helvetica Neue"/>
          <w:b/>
        </w:rPr>
        <w:t>%)</w:t>
      </w:r>
    </w:p>
    <w:p w14:paraId="316F63D2" w14:textId="2B7E1FF9" w:rsidR="00600DD9" w:rsidRPr="006841E8" w:rsidRDefault="00600DD9" w:rsidP="006841E8">
      <w:pPr>
        <w:pStyle w:val="Textoindependiente"/>
        <w:spacing w:before="1"/>
        <w:jc w:val="both"/>
        <w:rPr>
          <w:rFonts w:eastAsia="Helvetica Neue"/>
        </w:rPr>
      </w:pPr>
      <w:r w:rsidRPr="00600DD9">
        <w:rPr>
          <w:rFonts w:eastAsia="Helvetica Neue"/>
        </w:rPr>
        <w:t>Active participation in class activities is an especially important aspect in this course because our focus will be on understanding how the concepts discussed in class can be applied in real-world contexts. Your grade will be based on: active engagement in synchronous classes</w:t>
      </w:r>
      <w:r w:rsidR="006841E8">
        <w:rPr>
          <w:rFonts w:eastAsia="Helvetica Neue"/>
        </w:rPr>
        <w:t xml:space="preserve"> and asynchronous classes.</w:t>
      </w:r>
    </w:p>
    <w:p w14:paraId="0A96D522" w14:textId="5501425C" w:rsidR="00600DD9" w:rsidRDefault="00600DD9" w:rsidP="00600DD9">
      <w:pPr>
        <w:pStyle w:val="Textoindependiente"/>
        <w:spacing w:before="1"/>
        <w:rPr>
          <w:rFonts w:eastAsia="Helvetica Neue"/>
        </w:rPr>
      </w:pPr>
    </w:p>
    <w:p w14:paraId="6A7CD4D4" w14:textId="03C4E08E" w:rsidR="00600DD9" w:rsidRPr="00600DD9" w:rsidRDefault="00600DD9" w:rsidP="00600DD9">
      <w:pPr>
        <w:rPr>
          <w:rFonts w:eastAsia="Helvetica Neue"/>
          <w:b/>
        </w:rPr>
      </w:pPr>
      <w:r>
        <w:rPr>
          <w:rFonts w:eastAsia="Helvetica Neue"/>
          <w:b/>
        </w:rPr>
        <w:t>Short Quizzes (</w:t>
      </w:r>
      <w:r w:rsidR="002A41BA">
        <w:rPr>
          <w:rFonts w:eastAsia="Helvetica Neue"/>
          <w:b/>
        </w:rPr>
        <w:t>2</w:t>
      </w:r>
      <w:r>
        <w:rPr>
          <w:rFonts w:eastAsia="Helvetica Neue"/>
          <w:b/>
        </w:rPr>
        <w:t>0</w:t>
      </w:r>
      <w:r w:rsidRPr="00600DD9">
        <w:rPr>
          <w:rFonts w:eastAsia="Helvetica Neue"/>
          <w:b/>
        </w:rPr>
        <w:t>%)</w:t>
      </w:r>
    </w:p>
    <w:p w14:paraId="51FDC120" w14:textId="193231D8" w:rsidR="00600DD9" w:rsidRDefault="002A41BA" w:rsidP="006841E8">
      <w:pPr>
        <w:jc w:val="both"/>
        <w:rPr>
          <w:rFonts w:eastAsia="Helvetica Neue"/>
          <w:sz w:val="20"/>
          <w:szCs w:val="20"/>
        </w:rPr>
      </w:pPr>
      <w:r>
        <w:rPr>
          <w:rFonts w:eastAsia="Helvetica Neue"/>
          <w:sz w:val="20"/>
          <w:szCs w:val="20"/>
        </w:rPr>
        <w:t>Throughout the course</w:t>
      </w:r>
      <w:r w:rsidR="00600DD9" w:rsidRPr="00600DD9">
        <w:rPr>
          <w:rFonts w:eastAsia="Helvetica Neue"/>
          <w:sz w:val="20"/>
          <w:szCs w:val="20"/>
        </w:rPr>
        <w:t xml:space="preserve">, you will be given </w:t>
      </w:r>
      <w:r>
        <w:rPr>
          <w:rFonts w:eastAsia="Helvetica Neue"/>
          <w:sz w:val="20"/>
          <w:szCs w:val="20"/>
        </w:rPr>
        <w:t>four</w:t>
      </w:r>
      <w:r w:rsidR="00600DD9" w:rsidRPr="00600DD9">
        <w:rPr>
          <w:rFonts w:eastAsia="Helvetica Neue"/>
          <w:sz w:val="20"/>
          <w:szCs w:val="20"/>
        </w:rPr>
        <w:t xml:space="preserve"> quizzes</w:t>
      </w:r>
      <w:r>
        <w:rPr>
          <w:rFonts w:eastAsia="Helvetica Neue"/>
          <w:sz w:val="20"/>
          <w:szCs w:val="20"/>
        </w:rPr>
        <w:t>, one for each module of the course</w:t>
      </w:r>
      <w:r w:rsidR="00600DD9" w:rsidRPr="00600DD9">
        <w:rPr>
          <w:rFonts w:eastAsia="Helvetica Neue"/>
          <w:sz w:val="20"/>
          <w:szCs w:val="20"/>
        </w:rPr>
        <w:t>. These quizzes are intended to evaluate your understanding of the material discussed in the prior classes. Each quiz will consist of 10 multiple choice questions. Quizzes must be taken within the time frame given or a score of zero is assigned to the students.</w:t>
      </w:r>
    </w:p>
    <w:p w14:paraId="5DBE87E2" w14:textId="4F2771E4" w:rsidR="00600DD9" w:rsidRDefault="00600DD9" w:rsidP="00600DD9">
      <w:pPr>
        <w:jc w:val="both"/>
        <w:rPr>
          <w:rFonts w:eastAsia="Helvetica Neue"/>
          <w:sz w:val="20"/>
          <w:szCs w:val="20"/>
        </w:rPr>
      </w:pPr>
    </w:p>
    <w:p w14:paraId="0A402F9B" w14:textId="6AFE0AA2" w:rsidR="00600DD9" w:rsidRPr="00600DD9" w:rsidRDefault="006841E8" w:rsidP="00600DD9">
      <w:pPr>
        <w:rPr>
          <w:rFonts w:eastAsia="Helvetica Neue"/>
          <w:b/>
        </w:rPr>
      </w:pPr>
      <w:r>
        <w:rPr>
          <w:rFonts w:eastAsia="Helvetica Neue"/>
          <w:b/>
        </w:rPr>
        <w:t>Final Exam (</w:t>
      </w:r>
      <w:r w:rsidR="002A41BA">
        <w:rPr>
          <w:rFonts w:eastAsia="Helvetica Neue"/>
          <w:b/>
        </w:rPr>
        <w:t>6</w:t>
      </w:r>
      <w:r w:rsidR="00600DD9" w:rsidRPr="00600DD9">
        <w:rPr>
          <w:rFonts w:eastAsia="Helvetica Neue"/>
          <w:b/>
        </w:rPr>
        <w:t xml:space="preserve">0%) </w:t>
      </w:r>
    </w:p>
    <w:p w14:paraId="5B6F0BB9" w14:textId="17958C14" w:rsidR="00600DD9" w:rsidRPr="00600DD9" w:rsidRDefault="00600DD9" w:rsidP="006841E8">
      <w:pPr>
        <w:jc w:val="both"/>
        <w:rPr>
          <w:rFonts w:eastAsia="Helvetica Neue"/>
        </w:rPr>
      </w:pPr>
      <w:r>
        <w:rPr>
          <w:rFonts w:eastAsia="Helvetica Neue"/>
          <w:sz w:val="20"/>
          <w:szCs w:val="20"/>
        </w:rPr>
        <w:t xml:space="preserve">The exam format will consist of </w:t>
      </w:r>
      <w:r w:rsidR="002A41BA">
        <w:rPr>
          <w:rFonts w:eastAsia="Helvetica Neue"/>
          <w:sz w:val="20"/>
          <w:szCs w:val="20"/>
        </w:rPr>
        <w:t>multiple choice questions</w:t>
      </w:r>
      <w:r w:rsidRPr="00600DD9">
        <w:rPr>
          <w:rFonts w:eastAsia="Helvetica Neue"/>
          <w:sz w:val="20"/>
          <w:szCs w:val="20"/>
        </w:rPr>
        <w:t xml:space="preserve">. The final exam will be held during </w:t>
      </w:r>
      <w:r w:rsidR="002A41BA">
        <w:rPr>
          <w:rFonts w:eastAsia="Helvetica Neue"/>
          <w:sz w:val="20"/>
          <w:szCs w:val="20"/>
        </w:rPr>
        <w:t xml:space="preserve">the </w:t>
      </w:r>
      <w:r w:rsidRPr="00600DD9">
        <w:rPr>
          <w:rFonts w:eastAsia="Helvetica Neue"/>
          <w:sz w:val="20"/>
          <w:szCs w:val="20"/>
        </w:rPr>
        <w:t>scheduled class time</w:t>
      </w:r>
      <w:r w:rsidRPr="00600DD9">
        <w:rPr>
          <w:rFonts w:eastAsia="Helvetica Neue"/>
        </w:rPr>
        <w:t xml:space="preserve">. </w:t>
      </w:r>
    </w:p>
    <w:p w14:paraId="37490DB2" w14:textId="77777777" w:rsidR="00600DD9" w:rsidRPr="00600DD9" w:rsidRDefault="00600DD9" w:rsidP="00600DD9">
      <w:pPr>
        <w:jc w:val="both"/>
        <w:rPr>
          <w:rFonts w:eastAsia="Helvetica Neue"/>
          <w:sz w:val="20"/>
          <w:szCs w:val="20"/>
        </w:rPr>
      </w:pPr>
    </w:p>
    <w:p w14:paraId="2C5B9878" w14:textId="77777777" w:rsidR="00600DD9" w:rsidRPr="00600DD9" w:rsidRDefault="00600DD9" w:rsidP="00600DD9">
      <w:pPr>
        <w:pStyle w:val="Textoindependiente"/>
        <w:spacing w:before="1"/>
        <w:rPr>
          <w:rFonts w:eastAsia="Helvetica Neue"/>
        </w:rPr>
      </w:pPr>
    </w:p>
    <w:p w14:paraId="31027C57" w14:textId="77777777" w:rsidR="00600DD9" w:rsidRDefault="00600DD9">
      <w:pPr>
        <w:pStyle w:val="Textoindependiente"/>
        <w:spacing w:before="1"/>
        <w:rPr>
          <w:sz w:val="32"/>
        </w:rPr>
      </w:pPr>
    </w:p>
    <w:p w14:paraId="07EE0985" w14:textId="77777777" w:rsidR="000F0985" w:rsidRDefault="00387266" w:rsidP="00D26B80">
      <w:pPr>
        <w:pStyle w:val="Ttulo1"/>
        <w:spacing w:before="1"/>
        <w:ind w:left="0"/>
      </w:pPr>
      <w:r>
        <w:t>BIBLIOGRAPHY</w:t>
      </w:r>
    </w:p>
    <w:p w14:paraId="51EFD808" w14:textId="77777777" w:rsidR="001C0EF0" w:rsidRPr="007E15BD" w:rsidRDefault="001C0EF0" w:rsidP="001C0EF0">
      <w:pPr>
        <w:tabs>
          <w:tab w:val="left" w:pos="284"/>
        </w:tabs>
        <w:jc w:val="both"/>
        <w:rPr>
          <w:rFonts w:eastAsia="Times New Roman"/>
          <w:lang w:eastAsia="es-ES"/>
        </w:rPr>
      </w:pPr>
      <w:r w:rsidRPr="007E15BD">
        <w:rPr>
          <w:rFonts w:eastAsia="Times New Roman"/>
          <w:lang w:eastAsia="es-ES"/>
        </w:rPr>
        <w:t>Title: Discrete Mathematics and its Applications</w:t>
      </w:r>
    </w:p>
    <w:p w14:paraId="793F9065" w14:textId="77777777" w:rsidR="001C0EF0" w:rsidRPr="007E15BD" w:rsidRDefault="001C0EF0" w:rsidP="001C0EF0">
      <w:pPr>
        <w:tabs>
          <w:tab w:val="left" w:pos="284"/>
        </w:tabs>
        <w:jc w:val="both"/>
        <w:rPr>
          <w:rFonts w:eastAsia="Times New Roman"/>
          <w:lang w:eastAsia="es-ES"/>
        </w:rPr>
      </w:pPr>
      <w:r w:rsidRPr="007E15BD">
        <w:rPr>
          <w:rFonts w:eastAsia="Times New Roman"/>
          <w:lang w:eastAsia="es-ES"/>
        </w:rPr>
        <w:t xml:space="preserve">Authors: Rosen, Kenneth H. </w:t>
      </w:r>
    </w:p>
    <w:p w14:paraId="169360FD" w14:textId="77777777" w:rsidR="001C0EF0" w:rsidRPr="007E15BD" w:rsidRDefault="001C0EF0" w:rsidP="001C0EF0">
      <w:pPr>
        <w:jc w:val="both"/>
        <w:rPr>
          <w:rFonts w:eastAsia="Times New Roman"/>
          <w:bCs/>
          <w:lang w:eastAsia="es-ES"/>
        </w:rPr>
      </w:pPr>
      <w:r w:rsidRPr="007E15BD">
        <w:rPr>
          <w:rFonts w:eastAsia="Times New Roman"/>
          <w:bCs/>
          <w:lang w:eastAsia="es-ES"/>
        </w:rPr>
        <w:t>Publisher / Edition / Year: McGraw Hill / 7</w:t>
      </w:r>
      <w:r w:rsidRPr="007E15BD">
        <w:rPr>
          <w:rFonts w:eastAsia="Times New Roman"/>
          <w:bCs/>
          <w:vertAlign w:val="superscript"/>
          <w:lang w:eastAsia="es-ES"/>
        </w:rPr>
        <w:t>th</w:t>
      </w:r>
      <w:r w:rsidRPr="007E15BD">
        <w:rPr>
          <w:rFonts w:eastAsia="Times New Roman"/>
          <w:bCs/>
          <w:lang w:eastAsia="es-ES"/>
        </w:rPr>
        <w:t xml:space="preserve"> edition/ 2013</w:t>
      </w:r>
    </w:p>
    <w:p w14:paraId="2EFC8BC6" w14:textId="77777777" w:rsidR="001C0EF0" w:rsidRPr="007E15BD" w:rsidRDefault="001C0EF0" w:rsidP="001C0EF0">
      <w:pPr>
        <w:jc w:val="both"/>
        <w:rPr>
          <w:rFonts w:eastAsia="Times New Roman"/>
          <w:bCs/>
          <w:lang w:eastAsia="es-ES"/>
        </w:rPr>
      </w:pPr>
      <w:r w:rsidRPr="007E15BD">
        <w:rPr>
          <w:rFonts w:eastAsia="Times New Roman"/>
          <w:bCs/>
          <w:lang w:eastAsia="es-ES"/>
        </w:rPr>
        <w:t>ISBN / ISSN:</w:t>
      </w:r>
      <w:r w:rsidRPr="007E15BD">
        <w:rPr>
          <w:rFonts w:eastAsia="Times New Roman"/>
          <w:lang w:eastAsia="es-ES"/>
        </w:rPr>
        <w:t xml:space="preserve"> </w:t>
      </w:r>
      <w:r w:rsidRPr="007E15BD">
        <w:rPr>
          <w:rFonts w:eastAsia="Times New Roman"/>
          <w:bCs/>
          <w:lang w:eastAsia="es-ES"/>
        </w:rPr>
        <w:t>978-0-07-131501-2</w:t>
      </w:r>
    </w:p>
    <w:p w14:paraId="298AF7CF" w14:textId="7B39D496" w:rsidR="001C0EF0" w:rsidRDefault="001C0EF0" w:rsidP="001C0EF0">
      <w:pPr>
        <w:jc w:val="both"/>
        <w:rPr>
          <w:rFonts w:eastAsia="Times New Roman"/>
          <w:lang w:eastAsia="es-ES"/>
        </w:rPr>
      </w:pPr>
      <w:r w:rsidRPr="007E15BD">
        <w:rPr>
          <w:rFonts w:eastAsia="Times New Roman"/>
          <w:bCs/>
          <w:lang w:eastAsia="es-ES"/>
        </w:rPr>
        <w:t xml:space="preserve">Medium: </w:t>
      </w:r>
      <w:r w:rsidRPr="007E15BD">
        <w:fldChar w:fldCharType="begin">
          <w:ffData>
            <w:name w:val=""/>
            <w:enabled/>
            <w:calcOnExit w:val="0"/>
            <w:checkBox>
              <w:sizeAuto/>
              <w:default w:val="0"/>
              <w:checked/>
            </w:checkBox>
          </w:ffData>
        </w:fldChar>
      </w:r>
      <w:r w:rsidRPr="007E15BD">
        <w:instrText xml:space="preserve"> FORMCHECKBOX </w:instrText>
      </w:r>
      <w:r w:rsidR="006770C9">
        <w:fldChar w:fldCharType="separate"/>
      </w:r>
      <w:r w:rsidRPr="007E15BD">
        <w:fldChar w:fldCharType="end"/>
      </w:r>
      <w:r w:rsidRPr="007E15BD">
        <w:rPr>
          <w:rFonts w:eastAsia="Times New Roman"/>
          <w:lang w:eastAsia="es-ES"/>
        </w:rPr>
        <w:t xml:space="preserve"> PRINT</w:t>
      </w:r>
      <w:r w:rsidRPr="007E15BD">
        <w:rPr>
          <w:rFonts w:eastAsia="Times New Roman"/>
          <w:lang w:eastAsia="es-ES"/>
        </w:rPr>
        <w:tab/>
      </w:r>
      <w:r w:rsidRPr="007E15BD">
        <w:rPr>
          <w:rFonts w:eastAsia="Times New Roman"/>
          <w:lang w:eastAsia="es-ES"/>
        </w:rPr>
        <w:tab/>
      </w:r>
      <w:r w:rsidRPr="007E15BD">
        <w:fldChar w:fldCharType="begin">
          <w:ffData>
            <w:name w:val=""/>
            <w:enabled/>
            <w:calcOnExit w:val="0"/>
            <w:checkBox>
              <w:sizeAuto/>
              <w:default w:val="0"/>
              <w:checked w:val="0"/>
            </w:checkBox>
          </w:ffData>
        </w:fldChar>
      </w:r>
      <w:r w:rsidRPr="007E15BD">
        <w:instrText xml:space="preserve"> FORMCHECKBOX </w:instrText>
      </w:r>
      <w:r w:rsidR="006770C9">
        <w:fldChar w:fldCharType="separate"/>
      </w:r>
      <w:r w:rsidRPr="007E15BD">
        <w:fldChar w:fldCharType="end"/>
      </w:r>
      <w:r w:rsidRPr="007E15BD">
        <w:rPr>
          <w:rFonts w:eastAsia="Times New Roman"/>
          <w:lang w:eastAsia="es-ES"/>
        </w:rPr>
        <w:t xml:space="preserve"> ELECTRONIC</w:t>
      </w:r>
    </w:p>
    <w:p w14:paraId="749D6CDC" w14:textId="32D80E26" w:rsidR="00D26B80" w:rsidRDefault="00D26B80" w:rsidP="001C0EF0">
      <w:pPr>
        <w:jc w:val="both"/>
        <w:rPr>
          <w:rFonts w:eastAsia="Times New Roman"/>
          <w:lang w:eastAsia="es-ES"/>
        </w:rPr>
      </w:pPr>
    </w:p>
    <w:p w14:paraId="7AD2D961" w14:textId="55B8D590" w:rsidR="00D26B80" w:rsidRPr="007E15BD" w:rsidRDefault="00D26B80" w:rsidP="00D26B80">
      <w:pPr>
        <w:tabs>
          <w:tab w:val="left" w:pos="284"/>
        </w:tabs>
        <w:jc w:val="both"/>
        <w:rPr>
          <w:rFonts w:eastAsia="Times New Roman"/>
          <w:lang w:eastAsia="es-ES"/>
        </w:rPr>
      </w:pPr>
      <w:r w:rsidRPr="007E15BD">
        <w:rPr>
          <w:rFonts w:eastAsia="Times New Roman"/>
          <w:lang w:eastAsia="es-ES"/>
        </w:rPr>
        <w:t xml:space="preserve">Title: </w:t>
      </w:r>
      <w:r>
        <w:rPr>
          <w:rFonts w:eastAsia="Times New Roman"/>
          <w:lang w:eastAsia="es-ES"/>
        </w:rPr>
        <w:t>Essential Mathematics for Economic Analysis</w:t>
      </w:r>
    </w:p>
    <w:p w14:paraId="05EA4A10" w14:textId="05AFCC28" w:rsidR="00D26B80" w:rsidRPr="007E15BD" w:rsidRDefault="00D26B80" w:rsidP="00D26B80">
      <w:pPr>
        <w:tabs>
          <w:tab w:val="left" w:pos="284"/>
        </w:tabs>
        <w:jc w:val="both"/>
        <w:rPr>
          <w:rFonts w:eastAsia="Times New Roman"/>
          <w:lang w:eastAsia="es-ES"/>
        </w:rPr>
      </w:pPr>
      <w:r w:rsidRPr="007E15BD">
        <w:rPr>
          <w:rFonts w:eastAsia="Times New Roman"/>
          <w:lang w:eastAsia="es-ES"/>
        </w:rPr>
        <w:t xml:space="preserve">Authors: </w:t>
      </w:r>
      <w:proofErr w:type="spellStart"/>
      <w:r>
        <w:rPr>
          <w:rFonts w:eastAsia="Times New Roman"/>
          <w:lang w:eastAsia="es-ES"/>
        </w:rPr>
        <w:t>Sydsaeter</w:t>
      </w:r>
      <w:proofErr w:type="spellEnd"/>
      <w:r>
        <w:rPr>
          <w:rFonts w:eastAsia="Times New Roman"/>
          <w:lang w:eastAsia="es-ES"/>
        </w:rPr>
        <w:t>, Knut &amp; Hammond, Peter &amp; Strom, Arne</w:t>
      </w:r>
    </w:p>
    <w:p w14:paraId="082809FA" w14:textId="020DF409" w:rsidR="00D26B80" w:rsidRPr="007E15BD" w:rsidRDefault="00D26B80" w:rsidP="00D26B80">
      <w:pPr>
        <w:jc w:val="both"/>
        <w:rPr>
          <w:rFonts w:eastAsia="Times New Roman"/>
          <w:bCs/>
          <w:lang w:eastAsia="es-ES"/>
        </w:rPr>
      </w:pPr>
      <w:r w:rsidRPr="007E15BD">
        <w:rPr>
          <w:rFonts w:eastAsia="Times New Roman"/>
          <w:bCs/>
          <w:lang w:eastAsia="es-ES"/>
        </w:rPr>
        <w:t xml:space="preserve">Publisher / Edition / Year: </w:t>
      </w:r>
      <w:r w:rsidR="009F063F">
        <w:rPr>
          <w:rFonts w:eastAsia="Times New Roman"/>
          <w:bCs/>
          <w:lang w:eastAsia="es-ES"/>
        </w:rPr>
        <w:t>Pearson / 4</w:t>
      </w:r>
      <w:r w:rsidRPr="007E15BD">
        <w:rPr>
          <w:rFonts w:eastAsia="Times New Roman"/>
          <w:bCs/>
          <w:vertAlign w:val="superscript"/>
          <w:lang w:eastAsia="es-ES"/>
        </w:rPr>
        <w:t>th</w:t>
      </w:r>
      <w:r w:rsidR="009F063F">
        <w:rPr>
          <w:rFonts w:eastAsia="Times New Roman"/>
          <w:bCs/>
          <w:lang w:eastAsia="es-ES"/>
        </w:rPr>
        <w:t xml:space="preserve"> edition/ 2012</w:t>
      </w:r>
    </w:p>
    <w:p w14:paraId="11926A3A" w14:textId="77777777" w:rsidR="009F063F" w:rsidRDefault="00D26B80" w:rsidP="00D26B80">
      <w:pPr>
        <w:jc w:val="both"/>
        <w:rPr>
          <w:rFonts w:ascii="Helvetica" w:hAnsi="Helvetica" w:cs="Helvetica"/>
          <w:color w:val="545454"/>
          <w:sz w:val="21"/>
          <w:szCs w:val="21"/>
          <w:shd w:val="clear" w:color="auto" w:fill="FFFFFF"/>
        </w:rPr>
      </w:pPr>
      <w:r w:rsidRPr="007E15BD">
        <w:rPr>
          <w:rFonts w:eastAsia="Times New Roman"/>
          <w:bCs/>
          <w:lang w:eastAsia="es-ES"/>
        </w:rPr>
        <w:t>ISBN / ISSN:</w:t>
      </w:r>
      <w:r w:rsidRPr="007E15BD">
        <w:rPr>
          <w:rFonts w:eastAsia="Times New Roman"/>
          <w:lang w:eastAsia="es-ES"/>
        </w:rPr>
        <w:t xml:space="preserve"> </w:t>
      </w:r>
      <w:r w:rsidR="009F063F" w:rsidRPr="009F063F">
        <w:rPr>
          <w:rFonts w:eastAsia="Times New Roman"/>
          <w:bCs/>
          <w:lang w:eastAsia="es-ES"/>
        </w:rPr>
        <w:t>9780273760689 0273760688</w:t>
      </w:r>
    </w:p>
    <w:p w14:paraId="1DDD8E8C" w14:textId="5ADAA901" w:rsidR="00D26B80" w:rsidRPr="006D6DCB" w:rsidRDefault="00D26B80" w:rsidP="00D26B80">
      <w:pPr>
        <w:jc w:val="both"/>
        <w:rPr>
          <w:bCs/>
        </w:rPr>
      </w:pPr>
      <w:r w:rsidRPr="007E15BD">
        <w:rPr>
          <w:rFonts w:eastAsia="Times New Roman"/>
          <w:bCs/>
          <w:lang w:eastAsia="es-ES"/>
        </w:rPr>
        <w:t xml:space="preserve">Medium: </w:t>
      </w:r>
      <w:r w:rsidRPr="007E15BD">
        <w:fldChar w:fldCharType="begin">
          <w:ffData>
            <w:name w:val=""/>
            <w:enabled/>
            <w:calcOnExit w:val="0"/>
            <w:checkBox>
              <w:sizeAuto/>
              <w:default w:val="0"/>
              <w:checked/>
            </w:checkBox>
          </w:ffData>
        </w:fldChar>
      </w:r>
      <w:r w:rsidRPr="007E15BD">
        <w:instrText xml:space="preserve"> FORMCHECKBOX </w:instrText>
      </w:r>
      <w:r w:rsidR="006770C9">
        <w:fldChar w:fldCharType="separate"/>
      </w:r>
      <w:r w:rsidRPr="007E15BD">
        <w:fldChar w:fldCharType="end"/>
      </w:r>
      <w:r w:rsidRPr="007E15BD">
        <w:rPr>
          <w:rFonts w:eastAsia="Times New Roman"/>
          <w:lang w:eastAsia="es-ES"/>
        </w:rPr>
        <w:t xml:space="preserve"> PRINT</w:t>
      </w:r>
      <w:r w:rsidRPr="007E15BD">
        <w:rPr>
          <w:rFonts w:eastAsia="Times New Roman"/>
          <w:lang w:eastAsia="es-ES"/>
        </w:rPr>
        <w:tab/>
      </w:r>
      <w:r w:rsidRPr="007E15BD">
        <w:rPr>
          <w:rFonts w:eastAsia="Times New Roman"/>
          <w:lang w:eastAsia="es-ES"/>
        </w:rPr>
        <w:tab/>
      </w:r>
      <w:r w:rsidRPr="007E15BD">
        <w:fldChar w:fldCharType="begin">
          <w:ffData>
            <w:name w:val=""/>
            <w:enabled/>
            <w:calcOnExit w:val="0"/>
            <w:checkBox>
              <w:sizeAuto/>
              <w:default w:val="0"/>
              <w:checked w:val="0"/>
            </w:checkBox>
          </w:ffData>
        </w:fldChar>
      </w:r>
      <w:r w:rsidRPr="007E15BD">
        <w:instrText xml:space="preserve"> FORMCHECKBOX </w:instrText>
      </w:r>
      <w:r w:rsidR="006770C9">
        <w:fldChar w:fldCharType="separate"/>
      </w:r>
      <w:r w:rsidRPr="007E15BD">
        <w:fldChar w:fldCharType="end"/>
      </w:r>
      <w:r w:rsidRPr="007E15BD">
        <w:rPr>
          <w:rFonts w:eastAsia="Times New Roman"/>
          <w:lang w:eastAsia="es-ES"/>
        </w:rPr>
        <w:t xml:space="preserve"> ELECTRONIC</w:t>
      </w:r>
    </w:p>
    <w:p w14:paraId="25A3859F" w14:textId="77777777" w:rsidR="00D26B80" w:rsidRPr="006D6DCB" w:rsidRDefault="00D26B80" w:rsidP="001C0EF0">
      <w:pPr>
        <w:jc w:val="both"/>
        <w:rPr>
          <w:bCs/>
        </w:rPr>
      </w:pPr>
    </w:p>
    <w:p w14:paraId="5351819C" w14:textId="77777777" w:rsidR="001C0EF0" w:rsidRPr="006D6DCB" w:rsidRDefault="001C0EF0" w:rsidP="001C0EF0">
      <w:pPr>
        <w:jc w:val="both"/>
        <w:rPr>
          <w:bCs/>
        </w:rPr>
      </w:pPr>
    </w:p>
    <w:p w14:paraId="78E62D76" w14:textId="77777777" w:rsidR="001C0EF0" w:rsidRPr="006D6DCB" w:rsidRDefault="001C0EF0" w:rsidP="001C0EF0">
      <w:pPr>
        <w:tabs>
          <w:tab w:val="left" w:pos="284"/>
        </w:tabs>
        <w:jc w:val="both"/>
        <w:rPr>
          <w:rFonts w:eastAsia="Times New Roman"/>
          <w:lang w:eastAsia="es-ES"/>
        </w:rPr>
      </w:pPr>
    </w:p>
    <w:p w14:paraId="316B085F" w14:textId="5270A79B" w:rsidR="001C0EF0" w:rsidRPr="00D80C12" w:rsidRDefault="00563F99" w:rsidP="001C0EF0">
      <w:pPr>
        <w:jc w:val="both"/>
      </w:pPr>
      <w:r>
        <w:rPr>
          <w:bCs/>
        </w:rPr>
        <w:t xml:space="preserve">Additional documents </w:t>
      </w:r>
      <w:r w:rsidR="001C0EF0" w:rsidRPr="00D80C12">
        <w:rPr>
          <w:bCs/>
        </w:rPr>
        <w:t xml:space="preserve">will be posted on Campus Online </w:t>
      </w:r>
      <w:r w:rsidR="001C0EF0">
        <w:rPr>
          <w:bCs/>
        </w:rPr>
        <w:t>throughout</w:t>
      </w:r>
      <w:r w:rsidR="001C0EF0" w:rsidRPr="00D80C12">
        <w:rPr>
          <w:bCs/>
        </w:rPr>
        <w:t xml:space="preserve"> the </w:t>
      </w:r>
      <w:r w:rsidR="00D26B80">
        <w:rPr>
          <w:bCs/>
        </w:rPr>
        <w:t>module</w:t>
      </w:r>
      <w:r w:rsidR="001C0EF0" w:rsidRPr="00D80C12">
        <w:rPr>
          <w:bCs/>
        </w:rPr>
        <w:t>.</w:t>
      </w:r>
    </w:p>
    <w:p w14:paraId="722CEBC4" w14:textId="77777777" w:rsidR="00221EE3" w:rsidRPr="00D80C12" w:rsidRDefault="00221EE3" w:rsidP="00221EE3">
      <w:pPr>
        <w:jc w:val="both"/>
      </w:pPr>
    </w:p>
    <w:sectPr w:rsidR="00221EE3" w:rsidRPr="00D80C12">
      <w:pgSz w:w="11900" w:h="16840"/>
      <w:pgMar w:top="1600" w:right="1400" w:bottom="820" w:left="1400" w:header="0"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75C9C" w14:textId="77777777" w:rsidR="006770C9" w:rsidRDefault="006770C9">
      <w:r>
        <w:separator/>
      </w:r>
    </w:p>
  </w:endnote>
  <w:endnote w:type="continuationSeparator" w:id="0">
    <w:p w14:paraId="65D7865D" w14:textId="77777777" w:rsidR="006770C9" w:rsidRDefault="00677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61350" w14:textId="77777777" w:rsidR="000F0985" w:rsidRDefault="006B4048">
    <w:pPr>
      <w:pStyle w:val="Textoindependiente"/>
      <w:spacing w:line="14" w:lineRule="auto"/>
    </w:pPr>
    <w:r>
      <w:rPr>
        <w:noProof/>
        <w:lang w:val="es-ES" w:eastAsia="es-ES"/>
      </w:rPr>
      <mc:AlternateContent>
        <mc:Choice Requires="wps">
          <w:drawing>
            <wp:anchor distT="0" distB="0" distL="114300" distR="114300" simplePos="0" relativeHeight="251657728" behindDoc="1" locked="0" layoutInCell="1" allowOverlap="1" wp14:anchorId="33923F12" wp14:editId="0C8A650B">
              <wp:simplePos x="0" y="0"/>
              <wp:positionH relativeFrom="page">
                <wp:posOffset>3700780</wp:posOffset>
              </wp:positionH>
              <wp:positionV relativeFrom="page">
                <wp:posOffset>10159365</wp:posOffset>
              </wp:positionV>
              <wp:extent cx="14224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2FFC2" w14:textId="0BDB9A3C" w:rsidR="000F0985" w:rsidRDefault="00387266">
                          <w:pPr>
                            <w:pStyle w:val="Textoindependiente"/>
                            <w:spacing w:before="13"/>
                            <w:ind w:left="40"/>
                          </w:pPr>
                          <w:r>
                            <w:fldChar w:fldCharType="begin"/>
                          </w:r>
                          <w:r>
                            <w:instrText xml:space="preserve"> PAGE </w:instrText>
                          </w:r>
                          <w:r>
                            <w:fldChar w:fldCharType="separate"/>
                          </w:r>
                          <w:r w:rsidR="00756B77">
                            <w:rPr>
                              <w:noProof/>
                            </w:rPr>
                            <w:t>1</w:t>
                          </w:r>
                          <w:r>
                            <w:fldChar w:fldCharType="end"/>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23F12" id="_x0000_t202" coordsize="21600,21600" o:spt="202" path="m,l,21600r21600,l21600,xe">
              <v:stroke joinstyle="miter"/>
              <v:path gradientshapeok="t" o:connecttype="rect"/>
            </v:shapetype>
            <v:shape id="Text Box 1" o:spid="_x0000_s1026" type="#_x0000_t202" style="position:absolute;margin-left:291.4pt;margin-top:799.95pt;width:11.2pt;height:13.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lXxqQIAAKgFAAAOAAAAZHJzL2Uyb0RvYy54bWysVG1vmzAQ/j5p/8Hyd8LLCAmopGpCmCZ1&#10;L1K7H+CACdbAZrYT6Kr9951NSNNWk6ZtfLDO9vm55+4e7up6aBt0pFIxwVPszzyMKC9Eyfg+xV/v&#10;c2eJkdKEl6QRnKb4gSp8vXr75qrvEhqIWjQllQhAuEr6LsW11l3iuqqoaUvUTHSUw2UlZEs0bOXe&#10;LSXpAb1t3MDzIrcXsuykKKhScJqNl3hl8auKFvpzVSmqUZNi4KbtKu26M6u7uiLJXpKuZsWJBvkL&#10;Fi1hHIKeoTKiCTpI9gqqZYUUSlR6VojWFVXFCmpzgGx870U2dzXpqM0FiqO6c5nU/4MtPh2/SMTK&#10;FAcYcdJCi+7poNFaDMg31ek7lYDTXQdueoBj6LLNVHW3ovimEBebmvA9vZFS9DUlJbCzL92LpyOO&#10;MiC7/qMoIQw5aGGBhkq2pnRQDATo0KWHc2cMlcKEDIMghJsCrvxoEYEN3FySTI87qfR7KlpkjBRL&#10;aLwFJ8dbpUfXycXE4iJnTWOb3/BnB4A5nkBoeGruDAnby8fYi7fL7TJ0wiDaOqGXZc5NvgmdKPcX&#10;8+xdttlk/k8T1w+TmpUl5SbMpCs//LO+nRQ+KuKsLCUaVho4Q0nJ/W7TSHQkoOvcfqeCXLi5z2nY&#10;ekEuL1LyobDrIHbyaLlwwjycO/HCWzqeH6/jyAvjMMufp3TLOP33lFCf4ngezEct/TY3z36vcyNJ&#10;yzRMjoa1KV6enUhiFLjlpW2tJqwZ7YtSGPpPpYB2T422ejUSHcWqh90AKEbEO1E+gHKlAGWBCGHc&#10;gVEL+QOjHkZHitX3A5EUo+YDB/WbOTMZcjJ2k0F4AU9TrDEazY0e59Ghk2xfA/L4f3FxA39Ixax6&#10;n1gAdbOBcWCTOI0uM28u99bracCufgEAAP//AwBQSwMEFAAGAAgAAAAhAFSYwE7hAAAADQEAAA8A&#10;AABkcnMvZG93bnJldi54bWxMj8FOwzAQRO9I/IO1lbhRu0GJmhCnqhCckBBpOHB0YjexGq9D7Lbh&#10;71lOcJyd0czbcre4kV3MHKxHCZu1AGaw89piL+GjebnfAgtRoVajRyPh2wTYVbc3pSq0v2JtLofY&#10;MyrBUCgJQ4xTwXnoBuNUWPvJIHlHPzsVSc4917O6UrkbeSJExp2ySAuDmszTYLrT4ewk7D+xfrZf&#10;b+17faxt0+QCX7OTlHerZf8ILJol/oXhF5/QoSKm1p9RBzZKSLcJoUcy0jzPgVEkE2kCrKVTlmQP&#10;wKuS//+i+gEAAP//AwBQSwECLQAUAAYACAAAACEAtoM4kv4AAADhAQAAEwAAAAAAAAAAAAAAAAAA&#10;AAAAW0NvbnRlbnRfVHlwZXNdLnhtbFBLAQItABQABgAIAAAAIQA4/SH/1gAAAJQBAAALAAAAAAAA&#10;AAAAAAAAAC8BAABfcmVscy8ucmVsc1BLAQItABQABgAIAAAAIQDjelXxqQIAAKgFAAAOAAAAAAAA&#10;AAAAAAAAAC4CAABkcnMvZTJvRG9jLnhtbFBLAQItABQABgAIAAAAIQBUmMBO4QAAAA0BAAAPAAAA&#10;AAAAAAAAAAAAAAMFAABkcnMvZG93bnJldi54bWxQSwUGAAAAAAQABADzAAAAEQYAAAAA&#10;" filled="f" stroked="f">
              <v:textbox inset="0,0,0,0">
                <w:txbxContent>
                  <w:p w14:paraId="3452FFC2" w14:textId="0BDB9A3C" w:rsidR="000F0985" w:rsidRDefault="00387266">
                    <w:pPr>
                      <w:pStyle w:val="Textoindependiente"/>
                      <w:spacing w:before="13"/>
                      <w:ind w:left="40"/>
                    </w:pPr>
                    <w:r>
                      <w:fldChar w:fldCharType="begin"/>
                    </w:r>
                    <w:r>
                      <w:instrText xml:space="preserve"> PAGE </w:instrText>
                    </w:r>
                    <w:r>
                      <w:fldChar w:fldCharType="separate"/>
                    </w:r>
                    <w:r w:rsidR="00756B77">
                      <w:rPr>
                        <w:noProof/>
                      </w:rPr>
                      <w:t>1</w:t>
                    </w:r>
                    <w:r>
                      <w:fldChar w:fldCharType="end"/>
                    </w:r>
                    <w: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C09BF" w14:textId="77777777" w:rsidR="006770C9" w:rsidRDefault="006770C9">
      <w:r>
        <w:separator/>
      </w:r>
    </w:p>
  </w:footnote>
  <w:footnote w:type="continuationSeparator" w:id="0">
    <w:p w14:paraId="5258210E" w14:textId="77777777" w:rsidR="006770C9" w:rsidRDefault="00677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7406"/>
    <w:multiLevelType w:val="hybridMultilevel"/>
    <w:tmpl w:val="BEDEE6B4"/>
    <w:lvl w:ilvl="0" w:tplc="3CC6FB90">
      <w:numFmt w:val="bullet"/>
      <w:lvlText w:val="-"/>
      <w:lvlJc w:val="left"/>
      <w:pPr>
        <w:ind w:left="586" w:hanging="147"/>
      </w:pPr>
      <w:rPr>
        <w:rFonts w:ascii="Arial" w:eastAsia="Arial" w:hAnsi="Arial" w:cs="Arial" w:hint="default"/>
        <w:w w:val="100"/>
        <w:sz w:val="24"/>
        <w:szCs w:val="24"/>
      </w:rPr>
    </w:lvl>
    <w:lvl w:ilvl="1" w:tplc="4C281B5A">
      <w:numFmt w:val="bullet"/>
      <w:lvlText w:val="•"/>
      <w:lvlJc w:val="left"/>
      <w:pPr>
        <w:ind w:left="1432" w:hanging="147"/>
      </w:pPr>
      <w:rPr>
        <w:rFonts w:hint="default"/>
      </w:rPr>
    </w:lvl>
    <w:lvl w:ilvl="2" w:tplc="AB508C70">
      <w:numFmt w:val="bullet"/>
      <w:lvlText w:val="•"/>
      <w:lvlJc w:val="left"/>
      <w:pPr>
        <w:ind w:left="2284" w:hanging="147"/>
      </w:pPr>
      <w:rPr>
        <w:rFonts w:hint="default"/>
      </w:rPr>
    </w:lvl>
    <w:lvl w:ilvl="3" w:tplc="4CEC83F0">
      <w:numFmt w:val="bullet"/>
      <w:lvlText w:val="•"/>
      <w:lvlJc w:val="left"/>
      <w:pPr>
        <w:ind w:left="3136" w:hanging="147"/>
      </w:pPr>
      <w:rPr>
        <w:rFonts w:hint="default"/>
      </w:rPr>
    </w:lvl>
    <w:lvl w:ilvl="4" w:tplc="ECF88462">
      <w:numFmt w:val="bullet"/>
      <w:lvlText w:val="•"/>
      <w:lvlJc w:val="left"/>
      <w:pPr>
        <w:ind w:left="3988" w:hanging="147"/>
      </w:pPr>
      <w:rPr>
        <w:rFonts w:hint="default"/>
      </w:rPr>
    </w:lvl>
    <w:lvl w:ilvl="5" w:tplc="0A885784">
      <w:numFmt w:val="bullet"/>
      <w:lvlText w:val="•"/>
      <w:lvlJc w:val="left"/>
      <w:pPr>
        <w:ind w:left="4840" w:hanging="147"/>
      </w:pPr>
      <w:rPr>
        <w:rFonts w:hint="default"/>
      </w:rPr>
    </w:lvl>
    <w:lvl w:ilvl="6" w:tplc="D00E61CC">
      <w:numFmt w:val="bullet"/>
      <w:lvlText w:val="•"/>
      <w:lvlJc w:val="left"/>
      <w:pPr>
        <w:ind w:left="5692" w:hanging="147"/>
      </w:pPr>
      <w:rPr>
        <w:rFonts w:hint="default"/>
      </w:rPr>
    </w:lvl>
    <w:lvl w:ilvl="7" w:tplc="386E4ECA">
      <w:numFmt w:val="bullet"/>
      <w:lvlText w:val="•"/>
      <w:lvlJc w:val="left"/>
      <w:pPr>
        <w:ind w:left="6544" w:hanging="147"/>
      </w:pPr>
      <w:rPr>
        <w:rFonts w:hint="default"/>
      </w:rPr>
    </w:lvl>
    <w:lvl w:ilvl="8" w:tplc="2CE477D6">
      <w:numFmt w:val="bullet"/>
      <w:lvlText w:val="•"/>
      <w:lvlJc w:val="left"/>
      <w:pPr>
        <w:ind w:left="7396" w:hanging="147"/>
      </w:pPr>
      <w:rPr>
        <w:rFonts w:hint="default"/>
      </w:rPr>
    </w:lvl>
  </w:abstractNum>
  <w:abstractNum w:abstractNumId="1" w15:restartNumberingAfterBreak="0">
    <w:nsid w:val="37947624"/>
    <w:multiLevelType w:val="hybridMultilevel"/>
    <w:tmpl w:val="189A5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650DD4"/>
    <w:multiLevelType w:val="hybridMultilevel"/>
    <w:tmpl w:val="69321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5AD3185"/>
    <w:multiLevelType w:val="hybridMultilevel"/>
    <w:tmpl w:val="CB1A3506"/>
    <w:lvl w:ilvl="0" w:tplc="8DE404C2">
      <w:numFmt w:val="bullet"/>
      <w:lvlText w:val="■"/>
      <w:lvlJc w:val="left"/>
      <w:pPr>
        <w:ind w:left="689" w:hanging="250"/>
      </w:pPr>
      <w:rPr>
        <w:rFonts w:ascii="MS UI Gothic" w:eastAsia="MS UI Gothic" w:hAnsi="MS UI Gothic" w:cs="MS UI Gothic" w:hint="default"/>
        <w:spacing w:val="8"/>
        <w:w w:val="100"/>
        <w:sz w:val="22"/>
        <w:szCs w:val="22"/>
      </w:rPr>
    </w:lvl>
    <w:lvl w:ilvl="1" w:tplc="FB3CC808">
      <w:numFmt w:val="bullet"/>
      <w:lvlText w:val="•"/>
      <w:lvlJc w:val="left"/>
      <w:pPr>
        <w:ind w:left="1522" w:hanging="250"/>
      </w:pPr>
      <w:rPr>
        <w:rFonts w:hint="default"/>
      </w:rPr>
    </w:lvl>
    <w:lvl w:ilvl="2" w:tplc="78FCB670">
      <w:numFmt w:val="bullet"/>
      <w:lvlText w:val="•"/>
      <w:lvlJc w:val="left"/>
      <w:pPr>
        <w:ind w:left="2364" w:hanging="250"/>
      </w:pPr>
      <w:rPr>
        <w:rFonts w:hint="default"/>
      </w:rPr>
    </w:lvl>
    <w:lvl w:ilvl="3" w:tplc="7DB885FA">
      <w:numFmt w:val="bullet"/>
      <w:lvlText w:val="•"/>
      <w:lvlJc w:val="left"/>
      <w:pPr>
        <w:ind w:left="3206" w:hanging="250"/>
      </w:pPr>
      <w:rPr>
        <w:rFonts w:hint="default"/>
      </w:rPr>
    </w:lvl>
    <w:lvl w:ilvl="4" w:tplc="3B30010A">
      <w:numFmt w:val="bullet"/>
      <w:lvlText w:val="•"/>
      <w:lvlJc w:val="left"/>
      <w:pPr>
        <w:ind w:left="4048" w:hanging="250"/>
      </w:pPr>
      <w:rPr>
        <w:rFonts w:hint="default"/>
      </w:rPr>
    </w:lvl>
    <w:lvl w:ilvl="5" w:tplc="44B67906">
      <w:numFmt w:val="bullet"/>
      <w:lvlText w:val="•"/>
      <w:lvlJc w:val="left"/>
      <w:pPr>
        <w:ind w:left="4890" w:hanging="250"/>
      </w:pPr>
      <w:rPr>
        <w:rFonts w:hint="default"/>
      </w:rPr>
    </w:lvl>
    <w:lvl w:ilvl="6" w:tplc="4D5AC908">
      <w:numFmt w:val="bullet"/>
      <w:lvlText w:val="•"/>
      <w:lvlJc w:val="left"/>
      <w:pPr>
        <w:ind w:left="5732" w:hanging="250"/>
      </w:pPr>
      <w:rPr>
        <w:rFonts w:hint="default"/>
      </w:rPr>
    </w:lvl>
    <w:lvl w:ilvl="7" w:tplc="AE6E50B6">
      <w:numFmt w:val="bullet"/>
      <w:lvlText w:val="•"/>
      <w:lvlJc w:val="left"/>
      <w:pPr>
        <w:ind w:left="6574" w:hanging="250"/>
      </w:pPr>
      <w:rPr>
        <w:rFonts w:hint="default"/>
      </w:rPr>
    </w:lvl>
    <w:lvl w:ilvl="8" w:tplc="C204AED8">
      <w:numFmt w:val="bullet"/>
      <w:lvlText w:val="•"/>
      <w:lvlJc w:val="left"/>
      <w:pPr>
        <w:ind w:left="7416" w:hanging="25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85"/>
    <w:rsid w:val="00010C91"/>
    <w:rsid w:val="00026B87"/>
    <w:rsid w:val="0002774C"/>
    <w:rsid w:val="00042770"/>
    <w:rsid w:val="00044772"/>
    <w:rsid w:val="000475B6"/>
    <w:rsid w:val="000706B9"/>
    <w:rsid w:val="000836B1"/>
    <w:rsid w:val="00084BE1"/>
    <w:rsid w:val="000E0569"/>
    <w:rsid w:val="000F0985"/>
    <w:rsid w:val="00125B9E"/>
    <w:rsid w:val="00144B41"/>
    <w:rsid w:val="001C0EF0"/>
    <w:rsid w:val="001D19CB"/>
    <w:rsid w:val="001E78EF"/>
    <w:rsid w:val="00200E13"/>
    <w:rsid w:val="00204AD0"/>
    <w:rsid w:val="00216BFB"/>
    <w:rsid w:val="00221EE3"/>
    <w:rsid w:val="00270DC7"/>
    <w:rsid w:val="002A41BA"/>
    <w:rsid w:val="002F10F9"/>
    <w:rsid w:val="0033024C"/>
    <w:rsid w:val="00346882"/>
    <w:rsid w:val="00353B8D"/>
    <w:rsid w:val="00385D77"/>
    <w:rsid w:val="00387266"/>
    <w:rsid w:val="00396812"/>
    <w:rsid w:val="003D6818"/>
    <w:rsid w:val="004653FE"/>
    <w:rsid w:val="0049794E"/>
    <w:rsid w:val="004C4BDC"/>
    <w:rsid w:val="004E57B5"/>
    <w:rsid w:val="00563F99"/>
    <w:rsid w:val="00575228"/>
    <w:rsid w:val="0059056B"/>
    <w:rsid w:val="00596792"/>
    <w:rsid w:val="005B734C"/>
    <w:rsid w:val="005C6421"/>
    <w:rsid w:val="005F5F7E"/>
    <w:rsid w:val="00600DD9"/>
    <w:rsid w:val="006114C8"/>
    <w:rsid w:val="006770C9"/>
    <w:rsid w:val="006841E8"/>
    <w:rsid w:val="006B4048"/>
    <w:rsid w:val="006D79DD"/>
    <w:rsid w:val="006F1104"/>
    <w:rsid w:val="007250C6"/>
    <w:rsid w:val="00733824"/>
    <w:rsid w:val="00756B77"/>
    <w:rsid w:val="00761317"/>
    <w:rsid w:val="00792E30"/>
    <w:rsid w:val="00793DDD"/>
    <w:rsid w:val="007A42CF"/>
    <w:rsid w:val="007A621F"/>
    <w:rsid w:val="007E2B9E"/>
    <w:rsid w:val="0083138C"/>
    <w:rsid w:val="00863D4C"/>
    <w:rsid w:val="008751BD"/>
    <w:rsid w:val="008E15BB"/>
    <w:rsid w:val="008E42C0"/>
    <w:rsid w:val="009142AE"/>
    <w:rsid w:val="00930B77"/>
    <w:rsid w:val="00941FCF"/>
    <w:rsid w:val="00974EF2"/>
    <w:rsid w:val="00975D18"/>
    <w:rsid w:val="00991AC1"/>
    <w:rsid w:val="009B4F31"/>
    <w:rsid w:val="009F063F"/>
    <w:rsid w:val="00AE6CE9"/>
    <w:rsid w:val="00B06B7B"/>
    <w:rsid w:val="00B1142E"/>
    <w:rsid w:val="00B2126B"/>
    <w:rsid w:val="00B37515"/>
    <w:rsid w:val="00B72AB0"/>
    <w:rsid w:val="00BA0AAC"/>
    <w:rsid w:val="00BB159F"/>
    <w:rsid w:val="00BD06CB"/>
    <w:rsid w:val="00BD1493"/>
    <w:rsid w:val="00BF0A11"/>
    <w:rsid w:val="00C23F60"/>
    <w:rsid w:val="00C57DCC"/>
    <w:rsid w:val="00C617D5"/>
    <w:rsid w:val="00C66ED6"/>
    <w:rsid w:val="00CE121F"/>
    <w:rsid w:val="00CE33A7"/>
    <w:rsid w:val="00D26B80"/>
    <w:rsid w:val="00D4243A"/>
    <w:rsid w:val="00D83A6A"/>
    <w:rsid w:val="00D96876"/>
    <w:rsid w:val="00E64A0E"/>
    <w:rsid w:val="00E92183"/>
    <w:rsid w:val="00EA76F3"/>
    <w:rsid w:val="00ED583B"/>
    <w:rsid w:val="00F83632"/>
    <w:rsid w:val="00F861A3"/>
    <w:rsid w:val="00FC523F"/>
    <w:rsid w:val="00FF4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3FC75"/>
  <w15:docId w15:val="{390F74A5-3FB8-44AE-891B-17790502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spacing w:before="92"/>
      <w:ind w:left="10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586" w:hanging="146"/>
    </w:pPr>
  </w:style>
  <w:style w:type="paragraph" w:customStyle="1" w:styleId="TableParagraph">
    <w:name w:val="Table Paragraph"/>
    <w:basedOn w:val="Normal"/>
    <w:uiPriority w:val="1"/>
    <w:qFormat/>
    <w:pPr>
      <w:spacing w:before="47"/>
      <w:ind w:left="37"/>
    </w:pPr>
  </w:style>
  <w:style w:type="character" w:styleId="Hipervnculo">
    <w:name w:val="Hyperlink"/>
    <w:basedOn w:val="Fuentedeprrafopredeter"/>
    <w:uiPriority w:val="99"/>
    <w:unhideWhenUsed/>
    <w:rsid w:val="00AE6CE9"/>
    <w:rPr>
      <w:color w:val="0000FF" w:themeColor="hyperlink"/>
      <w:u w:val="single"/>
    </w:rPr>
  </w:style>
  <w:style w:type="character" w:styleId="Refdecomentario">
    <w:name w:val="annotation reference"/>
    <w:basedOn w:val="Fuentedeprrafopredeter"/>
    <w:uiPriority w:val="99"/>
    <w:semiHidden/>
    <w:unhideWhenUsed/>
    <w:rsid w:val="006F1104"/>
    <w:rPr>
      <w:sz w:val="16"/>
      <w:szCs w:val="16"/>
    </w:rPr>
  </w:style>
  <w:style w:type="paragraph" w:styleId="Textocomentario">
    <w:name w:val="annotation text"/>
    <w:basedOn w:val="Normal"/>
    <w:link w:val="TextocomentarioCar"/>
    <w:uiPriority w:val="99"/>
    <w:semiHidden/>
    <w:unhideWhenUsed/>
    <w:rsid w:val="006F1104"/>
    <w:rPr>
      <w:sz w:val="20"/>
      <w:szCs w:val="20"/>
    </w:rPr>
  </w:style>
  <w:style w:type="character" w:customStyle="1" w:styleId="TextocomentarioCar">
    <w:name w:val="Texto comentario Car"/>
    <w:basedOn w:val="Fuentedeprrafopredeter"/>
    <w:link w:val="Textocomentario"/>
    <w:uiPriority w:val="99"/>
    <w:semiHidden/>
    <w:rsid w:val="006F1104"/>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6F1104"/>
    <w:rPr>
      <w:b/>
      <w:bCs/>
    </w:rPr>
  </w:style>
  <w:style w:type="character" w:customStyle="1" w:styleId="AsuntodelcomentarioCar">
    <w:name w:val="Asunto del comentario Car"/>
    <w:basedOn w:val="TextocomentarioCar"/>
    <w:link w:val="Asuntodelcomentario"/>
    <w:uiPriority w:val="99"/>
    <w:semiHidden/>
    <w:rsid w:val="006F1104"/>
    <w:rPr>
      <w:rFonts w:ascii="Arial" w:eastAsia="Arial" w:hAnsi="Arial" w:cs="Arial"/>
      <w:b/>
      <w:bCs/>
      <w:sz w:val="20"/>
      <w:szCs w:val="20"/>
    </w:rPr>
  </w:style>
  <w:style w:type="paragraph" w:styleId="Textodeglobo">
    <w:name w:val="Balloon Text"/>
    <w:basedOn w:val="Normal"/>
    <w:link w:val="TextodegloboCar"/>
    <w:uiPriority w:val="99"/>
    <w:semiHidden/>
    <w:unhideWhenUsed/>
    <w:rsid w:val="006F110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1104"/>
    <w:rPr>
      <w:rFonts w:ascii="Segoe UI" w:eastAsia="Arial" w:hAnsi="Segoe UI" w:cs="Segoe UI"/>
      <w:sz w:val="18"/>
      <w:szCs w:val="18"/>
    </w:rPr>
  </w:style>
  <w:style w:type="paragraph" w:customStyle="1" w:styleId="CVtext">
    <w:name w:val="CV text"/>
    <w:basedOn w:val="Normal"/>
    <w:rsid w:val="00216BFB"/>
    <w:pPr>
      <w:tabs>
        <w:tab w:val="left" w:pos="1418"/>
      </w:tabs>
      <w:autoSpaceDE/>
      <w:autoSpaceDN/>
      <w:spacing w:after="60"/>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BA0AAC"/>
    <w:pPr>
      <w:widowControl/>
      <w:autoSpaceDE/>
      <w:autoSpaceDN/>
      <w:spacing w:before="100" w:beforeAutospacing="1" w:after="100" w:afterAutospacing="1"/>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rsid w:val="00600DD9"/>
    <w:pPr>
      <w:keepNext/>
      <w:keepLines/>
      <w:widowControl/>
      <w:autoSpaceDE/>
      <w:autoSpaceDN/>
      <w:spacing w:before="480" w:after="120"/>
    </w:pPr>
    <w:rPr>
      <w:rFonts w:ascii="Calibri" w:eastAsia="Calibri" w:hAnsi="Calibri" w:cs="Calibri"/>
      <w:b/>
      <w:sz w:val="72"/>
      <w:szCs w:val="72"/>
      <w:lang w:eastAsia="es-ES"/>
    </w:rPr>
  </w:style>
  <w:style w:type="character" w:customStyle="1" w:styleId="TtuloCar">
    <w:name w:val="Título Car"/>
    <w:basedOn w:val="Fuentedeprrafopredeter"/>
    <w:link w:val="Ttulo"/>
    <w:rsid w:val="00600DD9"/>
    <w:rPr>
      <w:rFonts w:ascii="Calibri" w:eastAsia="Calibri" w:hAnsi="Calibri" w:cs="Calibri"/>
      <w:b/>
      <w:sz w:val="72"/>
      <w:szCs w:val="7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1951">
      <w:bodyDiv w:val="1"/>
      <w:marLeft w:val="0"/>
      <w:marRight w:val="0"/>
      <w:marTop w:val="0"/>
      <w:marBottom w:val="0"/>
      <w:divBdr>
        <w:top w:val="none" w:sz="0" w:space="0" w:color="auto"/>
        <w:left w:val="none" w:sz="0" w:space="0" w:color="auto"/>
        <w:bottom w:val="none" w:sz="0" w:space="0" w:color="auto"/>
        <w:right w:val="none" w:sz="0" w:space="0" w:color="auto"/>
      </w:divBdr>
    </w:div>
    <w:div w:id="1088380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E-mail:%20mleonelli@faculty.ie.edu"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896</Words>
  <Characters>4933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Rafif Srour Daher</dc:creator>
  <cp:lastModifiedBy>MANUELE LEONELLI</cp:lastModifiedBy>
  <cp:revision>17</cp:revision>
  <cp:lastPrinted>2018-09-18T12:56:00Z</cp:lastPrinted>
  <dcterms:created xsi:type="dcterms:W3CDTF">2018-10-04T09:52:00Z</dcterms:created>
  <dcterms:modified xsi:type="dcterms:W3CDTF">2021-04-16T15:22:00Z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2017-10-05T00:00:00Z</vt:filetime>
  </property>
  <property fmtid="{D5CDD505-2E9C-101B-9397-08002B2CF9AE}" pid="3" name="LastSaved">
    <vt:filetime>2018-05-24T00:00:00Z</vt:filetime>
  </property>
</Properties>
</file>