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CAAC" w14:textId="02ECEB79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C72723">
        <w:rPr>
          <w:rFonts w:ascii="Arial" w:hAnsi="Arial" w:cs="Arial"/>
          <w:b/>
          <w:bCs/>
          <w:sz w:val="32"/>
          <w:szCs w:val="32"/>
        </w:rPr>
        <w:t xml:space="preserve">LH </w:t>
      </w:r>
      <w:proofErr w:type="spellStart"/>
      <w:r w:rsidRPr="00C72723">
        <w:rPr>
          <w:rFonts w:ascii="Arial" w:hAnsi="Arial" w:cs="Arial"/>
          <w:b/>
          <w:bCs/>
          <w:sz w:val="32"/>
          <w:szCs w:val="32"/>
        </w:rPr>
        <w:t>Nautical</w:t>
      </w:r>
      <w:proofErr w:type="spellEnd"/>
    </w:p>
    <w:p w14:paraId="192EFED7" w14:textId="6F1CA861" w:rsidR="00A9107F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72723">
        <w:rPr>
          <w:rFonts w:ascii="Arial" w:hAnsi="Arial" w:cs="Arial"/>
          <w:b/>
          <w:bCs/>
          <w:sz w:val="24"/>
          <w:szCs w:val="24"/>
        </w:rPr>
        <w:t>Plataforma Analítica e Inteligência Artificial para Otimização Comercial</w:t>
      </w:r>
    </w:p>
    <w:p w14:paraId="6F78876E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5B71946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 xml:space="preserve">1. </w:t>
      </w:r>
      <w:r w:rsidRPr="00C72723">
        <w:rPr>
          <w:rFonts w:ascii="Segoe UI Emoji" w:hAnsi="Segoe UI Emoji" w:cs="Segoe UI Emoji"/>
          <w:b/>
          <w:bCs/>
        </w:rPr>
        <w:t>🎯</w:t>
      </w:r>
      <w:r w:rsidRPr="00C72723">
        <w:rPr>
          <w:rFonts w:ascii="Arial" w:hAnsi="Arial" w:cs="Arial"/>
          <w:b/>
          <w:bCs/>
        </w:rPr>
        <w:t xml:space="preserve"> Introdução</w:t>
      </w:r>
    </w:p>
    <w:p w14:paraId="6C51661F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 xml:space="preserve">A crescente competitividade no setor náutico exige decisões orientadas por dados. Este projeto foi desenvolvido com o objetivo de transformar dados operacionais da LH </w:t>
      </w:r>
      <w:proofErr w:type="spellStart"/>
      <w:r w:rsidRPr="00C72723">
        <w:rPr>
          <w:rFonts w:ascii="Arial" w:hAnsi="Arial" w:cs="Arial"/>
        </w:rPr>
        <w:t>Nautical</w:t>
      </w:r>
      <w:proofErr w:type="spellEnd"/>
      <w:r w:rsidRPr="00C72723">
        <w:rPr>
          <w:rFonts w:ascii="Arial" w:hAnsi="Arial" w:cs="Arial"/>
        </w:rPr>
        <w:t xml:space="preserve"> em insights estratégicos, utilizando técnicas de engenharia de dados, análise exploratória, modelagem preditiva e sistemas de recomendação.</w:t>
      </w:r>
    </w:p>
    <w:p w14:paraId="09C7AF59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O projeto cobre todo o ciclo de dados:</w:t>
      </w:r>
    </w:p>
    <w:p w14:paraId="4C9E9504" w14:textId="77777777" w:rsidR="00C72723" w:rsidRPr="00C72723" w:rsidRDefault="00C72723" w:rsidP="00C72723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Ingestão</w:t>
      </w:r>
    </w:p>
    <w:p w14:paraId="7AC79051" w14:textId="77777777" w:rsidR="00C72723" w:rsidRPr="00C72723" w:rsidRDefault="00C72723" w:rsidP="00C72723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Tratamento</w:t>
      </w:r>
    </w:p>
    <w:p w14:paraId="54F879C5" w14:textId="77777777" w:rsidR="00C72723" w:rsidRPr="00C72723" w:rsidRDefault="00C72723" w:rsidP="00C72723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Modelagem</w:t>
      </w:r>
    </w:p>
    <w:p w14:paraId="5B646EA1" w14:textId="77777777" w:rsidR="00C72723" w:rsidRPr="00C72723" w:rsidRDefault="00C72723" w:rsidP="00C72723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Análise</w:t>
      </w:r>
    </w:p>
    <w:p w14:paraId="36F4FE31" w14:textId="77777777" w:rsidR="00C72723" w:rsidRPr="00C72723" w:rsidRDefault="00C72723" w:rsidP="00C72723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Visualização</w:t>
      </w:r>
    </w:p>
    <w:p w14:paraId="6FC86042" w14:textId="77777777" w:rsidR="00C72723" w:rsidRPr="00C72723" w:rsidRDefault="00C72723" w:rsidP="00C72723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Inteligência artificial</w:t>
      </w:r>
    </w:p>
    <w:p w14:paraId="7521C899" w14:textId="7DF0836A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</w:p>
    <w:p w14:paraId="2C1982E7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 xml:space="preserve">2. </w:t>
      </w:r>
      <w:r w:rsidRPr="00C72723">
        <w:rPr>
          <w:rFonts w:ascii="Segoe UI Emoji" w:hAnsi="Segoe UI Emoji" w:cs="Segoe UI Emoji"/>
          <w:b/>
          <w:bCs/>
        </w:rPr>
        <w:t>🗂️</w:t>
      </w:r>
      <w:r w:rsidRPr="00C72723">
        <w:rPr>
          <w:rFonts w:ascii="Arial" w:hAnsi="Arial" w:cs="Arial"/>
          <w:b/>
          <w:bCs/>
        </w:rPr>
        <w:t xml:space="preserve"> Descrição dos Dados</w:t>
      </w:r>
    </w:p>
    <w:p w14:paraId="69BFB25B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Foram utilizadas múltiplas fontes:</w:t>
      </w:r>
    </w:p>
    <w:p w14:paraId="7A2A301C" w14:textId="77777777" w:rsidR="00C72723" w:rsidRPr="00C72723" w:rsidRDefault="00C72723" w:rsidP="00C7272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  <w:b/>
          <w:bCs/>
        </w:rPr>
        <w:t>Vendas</w:t>
      </w:r>
      <w:r w:rsidRPr="00C72723">
        <w:rPr>
          <w:rFonts w:ascii="Arial" w:hAnsi="Arial" w:cs="Arial"/>
        </w:rPr>
        <w:t>: transações com data, cliente, produto, quantidade e valor</w:t>
      </w:r>
    </w:p>
    <w:p w14:paraId="3F84A752" w14:textId="77777777" w:rsidR="00C72723" w:rsidRPr="00C72723" w:rsidRDefault="00C72723" w:rsidP="00C7272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  <w:b/>
          <w:bCs/>
        </w:rPr>
        <w:t>Produtos</w:t>
      </w:r>
      <w:r w:rsidRPr="00C72723">
        <w:rPr>
          <w:rFonts w:ascii="Arial" w:hAnsi="Arial" w:cs="Arial"/>
        </w:rPr>
        <w:t>: catálogo com categorias</w:t>
      </w:r>
    </w:p>
    <w:p w14:paraId="5F13C616" w14:textId="77777777" w:rsidR="00C72723" w:rsidRPr="00C72723" w:rsidRDefault="00C72723" w:rsidP="00C7272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  <w:b/>
          <w:bCs/>
        </w:rPr>
        <w:t>Custos de Importação</w:t>
      </w:r>
      <w:r w:rsidRPr="00C72723">
        <w:rPr>
          <w:rFonts w:ascii="Arial" w:hAnsi="Arial" w:cs="Arial"/>
        </w:rPr>
        <w:t>: histórico em USD</w:t>
      </w:r>
    </w:p>
    <w:p w14:paraId="14A316E8" w14:textId="77777777" w:rsidR="00C72723" w:rsidRPr="00C72723" w:rsidRDefault="00C72723" w:rsidP="00C72723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  <w:b/>
          <w:bCs/>
        </w:rPr>
        <w:t>Clientes (CRM)</w:t>
      </w:r>
    </w:p>
    <w:p w14:paraId="4FB27EBF" w14:textId="0EEE6E79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</w:p>
    <w:p w14:paraId="0DB555A2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 xml:space="preserve">3. </w:t>
      </w:r>
      <w:r w:rsidRPr="00C72723">
        <w:rPr>
          <w:rFonts w:ascii="Segoe UI Emoji" w:hAnsi="Segoe UI Emoji" w:cs="Segoe UI Emoji"/>
          <w:b/>
          <w:bCs/>
        </w:rPr>
        <w:t>🧹</w:t>
      </w:r>
      <w:r w:rsidRPr="00C72723">
        <w:rPr>
          <w:rFonts w:ascii="Arial" w:hAnsi="Arial" w:cs="Arial"/>
          <w:b/>
          <w:bCs/>
        </w:rPr>
        <w:t xml:space="preserve"> Engenharia de Dados</w:t>
      </w:r>
    </w:p>
    <w:p w14:paraId="00A2DF14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3.1 Limpeza e Padronização</w:t>
      </w:r>
    </w:p>
    <w:p w14:paraId="0354B0BA" w14:textId="77777777" w:rsidR="00C72723" w:rsidRPr="00C72723" w:rsidRDefault="00C72723" w:rsidP="00C72723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Correção de categorias inconsistentes</w:t>
      </w:r>
    </w:p>
    <w:p w14:paraId="630C745C" w14:textId="77777777" w:rsidR="00C72723" w:rsidRPr="00C72723" w:rsidRDefault="00C72723" w:rsidP="00C72723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Normalização textual (remoção de ruídos e variações)</w:t>
      </w:r>
    </w:p>
    <w:p w14:paraId="6FD8D9E0" w14:textId="77777777" w:rsidR="00C72723" w:rsidRPr="00C72723" w:rsidRDefault="00C72723" w:rsidP="00C72723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Conversão de tipos (datas, valores monetários)</w:t>
      </w:r>
    </w:p>
    <w:p w14:paraId="6D2B5FE8" w14:textId="77777777" w:rsidR="00C72723" w:rsidRPr="00C72723" w:rsidRDefault="00C72723" w:rsidP="00C72723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Tratamento de valores nulos</w:t>
      </w:r>
    </w:p>
    <w:p w14:paraId="340B3919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3.2 Pipeline ETL</w:t>
      </w:r>
    </w:p>
    <w:p w14:paraId="2D9A4AA0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Foi implementado um pipeline modular:</w:t>
      </w:r>
    </w:p>
    <w:p w14:paraId="132DAE1A" w14:textId="77777777" w:rsidR="00C72723" w:rsidRPr="00C72723" w:rsidRDefault="00C72723" w:rsidP="00C72723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C72723">
        <w:rPr>
          <w:rFonts w:ascii="Arial" w:hAnsi="Arial" w:cs="Arial"/>
        </w:rPr>
        <w:t>Extract</w:t>
      </w:r>
      <w:proofErr w:type="spellEnd"/>
      <w:r w:rsidRPr="00C72723">
        <w:rPr>
          <w:rFonts w:ascii="Arial" w:hAnsi="Arial" w:cs="Arial"/>
        </w:rPr>
        <w:t xml:space="preserve"> → leitura de múltiplas fontes</w:t>
      </w:r>
    </w:p>
    <w:p w14:paraId="5A7CC3FB" w14:textId="77777777" w:rsidR="00C72723" w:rsidRPr="00C72723" w:rsidRDefault="00C72723" w:rsidP="00C72723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C72723">
        <w:rPr>
          <w:rFonts w:ascii="Arial" w:hAnsi="Arial" w:cs="Arial"/>
        </w:rPr>
        <w:t>Transform</w:t>
      </w:r>
      <w:proofErr w:type="spellEnd"/>
      <w:r w:rsidRPr="00C72723">
        <w:rPr>
          <w:rFonts w:ascii="Arial" w:hAnsi="Arial" w:cs="Arial"/>
        </w:rPr>
        <w:t xml:space="preserve"> → limpeza, normalização, enriquecimento</w:t>
      </w:r>
    </w:p>
    <w:p w14:paraId="7F775849" w14:textId="77777777" w:rsidR="00C72723" w:rsidRPr="00C72723" w:rsidRDefault="00C72723" w:rsidP="00C72723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C72723">
        <w:rPr>
          <w:rFonts w:ascii="Arial" w:hAnsi="Arial" w:cs="Arial"/>
        </w:rPr>
        <w:t>Load</w:t>
      </w:r>
      <w:proofErr w:type="spellEnd"/>
      <w:r w:rsidRPr="00C72723">
        <w:rPr>
          <w:rFonts w:ascii="Arial" w:hAnsi="Arial" w:cs="Arial"/>
        </w:rPr>
        <w:t xml:space="preserve"> → persistência estruturada</w:t>
      </w:r>
    </w:p>
    <w:p w14:paraId="2082DC23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3.3 Principais desafios</w:t>
      </w:r>
    </w:p>
    <w:p w14:paraId="5743E8AE" w14:textId="77777777" w:rsidR="00C72723" w:rsidRPr="00C72723" w:rsidRDefault="00C72723" w:rsidP="00C72723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Inconsistência nos nomes de produtos</w:t>
      </w:r>
    </w:p>
    <w:p w14:paraId="63423D5D" w14:textId="77777777" w:rsidR="00C72723" w:rsidRPr="00C72723" w:rsidRDefault="00C72723" w:rsidP="00C72723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Dados ausentes (</w:t>
      </w:r>
      <w:proofErr w:type="spellStart"/>
      <w:r w:rsidRPr="00C72723">
        <w:rPr>
          <w:rFonts w:ascii="Arial" w:hAnsi="Arial" w:cs="Arial"/>
        </w:rPr>
        <w:t>ex</w:t>
      </w:r>
      <w:proofErr w:type="spellEnd"/>
      <w:r w:rsidRPr="00C72723">
        <w:rPr>
          <w:rFonts w:ascii="Arial" w:hAnsi="Arial" w:cs="Arial"/>
        </w:rPr>
        <w:t>: datas, categorias)</w:t>
      </w:r>
    </w:p>
    <w:p w14:paraId="7F391709" w14:textId="77777777" w:rsidR="00C72723" w:rsidRPr="00C72723" w:rsidRDefault="00C72723" w:rsidP="00C72723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 xml:space="preserve">Integração entre </w:t>
      </w:r>
      <w:proofErr w:type="spellStart"/>
      <w:r w:rsidRPr="00C72723">
        <w:rPr>
          <w:rFonts w:ascii="Arial" w:hAnsi="Arial" w:cs="Arial"/>
        </w:rPr>
        <w:t>datasets</w:t>
      </w:r>
      <w:proofErr w:type="spellEnd"/>
      <w:r w:rsidRPr="00C72723">
        <w:rPr>
          <w:rFonts w:ascii="Arial" w:hAnsi="Arial" w:cs="Arial"/>
        </w:rPr>
        <w:t xml:space="preserve"> com chaves divergentes</w:t>
      </w:r>
    </w:p>
    <w:p w14:paraId="4C35B6F2" w14:textId="6C10E043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</w:p>
    <w:p w14:paraId="43B8335C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 xml:space="preserve">4. </w:t>
      </w:r>
      <w:r w:rsidRPr="00C72723">
        <w:rPr>
          <w:rFonts w:ascii="Segoe UI Emoji" w:hAnsi="Segoe UI Emoji" w:cs="Segoe UI Emoji"/>
          <w:b/>
          <w:bCs/>
        </w:rPr>
        <w:t>📊</w:t>
      </w:r>
      <w:r w:rsidRPr="00C72723">
        <w:rPr>
          <w:rFonts w:ascii="Arial" w:hAnsi="Arial" w:cs="Arial"/>
          <w:b/>
          <w:bCs/>
        </w:rPr>
        <w:t xml:space="preserve"> Análise Exploratória (EDA)</w:t>
      </w:r>
    </w:p>
    <w:p w14:paraId="0C973B46" w14:textId="77777777" w:rsidR="00C72723" w:rsidRPr="00C72723" w:rsidRDefault="00C72723" w:rsidP="00C72723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Volume de vendas ao longo do tempo</w:t>
      </w:r>
    </w:p>
    <w:p w14:paraId="20C9A0A8" w14:textId="77777777" w:rsidR="00C72723" w:rsidRPr="00C72723" w:rsidRDefault="00C72723" w:rsidP="00C72723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Distribuição de receita</w:t>
      </w:r>
    </w:p>
    <w:p w14:paraId="722517A8" w14:textId="77777777" w:rsidR="00C72723" w:rsidRPr="00C72723" w:rsidRDefault="00C72723" w:rsidP="00C72723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Identificação de outliers</w:t>
      </w:r>
    </w:p>
    <w:p w14:paraId="140984F1" w14:textId="77777777" w:rsidR="00C72723" w:rsidRPr="00C72723" w:rsidRDefault="00C72723" w:rsidP="00C72723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Comportamento por produto</w:t>
      </w:r>
    </w:p>
    <w:p w14:paraId="4C3DBD3C" w14:textId="5E784F0B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</w:p>
    <w:p w14:paraId="77917CA9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 xml:space="preserve">5. </w:t>
      </w:r>
      <w:r w:rsidRPr="00C72723">
        <w:rPr>
          <w:rFonts w:ascii="Segoe UI Emoji" w:hAnsi="Segoe UI Emoji" w:cs="Segoe UI Emoji"/>
          <w:b/>
          <w:bCs/>
        </w:rPr>
        <w:t>💰</w:t>
      </w:r>
      <w:r w:rsidRPr="00C72723">
        <w:rPr>
          <w:rFonts w:ascii="Arial" w:hAnsi="Arial" w:cs="Arial"/>
          <w:b/>
          <w:bCs/>
        </w:rPr>
        <w:t xml:space="preserve"> Análise de Prejuízo (Q4)</w:t>
      </w:r>
    </w:p>
    <w:p w14:paraId="236865BE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 xml:space="preserve">Foi realizada integração entre vendas e custos utilizando </w:t>
      </w:r>
      <w:r w:rsidRPr="00C72723">
        <w:rPr>
          <w:rFonts w:ascii="Arial" w:hAnsi="Arial" w:cs="Arial"/>
          <w:b/>
          <w:bCs/>
        </w:rPr>
        <w:t>merge temporal (</w:t>
      </w:r>
      <w:proofErr w:type="spellStart"/>
      <w:r w:rsidRPr="00C72723">
        <w:rPr>
          <w:rFonts w:ascii="Arial" w:hAnsi="Arial" w:cs="Arial"/>
          <w:b/>
          <w:bCs/>
        </w:rPr>
        <w:t>asof</w:t>
      </w:r>
      <w:proofErr w:type="spellEnd"/>
      <w:r w:rsidRPr="00C72723">
        <w:rPr>
          <w:rFonts w:ascii="Arial" w:hAnsi="Arial" w:cs="Arial"/>
          <w:b/>
          <w:bCs/>
        </w:rPr>
        <w:t>)</w:t>
      </w:r>
      <w:r w:rsidRPr="00C72723">
        <w:rPr>
          <w:rFonts w:ascii="Arial" w:hAnsi="Arial" w:cs="Arial"/>
        </w:rPr>
        <w:t>, garantindo que cada venda fosse associada ao custo vigente.</w:t>
      </w:r>
    </w:p>
    <w:p w14:paraId="7713F7B9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Resultado:</w:t>
      </w:r>
    </w:p>
    <w:p w14:paraId="54135BE8" w14:textId="77777777" w:rsidR="00C72723" w:rsidRPr="00C72723" w:rsidRDefault="00C72723" w:rsidP="00C72723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Identificação de produtos com margem negativa</w:t>
      </w:r>
    </w:p>
    <w:p w14:paraId="05B9BC1C" w14:textId="77777777" w:rsidR="00C72723" w:rsidRPr="00C72723" w:rsidRDefault="00C72723" w:rsidP="00C72723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Evidência de falhas de precificação</w:t>
      </w:r>
    </w:p>
    <w:p w14:paraId="41723612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Insight:</w:t>
      </w:r>
    </w:p>
    <w:p w14:paraId="55911758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Produtos estão sendo vendidos abaixo do custo em determinados períodos, impactando diretamente a lucratividade.</w:t>
      </w:r>
    </w:p>
    <w:p w14:paraId="3A397DC2" w14:textId="487D37A1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</w:p>
    <w:p w14:paraId="4A9A5FCE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 xml:space="preserve">6. </w:t>
      </w:r>
      <w:r w:rsidRPr="00C72723">
        <w:rPr>
          <w:rFonts w:ascii="Segoe UI Emoji" w:hAnsi="Segoe UI Emoji" w:cs="Segoe UI Emoji"/>
          <w:b/>
          <w:bCs/>
        </w:rPr>
        <w:t>👥</w:t>
      </w:r>
      <w:r w:rsidRPr="00C72723">
        <w:rPr>
          <w:rFonts w:ascii="Arial" w:hAnsi="Arial" w:cs="Arial"/>
          <w:b/>
          <w:bCs/>
        </w:rPr>
        <w:t xml:space="preserve"> Análise de Clientes (Q5)</w:t>
      </w:r>
    </w:p>
    <w:p w14:paraId="1F5A43FF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lastRenderedPageBreak/>
        <w:t>Clientes foram classificados com base em:</w:t>
      </w:r>
    </w:p>
    <w:p w14:paraId="64EF3F2A" w14:textId="77777777" w:rsidR="00C72723" w:rsidRPr="00C72723" w:rsidRDefault="00C72723" w:rsidP="00C72723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Faturamento total</w:t>
      </w:r>
    </w:p>
    <w:p w14:paraId="49570A92" w14:textId="77777777" w:rsidR="00C72723" w:rsidRPr="00C72723" w:rsidRDefault="00C72723" w:rsidP="00C72723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Frequência</w:t>
      </w:r>
    </w:p>
    <w:p w14:paraId="2B3D547D" w14:textId="77777777" w:rsidR="00C72723" w:rsidRPr="00C72723" w:rsidRDefault="00C72723" w:rsidP="00C72723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Ticket médio</w:t>
      </w:r>
    </w:p>
    <w:p w14:paraId="6ADF03E4" w14:textId="77777777" w:rsidR="00C72723" w:rsidRPr="00C72723" w:rsidRDefault="00C72723" w:rsidP="00C72723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Diversidade de categorias</w:t>
      </w:r>
    </w:p>
    <w:p w14:paraId="08A542C9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Resultado:</w:t>
      </w:r>
    </w:p>
    <w:p w14:paraId="46FFBD5C" w14:textId="77777777" w:rsidR="00C72723" w:rsidRPr="00C72723" w:rsidRDefault="00C72723" w:rsidP="00C72723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Identificação de clientes "elite"</w:t>
      </w:r>
    </w:p>
    <w:p w14:paraId="5C104FEE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Insight:</w:t>
      </w:r>
    </w:p>
    <w:p w14:paraId="78D751AC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 xml:space="preserve">Clientes de alto valor concentram consumo em produtos de ancoragem, indicando oportunidades de </w:t>
      </w:r>
      <w:proofErr w:type="spellStart"/>
      <w:r w:rsidRPr="00C72723">
        <w:rPr>
          <w:rFonts w:ascii="Arial" w:hAnsi="Arial" w:cs="Arial"/>
        </w:rPr>
        <w:t>cross-sell</w:t>
      </w:r>
      <w:proofErr w:type="spellEnd"/>
      <w:r w:rsidRPr="00C72723">
        <w:rPr>
          <w:rFonts w:ascii="Arial" w:hAnsi="Arial" w:cs="Arial"/>
        </w:rPr>
        <w:t>.</w:t>
      </w:r>
    </w:p>
    <w:p w14:paraId="7765291E" w14:textId="06CC0524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</w:p>
    <w:p w14:paraId="7EE76AFE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 xml:space="preserve">7. </w:t>
      </w:r>
      <w:r w:rsidRPr="00C72723">
        <w:rPr>
          <w:rFonts w:ascii="Segoe UI Emoji" w:hAnsi="Segoe UI Emoji" w:cs="Segoe UI Emoji"/>
          <w:b/>
          <w:bCs/>
        </w:rPr>
        <w:t>📅</w:t>
      </w:r>
      <w:r w:rsidRPr="00C72723">
        <w:rPr>
          <w:rFonts w:ascii="Arial" w:hAnsi="Arial" w:cs="Arial"/>
          <w:b/>
          <w:bCs/>
        </w:rPr>
        <w:t xml:space="preserve"> Análise Temporal (Q6)</w:t>
      </w:r>
    </w:p>
    <w:p w14:paraId="0F007F4C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 xml:space="preserve">Foi construída uma </w:t>
      </w:r>
      <w:r w:rsidRPr="00C72723">
        <w:rPr>
          <w:rFonts w:ascii="Arial" w:hAnsi="Arial" w:cs="Arial"/>
          <w:b/>
          <w:bCs/>
        </w:rPr>
        <w:t>dimensão calendário</w:t>
      </w:r>
      <w:r w:rsidRPr="00C72723">
        <w:rPr>
          <w:rFonts w:ascii="Arial" w:hAnsi="Arial" w:cs="Arial"/>
        </w:rPr>
        <w:t>, incluindo dias sem venda.</w:t>
      </w:r>
    </w:p>
    <w:p w14:paraId="2120452D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Resultado:</w:t>
      </w:r>
    </w:p>
    <w:p w14:paraId="6E0A9C85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Segoe UI Emoji" w:hAnsi="Segoe UI Emoji" w:cs="Segoe UI Emoji"/>
        </w:rPr>
        <w:t>👉</w:t>
      </w:r>
      <w:r w:rsidRPr="00C72723">
        <w:rPr>
          <w:rFonts w:ascii="Arial" w:hAnsi="Arial" w:cs="Arial"/>
        </w:rPr>
        <w:t xml:space="preserve"> </w:t>
      </w:r>
      <w:r w:rsidRPr="00C72723">
        <w:rPr>
          <w:rFonts w:ascii="Arial" w:hAnsi="Arial" w:cs="Arial"/>
          <w:b/>
          <w:bCs/>
        </w:rPr>
        <w:t>Domingo = pior desempenho médio (R$ 3.319.503,57)</w:t>
      </w:r>
    </w:p>
    <w:p w14:paraId="28239DF8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Insight:</w:t>
      </w:r>
    </w:p>
    <w:p w14:paraId="796FEC1C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Ignorar dias sem vendas gera viés e decisões erradas.</w:t>
      </w:r>
    </w:p>
    <w:p w14:paraId="55C1F724" w14:textId="5BEDEDE6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</w:p>
    <w:p w14:paraId="0D32FB6B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 xml:space="preserve">8. </w:t>
      </w:r>
      <w:r w:rsidRPr="00C72723">
        <w:rPr>
          <w:rFonts w:ascii="Segoe UI Emoji" w:hAnsi="Segoe UI Emoji" w:cs="Segoe UI Emoji"/>
          <w:b/>
          <w:bCs/>
        </w:rPr>
        <w:t>🤖</w:t>
      </w:r>
      <w:r w:rsidRPr="00C72723">
        <w:rPr>
          <w:rFonts w:ascii="Arial" w:hAnsi="Arial" w:cs="Arial"/>
          <w:b/>
          <w:bCs/>
        </w:rPr>
        <w:t xml:space="preserve"> Previsão de Demanda (Q7)</w:t>
      </w:r>
    </w:p>
    <w:p w14:paraId="77E3FB74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Modelo baseline:</w:t>
      </w:r>
    </w:p>
    <w:p w14:paraId="00328B34" w14:textId="77777777" w:rsidR="00C72723" w:rsidRPr="00C72723" w:rsidRDefault="00C72723" w:rsidP="00C72723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Média móvel de 7 dias</w:t>
      </w:r>
    </w:p>
    <w:p w14:paraId="2E12F952" w14:textId="77777777" w:rsidR="00C72723" w:rsidRPr="00C72723" w:rsidRDefault="00C72723" w:rsidP="00C72723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Previsão diária</w:t>
      </w:r>
    </w:p>
    <w:p w14:paraId="28F397CF" w14:textId="77777777" w:rsidR="00C72723" w:rsidRPr="00C72723" w:rsidRDefault="00C72723" w:rsidP="00C72723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 xml:space="preserve">Avaliação: MAE = </w:t>
      </w:r>
      <w:r w:rsidRPr="00C72723">
        <w:rPr>
          <w:rFonts w:ascii="Arial" w:hAnsi="Arial" w:cs="Arial"/>
          <w:b/>
          <w:bCs/>
        </w:rPr>
        <w:t>2.59</w:t>
      </w:r>
    </w:p>
    <w:p w14:paraId="241399F9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Resultado:</w:t>
      </w:r>
    </w:p>
    <w:p w14:paraId="1F069AA9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Segoe UI Emoji" w:hAnsi="Segoe UI Emoji" w:cs="Segoe UI Emoji"/>
        </w:rPr>
        <w:t>👉</w:t>
      </w:r>
      <w:r w:rsidRPr="00C72723">
        <w:rPr>
          <w:rFonts w:ascii="Arial" w:hAnsi="Arial" w:cs="Arial"/>
        </w:rPr>
        <w:t xml:space="preserve"> Previsão (01–07 Jan): </w:t>
      </w:r>
      <w:r w:rsidRPr="00C72723">
        <w:rPr>
          <w:rFonts w:ascii="Arial" w:hAnsi="Arial" w:cs="Arial"/>
          <w:b/>
          <w:bCs/>
        </w:rPr>
        <w:t>16 unidades</w:t>
      </w:r>
    </w:p>
    <w:p w14:paraId="5B67F785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Insight:</w:t>
      </w:r>
    </w:p>
    <w:p w14:paraId="3E8F9703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Modelo simples é útil como baseline, mas insuficiente para produção.</w:t>
      </w:r>
    </w:p>
    <w:p w14:paraId="25A124EF" w14:textId="51CC76C2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</w:p>
    <w:p w14:paraId="3212AC4F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 xml:space="preserve">9. </w:t>
      </w:r>
      <w:r w:rsidRPr="00C72723">
        <w:rPr>
          <w:rFonts w:ascii="Segoe UI Emoji" w:hAnsi="Segoe UI Emoji" w:cs="Segoe UI Emoji"/>
          <w:b/>
          <w:bCs/>
        </w:rPr>
        <w:t>🧠</w:t>
      </w:r>
      <w:r w:rsidRPr="00C72723">
        <w:rPr>
          <w:rFonts w:ascii="Arial" w:hAnsi="Arial" w:cs="Arial"/>
          <w:b/>
          <w:bCs/>
        </w:rPr>
        <w:t xml:space="preserve"> Sistema de Recomendação (Q8)</w:t>
      </w:r>
    </w:p>
    <w:p w14:paraId="1169111E" w14:textId="77777777" w:rsidR="00C72723" w:rsidRPr="00C72723" w:rsidRDefault="00C72723" w:rsidP="00C72723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Matriz usuário-item binária</w:t>
      </w:r>
    </w:p>
    <w:p w14:paraId="06C26B24" w14:textId="77777777" w:rsidR="00C72723" w:rsidRPr="00C72723" w:rsidRDefault="00C72723" w:rsidP="00C72723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Similaridade de cosseno</w:t>
      </w:r>
    </w:p>
    <w:p w14:paraId="6B95033E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Resultado:</w:t>
      </w:r>
    </w:p>
    <w:p w14:paraId="4EAA4015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Segoe UI Emoji" w:hAnsi="Segoe UI Emoji" w:cs="Segoe UI Emoji"/>
        </w:rPr>
        <w:t>👉</w:t>
      </w:r>
      <w:r w:rsidRPr="00C72723">
        <w:rPr>
          <w:rFonts w:ascii="Arial" w:hAnsi="Arial" w:cs="Arial"/>
        </w:rPr>
        <w:t xml:space="preserve"> Produto recomendado: </w:t>
      </w:r>
      <w:r w:rsidRPr="00C72723">
        <w:rPr>
          <w:rFonts w:ascii="Arial" w:hAnsi="Arial" w:cs="Arial"/>
          <w:b/>
          <w:bCs/>
        </w:rPr>
        <w:t xml:space="preserve">Âncora </w:t>
      </w:r>
      <w:proofErr w:type="spellStart"/>
      <w:r w:rsidRPr="00C72723">
        <w:rPr>
          <w:rFonts w:ascii="Arial" w:hAnsi="Arial" w:cs="Arial"/>
          <w:b/>
          <w:bCs/>
        </w:rPr>
        <w:t>Danforth</w:t>
      </w:r>
      <w:proofErr w:type="spellEnd"/>
      <w:r w:rsidRPr="00C72723">
        <w:rPr>
          <w:rFonts w:ascii="Arial" w:hAnsi="Arial" w:cs="Arial"/>
          <w:b/>
          <w:bCs/>
        </w:rPr>
        <w:t xml:space="preserve"> Impulse</w:t>
      </w:r>
    </w:p>
    <w:p w14:paraId="74694875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>Insight:</w:t>
      </w:r>
    </w:p>
    <w:p w14:paraId="060DA0C0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Produtos complementares podem ser sugeridos para aumentar receita.</w:t>
      </w:r>
    </w:p>
    <w:p w14:paraId="53DC9D1F" w14:textId="2BF4C10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</w:p>
    <w:p w14:paraId="51849104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 xml:space="preserve">10. </w:t>
      </w:r>
      <w:r w:rsidRPr="00C72723">
        <w:rPr>
          <w:rFonts w:ascii="Segoe UI Emoji" w:hAnsi="Segoe UI Emoji" w:cs="Segoe UI Emoji"/>
          <w:b/>
          <w:bCs/>
        </w:rPr>
        <w:t>🚀</w:t>
      </w:r>
      <w:r w:rsidRPr="00C72723">
        <w:rPr>
          <w:rFonts w:ascii="Arial" w:hAnsi="Arial" w:cs="Arial"/>
          <w:b/>
          <w:bCs/>
        </w:rPr>
        <w:t xml:space="preserve"> Conclusões Estratégicas</w:t>
      </w:r>
    </w:p>
    <w:p w14:paraId="65BC2FBA" w14:textId="77777777" w:rsidR="00C72723" w:rsidRPr="00C72723" w:rsidRDefault="00C72723" w:rsidP="00C72723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Necessidade de revisão de precificação</w:t>
      </w:r>
    </w:p>
    <w:p w14:paraId="7F7FD446" w14:textId="77777777" w:rsidR="00C72723" w:rsidRPr="00C72723" w:rsidRDefault="00C72723" w:rsidP="00C72723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Implementação de recomendação no e-commerce</w:t>
      </w:r>
    </w:p>
    <w:p w14:paraId="65FF7C3C" w14:textId="77777777" w:rsidR="00C72723" w:rsidRPr="00C72723" w:rsidRDefault="00C72723" w:rsidP="00C72723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Uso de modelos preditivos para estoque</w:t>
      </w:r>
    </w:p>
    <w:p w14:paraId="154DFEEA" w14:textId="77777777" w:rsidR="00C72723" w:rsidRPr="00C72723" w:rsidRDefault="00C72723" w:rsidP="00C72723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Segmentação de clientes</w:t>
      </w:r>
    </w:p>
    <w:p w14:paraId="6C3906CF" w14:textId="679DE722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</w:rPr>
      </w:pPr>
    </w:p>
    <w:p w14:paraId="62C72F0E" w14:textId="77777777" w:rsidR="00C72723" w:rsidRPr="00C72723" w:rsidRDefault="00C72723" w:rsidP="00C727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72723">
        <w:rPr>
          <w:rFonts w:ascii="Arial" w:hAnsi="Arial" w:cs="Arial"/>
          <w:b/>
          <w:bCs/>
        </w:rPr>
        <w:t xml:space="preserve">11. </w:t>
      </w:r>
      <w:r w:rsidRPr="00C72723">
        <w:rPr>
          <w:rFonts w:ascii="Segoe UI Emoji" w:hAnsi="Segoe UI Emoji" w:cs="Segoe UI Emoji"/>
          <w:b/>
          <w:bCs/>
        </w:rPr>
        <w:t>🔮</w:t>
      </w:r>
      <w:r w:rsidRPr="00C72723">
        <w:rPr>
          <w:rFonts w:ascii="Arial" w:hAnsi="Arial" w:cs="Arial"/>
          <w:b/>
          <w:bCs/>
        </w:rPr>
        <w:t xml:space="preserve"> Próximos Passos</w:t>
      </w:r>
    </w:p>
    <w:p w14:paraId="0E650FAB" w14:textId="77777777" w:rsidR="00C72723" w:rsidRPr="00C72723" w:rsidRDefault="00C72723" w:rsidP="00C72723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 xml:space="preserve">Modelos avançados (ARIMA, </w:t>
      </w:r>
      <w:proofErr w:type="spellStart"/>
      <w:r w:rsidRPr="00C72723">
        <w:rPr>
          <w:rFonts w:ascii="Arial" w:hAnsi="Arial" w:cs="Arial"/>
        </w:rPr>
        <w:t>XGBoost</w:t>
      </w:r>
      <w:proofErr w:type="spellEnd"/>
      <w:r w:rsidRPr="00C72723">
        <w:rPr>
          <w:rFonts w:ascii="Arial" w:hAnsi="Arial" w:cs="Arial"/>
        </w:rPr>
        <w:t>, LSTM)</w:t>
      </w:r>
    </w:p>
    <w:p w14:paraId="5616D5F5" w14:textId="77777777" w:rsidR="00C72723" w:rsidRPr="00C72723" w:rsidRDefault="00C72723" w:rsidP="00C72723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C72723">
        <w:rPr>
          <w:rFonts w:ascii="Arial" w:hAnsi="Arial" w:cs="Arial"/>
          <w:lang w:val="en-US"/>
        </w:rPr>
        <w:t xml:space="preserve">Deploy </w:t>
      </w:r>
      <w:proofErr w:type="spellStart"/>
      <w:r w:rsidRPr="00C72723">
        <w:rPr>
          <w:rFonts w:ascii="Arial" w:hAnsi="Arial" w:cs="Arial"/>
          <w:lang w:val="en-US"/>
        </w:rPr>
        <w:t>em</w:t>
      </w:r>
      <w:proofErr w:type="spellEnd"/>
      <w:r w:rsidRPr="00C72723">
        <w:rPr>
          <w:rFonts w:ascii="Arial" w:hAnsi="Arial" w:cs="Arial"/>
          <w:lang w:val="en-US"/>
        </w:rPr>
        <w:t xml:space="preserve"> cloud (AWS / Oracle)</w:t>
      </w:r>
    </w:p>
    <w:p w14:paraId="451AF2BE" w14:textId="77777777" w:rsidR="00C72723" w:rsidRPr="00C72723" w:rsidRDefault="00C72723" w:rsidP="00C72723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Dashboard interativo</w:t>
      </w:r>
    </w:p>
    <w:p w14:paraId="35DF3B97" w14:textId="77777777" w:rsidR="00C72723" w:rsidRPr="00C72723" w:rsidRDefault="00C72723" w:rsidP="00C72723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C72723">
        <w:rPr>
          <w:rFonts w:ascii="Arial" w:hAnsi="Arial" w:cs="Arial"/>
        </w:rPr>
        <w:t>Integração com sistemas reais</w:t>
      </w:r>
    </w:p>
    <w:p w14:paraId="448155E3" w14:textId="77777777" w:rsidR="00C72723" w:rsidRDefault="00C72723"/>
    <w:sectPr w:rsidR="00C72723" w:rsidSect="00C7272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A6A"/>
    <w:multiLevelType w:val="multilevel"/>
    <w:tmpl w:val="F5D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41AB7"/>
    <w:multiLevelType w:val="multilevel"/>
    <w:tmpl w:val="287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5736"/>
    <w:multiLevelType w:val="multilevel"/>
    <w:tmpl w:val="FA9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3A79"/>
    <w:multiLevelType w:val="multilevel"/>
    <w:tmpl w:val="C4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3140C"/>
    <w:multiLevelType w:val="multilevel"/>
    <w:tmpl w:val="85F8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65DC9"/>
    <w:multiLevelType w:val="multilevel"/>
    <w:tmpl w:val="616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65100"/>
    <w:multiLevelType w:val="multilevel"/>
    <w:tmpl w:val="75F6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00506"/>
    <w:multiLevelType w:val="multilevel"/>
    <w:tmpl w:val="CC40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12CFE"/>
    <w:multiLevelType w:val="multilevel"/>
    <w:tmpl w:val="AD0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76243"/>
    <w:multiLevelType w:val="multilevel"/>
    <w:tmpl w:val="0266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12AFC"/>
    <w:multiLevelType w:val="multilevel"/>
    <w:tmpl w:val="78F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D3D13"/>
    <w:multiLevelType w:val="multilevel"/>
    <w:tmpl w:val="92D6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062B3"/>
    <w:multiLevelType w:val="multilevel"/>
    <w:tmpl w:val="8ED4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363975">
    <w:abstractNumId w:val="9"/>
  </w:num>
  <w:num w:numId="2" w16cid:durableId="2143189611">
    <w:abstractNumId w:val="4"/>
  </w:num>
  <w:num w:numId="3" w16cid:durableId="1948194190">
    <w:abstractNumId w:val="7"/>
  </w:num>
  <w:num w:numId="4" w16cid:durableId="66339991">
    <w:abstractNumId w:val="1"/>
  </w:num>
  <w:num w:numId="5" w16cid:durableId="1770813657">
    <w:abstractNumId w:val="6"/>
  </w:num>
  <w:num w:numId="6" w16cid:durableId="1513496982">
    <w:abstractNumId w:val="11"/>
  </w:num>
  <w:num w:numId="7" w16cid:durableId="545527895">
    <w:abstractNumId w:val="8"/>
  </w:num>
  <w:num w:numId="8" w16cid:durableId="985478041">
    <w:abstractNumId w:val="0"/>
  </w:num>
  <w:num w:numId="9" w16cid:durableId="831405947">
    <w:abstractNumId w:val="5"/>
  </w:num>
  <w:num w:numId="10" w16cid:durableId="1099520375">
    <w:abstractNumId w:val="2"/>
  </w:num>
  <w:num w:numId="11" w16cid:durableId="493036364">
    <w:abstractNumId w:val="12"/>
  </w:num>
  <w:num w:numId="12" w16cid:durableId="435758309">
    <w:abstractNumId w:val="10"/>
  </w:num>
  <w:num w:numId="13" w16cid:durableId="1984656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23"/>
    <w:rsid w:val="003C511A"/>
    <w:rsid w:val="003F624F"/>
    <w:rsid w:val="00A9107F"/>
    <w:rsid w:val="00C7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7B3E1"/>
  <w15:chartTrackingRefBased/>
  <w15:docId w15:val="{13505F53-7FCF-4854-9544-E283C517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27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27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27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27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27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272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2723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27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27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27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27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27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27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2723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27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2723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27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404</Words>
  <Characters>2731</Characters>
  <Application>Microsoft Office Word</Application>
  <DocSecurity>0</DocSecurity>
  <Lines>101</Lines>
  <Paragraphs>111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Fernandes</dc:creator>
  <cp:keywords/>
  <dc:description/>
  <cp:lastModifiedBy>Manuel Fernandes</cp:lastModifiedBy>
  <cp:revision>1</cp:revision>
  <dcterms:created xsi:type="dcterms:W3CDTF">2026-03-19T14:13:00Z</dcterms:created>
  <dcterms:modified xsi:type="dcterms:W3CDTF">2026-03-19T14:17:00Z</dcterms:modified>
</cp:coreProperties>
</file>