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before="120" w:line="240" w:lineRule="auto"/>
        <w:jc w:val="both"/>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ab/>
        <w:t xml:space="preserve"> </w:t>
        <w:tab/>
        <w:t xml:space="preserve"> </w:t>
        <w:tab/>
        <w:t xml:space="preserve"> </w:t>
        <w:tab/>
      </w:r>
    </w:p>
    <w:p w:rsidR="00000000" w:rsidDel="00000000" w:rsidP="00000000" w:rsidRDefault="00000000" w:rsidRPr="00000000" w14:paraId="00000002">
      <w:pPr>
        <w:pageBreakBefore w:val="0"/>
        <w:spacing w:after="0" w:line="240" w:lineRule="auto"/>
        <w:jc w:val="center"/>
        <w:rPr>
          <w:rFonts w:ascii="Fira Sans Light" w:cs="Fira Sans Light" w:eastAsia="Fira Sans Light" w:hAnsi="Fira Sans Light"/>
          <w:sz w:val="44"/>
          <w:szCs w:val="44"/>
        </w:rPr>
      </w:pPr>
      <w:r w:rsidDel="00000000" w:rsidR="00000000" w:rsidRPr="00000000">
        <w:rPr>
          <w:rFonts w:ascii="Fira Sans Light" w:cs="Fira Sans Light" w:eastAsia="Fira Sans Light" w:hAnsi="Fira Sans Light"/>
          <w:sz w:val="44"/>
          <w:szCs w:val="44"/>
          <w:rtl w:val="0"/>
        </w:rPr>
        <w:t xml:space="preserve">Regresión Lineal Simple y </w:t>
      </w:r>
    </w:p>
    <w:p w:rsidR="00000000" w:rsidDel="00000000" w:rsidP="00000000" w:rsidRDefault="00000000" w:rsidRPr="00000000" w14:paraId="00000003">
      <w:pPr>
        <w:pageBreakBefore w:val="0"/>
        <w:spacing w:after="0" w:line="240" w:lineRule="auto"/>
        <w:jc w:val="center"/>
        <w:rPr>
          <w:rFonts w:ascii="Fira Sans Light" w:cs="Fira Sans Light" w:eastAsia="Fira Sans Light" w:hAnsi="Fira Sans Light"/>
          <w:sz w:val="44"/>
          <w:szCs w:val="44"/>
        </w:rPr>
      </w:pPr>
      <w:r w:rsidDel="00000000" w:rsidR="00000000" w:rsidRPr="00000000">
        <w:rPr>
          <w:rFonts w:ascii="Fira Sans Light" w:cs="Fira Sans Light" w:eastAsia="Fira Sans Light" w:hAnsi="Fira Sans Light"/>
          <w:sz w:val="44"/>
          <w:szCs w:val="44"/>
          <w:rtl w:val="0"/>
        </w:rPr>
        <w:t xml:space="preserve">Descenso de Gradiente</w:t>
      </w:r>
    </w:p>
    <w:p w:rsidR="00000000" w:rsidDel="00000000" w:rsidP="00000000" w:rsidRDefault="00000000" w:rsidRPr="00000000" w14:paraId="00000004">
      <w:pPr>
        <w:pageBreakBefore w:val="0"/>
        <w:spacing w:after="0" w:before="240" w:line="240" w:lineRule="auto"/>
        <w:jc w:val="center"/>
        <w:rPr>
          <w:rFonts w:ascii="Fira Sans Light" w:cs="Fira Sans Light" w:eastAsia="Fira Sans Light" w:hAnsi="Fira Sans Light"/>
        </w:rPr>
      </w:pPr>
      <w:r w:rsidDel="00000000" w:rsidR="00000000" w:rsidRPr="00000000">
        <w:rPr>
          <w:rtl w:val="0"/>
        </w:rPr>
      </w:r>
    </w:p>
    <w:p w:rsidR="00000000" w:rsidDel="00000000" w:rsidP="00000000" w:rsidRDefault="00000000" w:rsidRPr="00000000" w14:paraId="00000005">
      <w:pPr>
        <w:pageBreakBefore w:val="0"/>
        <w:spacing w:after="0" w:before="120" w:line="240" w:lineRule="auto"/>
        <w:jc w:val="both"/>
        <w:rPr>
          <w:rFonts w:ascii="Fira Sans Light" w:cs="Fira Sans Light" w:eastAsia="Fira Sans Light" w:hAnsi="Fira Sans Light"/>
        </w:rPr>
      </w:pPr>
      <w:r w:rsidDel="00000000" w:rsidR="00000000" w:rsidRPr="00000000">
        <w:rPr>
          <w:rtl w:val="0"/>
        </w:rPr>
      </w:r>
    </w:p>
    <w:p w:rsidR="00000000" w:rsidDel="00000000" w:rsidP="00000000" w:rsidRDefault="00000000" w:rsidRPr="00000000" w14:paraId="00000006">
      <w:pPr>
        <w:pageBreakBefore w:val="0"/>
        <w:spacing w:after="0" w:before="120" w:line="240" w:lineRule="auto"/>
        <w:jc w:val="both"/>
        <w:rPr>
          <w:rFonts w:ascii="Fira Sans" w:cs="Fira Sans" w:eastAsia="Fira Sans" w:hAnsi="Fira Sans"/>
          <w:b w:val="1"/>
        </w:rPr>
      </w:pPr>
      <w:r w:rsidDel="00000000" w:rsidR="00000000" w:rsidRPr="00000000">
        <w:rPr>
          <w:rFonts w:ascii="Fira Sans" w:cs="Fira Sans" w:eastAsia="Fira Sans" w:hAnsi="Fira Sans"/>
          <w:b w:val="1"/>
          <w:rtl w:val="0"/>
        </w:rPr>
        <w:t xml:space="preserve">Objetivos</w:t>
      </w:r>
    </w:p>
    <w:p w:rsidR="00000000" w:rsidDel="00000000" w:rsidP="00000000" w:rsidRDefault="00000000" w:rsidRPr="00000000" w14:paraId="00000007">
      <w:pPr>
        <w:pageBreakBefore w:val="0"/>
        <w:spacing w:after="0" w:before="120" w:line="240" w:lineRule="auto"/>
        <w:jc w:val="both"/>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ab/>
        <w:t xml:space="preserve">Estos ejercicios tienen como objetivo que te familiarices con Regresión Lineal y el descenso de gradiente, en su versión más fácil (Regresión Lineal Simple o Univariada).</w:t>
      </w:r>
    </w:p>
    <w:p w:rsidR="00000000" w:rsidDel="00000000" w:rsidP="00000000" w:rsidRDefault="00000000" w:rsidRPr="00000000" w14:paraId="00000008">
      <w:pPr>
        <w:pageBreakBefore w:val="0"/>
        <w:spacing w:after="0" w:before="120" w:line="240" w:lineRule="auto"/>
        <w:jc w:val="both"/>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 xml:space="preserve">En los dos primeros ejercicios visualizaremos el modelo y el aprendizaje de los parámetros en la regresión lineal con una variable de entrada.</w:t>
      </w:r>
    </w:p>
    <w:p w:rsidR="00000000" w:rsidDel="00000000" w:rsidP="00000000" w:rsidRDefault="00000000" w:rsidRPr="00000000" w14:paraId="00000009">
      <w:pPr>
        <w:pageBreakBefore w:val="0"/>
        <w:spacing w:after="0" w:before="120" w:line="240" w:lineRule="auto"/>
        <w:jc w:val="both"/>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 xml:space="preserve">En el ejercicio 3, haremos lo mismo que en el 2 pero creando una clase que contiene todo lo necesario para entrenar y usar un modelo de regresión lineal. Esta clase funciona de forma similar a las que se encuentran en las librerías de redes neuronales como PyTorch y Tensorflow. Nota: si no tiene experiencia previa con programación orientada a objetos, puede obviar este ejercicio.</w:t>
      </w:r>
    </w:p>
    <w:p w:rsidR="00000000" w:rsidDel="00000000" w:rsidP="00000000" w:rsidRDefault="00000000" w:rsidRPr="00000000" w14:paraId="0000000A">
      <w:pPr>
        <w:pageBreakBefore w:val="0"/>
        <w:spacing w:after="0" w:before="120" w:line="240" w:lineRule="auto"/>
        <w:jc w:val="both"/>
        <w:rPr>
          <w:rFonts w:ascii="Fira Sans Light" w:cs="Fira Sans Light" w:eastAsia="Fira Sans Light" w:hAnsi="Fira Sans Light"/>
        </w:rPr>
      </w:pPr>
      <w:r w:rsidDel="00000000" w:rsidR="00000000" w:rsidRPr="00000000">
        <w:rPr>
          <w:rtl w:val="0"/>
        </w:rPr>
      </w:r>
    </w:p>
    <w:p w:rsidR="00000000" w:rsidDel="00000000" w:rsidP="00000000" w:rsidRDefault="00000000" w:rsidRPr="00000000" w14:paraId="0000000B">
      <w:pPr>
        <w:pageBreakBefore w:val="0"/>
        <w:spacing w:after="0" w:before="120" w:line="240" w:lineRule="auto"/>
        <w:jc w:val="both"/>
        <w:rPr>
          <w:rFonts w:ascii="Fira Sans" w:cs="Fira Sans" w:eastAsia="Fira Sans" w:hAnsi="Fira Sans"/>
          <w:b w:val="1"/>
        </w:rPr>
      </w:pPr>
      <w:r w:rsidDel="00000000" w:rsidR="00000000" w:rsidRPr="00000000">
        <w:rPr>
          <w:rFonts w:ascii="Fira Sans" w:cs="Fira Sans" w:eastAsia="Fira Sans" w:hAnsi="Fira Sans"/>
          <w:b w:val="1"/>
          <w:rtl w:val="0"/>
        </w:rPr>
        <w:t xml:space="preserve">Preparación</w:t>
      </w:r>
    </w:p>
    <w:p w:rsidR="00000000" w:rsidDel="00000000" w:rsidP="00000000" w:rsidRDefault="00000000" w:rsidRPr="00000000" w14:paraId="0000000C">
      <w:pPr>
        <w:pageBreakBefore w:val="0"/>
        <w:spacing w:after="0" w:before="120" w:line="240" w:lineRule="auto"/>
        <w:jc w:val="both"/>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 xml:space="preserve">Desde una terminal con python en el path, ubicarse en el directorio de la práctica donde se encuentran los archivos con extensión “.ipynb” (notebooks) y escribir: “jupyter notebook”. Desde el entorno web, acceder a la dirección del servidor (generalmente</w:t>
      </w:r>
      <w:hyperlink r:id="rId7">
        <w:r w:rsidDel="00000000" w:rsidR="00000000" w:rsidRPr="00000000">
          <w:rPr>
            <w:rFonts w:ascii="Fira Sans Light" w:cs="Fira Sans Light" w:eastAsia="Fira Sans Light" w:hAnsi="Fira Sans Light"/>
            <w:rtl w:val="0"/>
          </w:rPr>
          <w:t xml:space="preserve"> </w:t>
        </w:r>
      </w:hyperlink>
      <w:hyperlink r:id="rId8">
        <w:r w:rsidDel="00000000" w:rsidR="00000000" w:rsidRPr="00000000">
          <w:rPr>
            <w:rFonts w:ascii="Fira Sans Light" w:cs="Fira Sans Light" w:eastAsia="Fira Sans Light" w:hAnsi="Fira Sans Light"/>
            <w:color w:val="1155cc"/>
            <w:u w:val="single"/>
            <w:rtl w:val="0"/>
          </w:rPr>
          <w:t xml:space="preserve">http://localhost:8888/</w:t>
        </w:r>
      </w:hyperlink>
      <w:r w:rsidDel="00000000" w:rsidR="00000000" w:rsidRPr="00000000">
        <w:rPr>
          <w:rFonts w:ascii="Fira Sans Light" w:cs="Fira Sans Light" w:eastAsia="Fira Sans Light" w:hAnsi="Fira Sans Light"/>
          <w:rtl w:val="0"/>
        </w:rPr>
        <w:t xml:space="preserve">) para abrir los archivos. Si lanzás jupyter notebook desde Anaconda Navigator, copiá los archivos de la práctica a la carpeta raíz del notebook.</w:t>
      </w:r>
    </w:p>
    <w:p w:rsidR="00000000" w:rsidDel="00000000" w:rsidP="00000000" w:rsidRDefault="00000000" w:rsidRPr="00000000" w14:paraId="0000000D">
      <w:pPr>
        <w:pageBreakBefore w:val="0"/>
        <w:spacing w:after="0" w:before="120" w:line="240" w:lineRule="auto"/>
        <w:jc w:val="both"/>
        <w:rPr>
          <w:rFonts w:ascii="Fira Sans Light" w:cs="Fira Sans Light" w:eastAsia="Fira Sans Light" w:hAnsi="Fira Sans Light"/>
        </w:rPr>
      </w:pPr>
      <w:r w:rsidDel="00000000" w:rsidR="00000000" w:rsidRPr="00000000">
        <w:rPr>
          <w:rtl w:val="0"/>
        </w:rPr>
      </w:r>
    </w:p>
    <w:p w:rsidR="00000000" w:rsidDel="00000000" w:rsidP="00000000" w:rsidRDefault="00000000" w:rsidRPr="00000000" w14:paraId="0000000E">
      <w:pPr>
        <w:pageBreakBefore w:val="0"/>
        <w:spacing w:after="0" w:before="120" w:line="240" w:lineRule="auto"/>
        <w:jc w:val="both"/>
        <w:rPr>
          <w:rFonts w:ascii="Fira Sans Light" w:cs="Fira Sans Light" w:eastAsia="Fira Sans Light" w:hAnsi="Fira Sans Light"/>
        </w:rPr>
      </w:pPr>
      <w:r w:rsidDel="00000000" w:rsidR="00000000" w:rsidRPr="00000000">
        <w:rPr>
          <w:rFonts w:ascii="Fira Sans" w:cs="Fira Sans" w:eastAsia="Fira Sans" w:hAnsi="Fira Sans"/>
          <w:b w:val="1"/>
          <w:rtl w:val="0"/>
        </w:rPr>
        <w:t xml:space="preserve">Ejercicio 1</w:t>
      </w:r>
      <w:r w:rsidDel="00000000" w:rsidR="00000000" w:rsidRPr="00000000">
        <w:rPr>
          <w:rFonts w:ascii="Fira Sans Light" w:cs="Fira Sans Light" w:eastAsia="Fira Sans Light" w:hAnsi="Fira Sans Light"/>
          <w:rtl w:val="0"/>
        </w:rPr>
        <w:t xml:space="preserve"> En este ejercicio deberás jugar con los parámetros de un modelo de regresión lineal simple para ver cómo afectan a la recta de regresión y la función de error.</w:t>
      </w:r>
    </w:p>
    <w:p w:rsidR="00000000" w:rsidDel="00000000" w:rsidP="00000000" w:rsidRDefault="00000000" w:rsidRPr="00000000" w14:paraId="0000000F">
      <w:pPr>
        <w:pageBreakBefore w:val="0"/>
        <w:spacing w:after="0" w:before="120" w:line="240" w:lineRule="auto"/>
        <w:jc w:val="both"/>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ab/>
      </w:r>
      <w:r w:rsidDel="00000000" w:rsidR="00000000" w:rsidRPr="00000000">
        <w:rPr>
          <w:rFonts w:ascii="Fira Sans Light" w:cs="Fira Sans Light" w:eastAsia="Fira Sans Light" w:hAnsi="Fira Sans Light"/>
          <w:i w:val="1"/>
          <w:rtl w:val="0"/>
        </w:rPr>
        <w:t xml:space="preserve">Archivo</w:t>
      </w:r>
      <w:r w:rsidDel="00000000" w:rsidR="00000000" w:rsidRPr="00000000">
        <w:rPr>
          <w:rFonts w:ascii="Fira Sans Light" w:cs="Fira Sans Light" w:eastAsia="Fira Sans Light" w:hAnsi="Fira Sans Light"/>
          <w:rtl w:val="0"/>
        </w:rPr>
        <w:t xml:space="preserve">: Regresion Lineal – Modelo.ipynb</w:t>
      </w:r>
    </w:p>
    <w:p w:rsidR="00000000" w:rsidDel="00000000" w:rsidP="00000000" w:rsidRDefault="00000000" w:rsidRPr="00000000" w14:paraId="00000010">
      <w:pPr>
        <w:pageBreakBefore w:val="0"/>
        <w:spacing w:after="0" w:before="120" w:line="240" w:lineRule="auto"/>
        <w:jc w:val="both"/>
        <w:rPr>
          <w:rFonts w:ascii="Fira Sans Light" w:cs="Fira Sans Light" w:eastAsia="Fira Sans Light" w:hAnsi="Fira Sans Light"/>
        </w:rPr>
      </w:pPr>
      <w:r w:rsidDel="00000000" w:rsidR="00000000" w:rsidRPr="00000000">
        <w:rPr>
          <w:rFonts w:ascii="Fira Sans" w:cs="Fira Sans" w:eastAsia="Fira Sans" w:hAnsi="Fira Sans"/>
          <w:b w:val="1"/>
          <w:rtl w:val="0"/>
        </w:rPr>
        <w:t xml:space="preserve">Ejercicio 2</w:t>
      </w:r>
      <w:r w:rsidDel="00000000" w:rsidR="00000000" w:rsidRPr="00000000">
        <w:rPr>
          <w:rFonts w:ascii="Fira Sans Light" w:cs="Fira Sans Light" w:eastAsia="Fira Sans Light" w:hAnsi="Fira Sans Light"/>
          <w:rtl w:val="0"/>
        </w:rPr>
        <w:t xml:space="preserve"> En este ejercicio deberás jugar con los valores iniciales del modelo y la configuración del descenso de gradiente para ver como afectan el proceso de optimización y la solución final (parámetros finales) encontrada.</w:t>
      </w:r>
    </w:p>
    <w:p w:rsidR="00000000" w:rsidDel="00000000" w:rsidP="00000000" w:rsidRDefault="00000000" w:rsidRPr="00000000" w14:paraId="00000011">
      <w:pPr>
        <w:pageBreakBefore w:val="0"/>
        <w:spacing w:after="0" w:before="120" w:line="240" w:lineRule="auto"/>
        <w:jc w:val="both"/>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ab/>
      </w:r>
      <w:r w:rsidDel="00000000" w:rsidR="00000000" w:rsidRPr="00000000">
        <w:rPr>
          <w:rFonts w:ascii="Fira Sans Light" w:cs="Fira Sans Light" w:eastAsia="Fira Sans Light" w:hAnsi="Fira Sans Light"/>
          <w:i w:val="1"/>
          <w:rtl w:val="0"/>
        </w:rPr>
        <w:t xml:space="preserve">Archivo</w:t>
      </w:r>
      <w:r w:rsidDel="00000000" w:rsidR="00000000" w:rsidRPr="00000000">
        <w:rPr>
          <w:rFonts w:ascii="Fira Sans Light" w:cs="Fira Sans Light" w:eastAsia="Fira Sans Light" w:hAnsi="Fira Sans Light"/>
          <w:rtl w:val="0"/>
        </w:rPr>
        <w:t xml:space="preserve">: Regresion Lineal - Aprendizaje.ipynb</w:t>
      </w:r>
    </w:p>
    <w:p w:rsidR="00000000" w:rsidDel="00000000" w:rsidP="00000000" w:rsidRDefault="00000000" w:rsidRPr="00000000" w14:paraId="00000012">
      <w:pPr>
        <w:pageBreakBefore w:val="0"/>
        <w:spacing w:after="0" w:before="120" w:line="240" w:lineRule="auto"/>
        <w:jc w:val="both"/>
        <w:rPr>
          <w:rFonts w:ascii="Fira Sans Light" w:cs="Fira Sans Light" w:eastAsia="Fira Sans Light" w:hAnsi="Fira Sans Light"/>
        </w:rPr>
      </w:pPr>
      <w:r w:rsidDel="00000000" w:rsidR="00000000" w:rsidRPr="00000000">
        <w:rPr>
          <w:rFonts w:ascii="Fira Sans" w:cs="Fira Sans" w:eastAsia="Fira Sans" w:hAnsi="Fira Sans"/>
          <w:b w:val="1"/>
          <w:rtl w:val="0"/>
        </w:rPr>
        <w:t xml:space="preserve">Ejercicio 3</w:t>
      </w:r>
      <w:r w:rsidDel="00000000" w:rsidR="00000000" w:rsidRPr="00000000">
        <w:rPr>
          <w:rFonts w:ascii="Fira Sans Light" w:cs="Fira Sans Light" w:eastAsia="Fira Sans Light" w:hAnsi="Fira Sans Light"/>
          <w:rtl w:val="0"/>
        </w:rPr>
        <w:t xml:space="preserve"> En este ejercicio deberás implementar la función de </w:t>
      </w:r>
      <w:r w:rsidDel="00000000" w:rsidR="00000000" w:rsidRPr="00000000">
        <w:rPr>
          <w:rFonts w:ascii="Fira Sans Light" w:cs="Fira Sans Light" w:eastAsia="Fira Sans Light" w:hAnsi="Fira Sans Light"/>
          <w:i w:val="1"/>
          <w:rtl w:val="0"/>
        </w:rPr>
        <w:t xml:space="preserve">predicción</w:t>
      </w:r>
      <w:r w:rsidDel="00000000" w:rsidR="00000000" w:rsidRPr="00000000">
        <w:rPr>
          <w:rFonts w:ascii="Fira Sans Light" w:cs="Fira Sans Light" w:eastAsia="Fira Sans Light" w:hAnsi="Fira Sans Light"/>
          <w:rtl w:val="0"/>
        </w:rPr>
        <w:t xml:space="preserve"> o función </w:t>
      </w:r>
      <w:r w:rsidDel="00000000" w:rsidR="00000000" w:rsidRPr="00000000">
        <w:rPr>
          <w:rFonts w:ascii="Fira Sans Light" w:cs="Fira Sans Light" w:eastAsia="Fira Sans Light" w:hAnsi="Fira Sans Light"/>
          <w:i w:val="1"/>
          <w:rtl w:val="0"/>
        </w:rPr>
        <w:t xml:space="preserve">forward </w:t>
      </w:r>
      <w:r w:rsidDel="00000000" w:rsidR="00000000" w:rsidRPr="00000000">
        <w:rPr>
          <w:rFonts w:ascii="Fira Sans Light" w:cs="Fira Sans Light" w:eastAsia="Fira Sans Light" w:hAnsi="Fira Sans Light"/>
          <w:rtl w:val="0"/>
        </w:rPr>
        <w:t xml:space="preserve">de un modelo de regresión lineal con 1 variable de entrada y 1 de salida. Verifica que la implementación sea correcta con los casos de prueba, y luego que el modelo entrene correctamente.</w:t>
      </w:r>
    </w:p>
    <w:p w:rsidR="00000000" w:rsidDel="00000000" w:rsidP="00000000" w:rsidRDefault="00000000" w:rsidRPr="00000000" w14:paraId="00000013">
      <w:pPr>
        <w:pageBreakBefore w:val="0"/>
        <w:spacing w:after="0" w:before="120" w:line="240" w:lineRule="auto"/>
        <w:jc w:val="both"/>
        <w:rPr>
          <w:rFonts w:ascii="Fira Sans Light" w:cs="Fira Sans Light" w:eastAsia="Fira Sans Light" w:hAnsi="Fira Sans Light"/>
        </w:rPr>
      </w:pPr>
      <w:r w:rsidDel="00000000" w:rsidR="00000000" w:rsidRPr="00000000">
        <w:rPr>
          <w:rFonts w:ascii="Fira Sans Light" w:cs="Fira Sans Light" w:eastAsia="Fira Sans Light" w:hAnsi="Fira Sans Light"/>
          <w:rtl w:val="0"/>
        </w:rPr>
        <w:tab/>
      </w:r>
      <w:r w:rsidDel="00000000" w:rsidR="00000000" w:rsidRPr="00000000">
        <w:rPr>
          <w:rFonts w:ascii="Fira Sans Light" w:cs="Fira Sans Light" w:eastAsia="Fira Sans Light" w:hAnsi="Fira Sans Light"/>
          <w:i w:val="1"/>
          <w:rtl w:val="0"/>
        </w:rPr>
        <w:t xml:space="preserve">Archivo</w:t>
      </w:r>
      <w:r w:rsidDel="00000000" w:rsidR="00000000" w:rsidRPr="00000000">
        <w:rPr>
          <w:rFonts w:ascii="Fira Sans Light" w:cs="Fira Sans Light" w:eastAsia="Fira Sans Light" w:hAnsi="Fira Sans Light"/>
          <w:rtl w:val="0"/>
        </w:rPr>
        <w:t xml:space="preserve">: Regresion Lineal Clase.ipynb</w:t>
      </w:r>
    </w:p>
    <w:p w:rsidR="00000000" w:rsidDel="00000000" w:rsidP="00000000" w:rsidRDefault="00000000" w:rsidRPr="00000000" w14:paraId="00000014">
      <w:pPr>
        <w:pageBreakBefore w:val="0"/>
        <w:spacing w:after="0" w:before="120" w:line="240" w:lineRule="auto"/>
        <w:jc w:val="both"/>
        <w:rPr>
          <w:rFonts w:ascii="Fira Sans Light" w:cs="Fira Sans Light" w:eastAsia="Fira Sans Light" w:hAnsi="Fira Sans Light"/>
        </w:rPr>
      </w:pPr>
      <w:r w:rsidDel="00000000" w:rsidR="00000000" w:rsidRPr="00000000">
        <w:rPr>
          <w:rFonts w:ascii="Fira Sans" w:cs="Fira Sans" w:eastAsia="Fira Sans" w:hAnsi="Fira Sans"/>
          <w:b w:val="1"/>
          <w:rtl w:val="0"/>
        </w:rPr>
        <w:t xml:space="preserve">Ejercicio 4 </w:t>
      </w:r>
      <w:r w:rsidDel="00000000" w:rsidR="00000000" w:rsidRPr="00000000">
        <w:rPr>
          <w:rFonts w:ascii="Fira Sans Light" w:cs="Fira Sans Light" w:eastAsia="Fira Sans Light" w:hAnsi="Fira Sans Light"/>
          <w:rtl w:val="0"/>
        </w:rPr>
        <w:t xml:space="preserve">En teoría un modelo de regresión lineal tiene un único mínimo global, por lo cual la solución óptima es única. No obstante, ¿siempre se alcanza este mínimo con descenso de gradiente? ¿de qué depende eso? ¿qué implicaciones tendría para un modelo que va a ser integrado en un servicio gubernamental/etc?</w:t>
      </w:r>
    </w:p>
    <w:p w:rsidR="00000000" w:rsidDel="00000000" w:rsidP="00000000" w:rsidRDefault="00000000" w:rsidRPr="00000000" w14:paraId="00000015">
      <w:pPr>
        <w:pageBreakBefore w:val="0"/>
        <w:spacing w:after="0" w:before="120" w:line="240" w:lineRule="auto"/>
        <w:jc w:val="both"/>
        <w:rPr>
          <w:rFonts w:ascii="Fira Sans Light" w:cs="Fira Sans Light" w:eastAsia="Fira Sans Light" w:hAnsi="Fira Sans Light"/>
        </w:rPr>
      </w:pPr>
      <w:r w:rsidDel="00000000" w:rsidR="00000000" w:rsidRPr="00000000">
        <w:rPr>
          <w:rtl w:val="0"/>
        </w:rPr>
      </w:r>
    </w:p>
    <w:p w:rsidR="00000000" w:rsidDel="00000000" w:rsidP="00000000" w:rsidRDefault="00000000" w:rsidRPr="00000000" w14:paraId="00000016">
      <w:pPr>
        <w:pageBreakBefore w:val="0"/>
        <w:spacing w:after="0" w:before="120" w:line="240" w:lineRule="auto"/>
        <w:jc w:val="both"/>
        <w:rPr>
          <w:rFonts w:ascii="Fira Sans Light" w:cs="Fira Sans Light" w:eastAsia="Fira Sans Light" w:hAnsi="Fira Sans Light"/>
        </w:rPr>
      </w:pPr>
      <w:r w:rsidDel="00000000" w:rsidR="00000000" w:rsidRPr="00000000">
        <w:rPr>
          <w:rtl w:val="0"/>
        </w:rPr>
      </w:r>
    </w:p>
    <w:p w:rsidR="00000000" w:rsidDel="00000000" w:rsidP="00000000" w:rsidRDefault="00000000" w:rsidRPr="00000000" w14:paraId="00000017">
      <w:pPr>
        <w:pageBreakBefore w:val="0"/>
        <w:spacing w:after="0" w:before="120" w:line="240" w:lineRule="auto"/>
        <w:jc w:val="both"/>
        <w:rPr>
          <w:rFonts w:ascii="Fira Sans Light" w:cs="Fira Sans Light" w:eastAsia="Fira Sans Light" w:hAnsi="Fira Sans Light"/>
        </w:rPr>
      </w:pPr>
      <w:r w:rsidDel="00000000" w:rsidR="00000000" w:rsidRPr="00000000">
        <w:rPr>
          <w:rtl w:val="0"/>
        </w:rPr>
      </w:r>
    </w:p>
    <w:p w:rsidR="00000000" w:rsidDel="00000000" w:rsidP="00000000" w:rsidRDefault="00000000" w:rsidRPr="00000000" w14:paraId="00000018">
      <w:pPr>
        <w:pageBreakBefore w:val="0"/>
        <w:spacing w:after="0" w:before="120" w:line="240" w:lineRule="auto"/>
        <w:jc w:val="both"/>
        <w:rPr>
          <w:rFonts w:ascii="Fira Sans Light" w:cs="Fira Sans Light" w:eastAsia="Fira Sans Light" w:hAnsi="Fira Sans Light"/>
        </w:rPr>
      </w:pPr>
      <w:r w:rsidDel="00000000" w:rsidR="00000000" w:rsidRPr="00000000">
        <w:rPr>
          <w:rtl w:val="0"/>
        </w:rPr>
      </w:r>
    </w:p>
    <w:p w:rsidR="00000000" w:rsidDel="00000000" w:rsidP="00000000" w:rsidRDefault="00000000" w:rsidRPr="00000000" w14:paraId="00000019">
      <w:pPr>
        <w:pageBreakBefore w:val="0"/>
        <w:spacing w:after="0" w:before="120" w:line="240" w:lineRule="auto"/>
        <w:jc w:val="both"/>
        <w:rPr>
          <w:rFonts w:ascii="Fira Sans Light" w:cs="Fira Sans Light" w:eastAsia="Fira Sans Light" w:hAnsi="Fira Sans Light"/>
          <w:sz w:val="40"/>
          <w:szCs w:val="40"/>
        </w:rPr>
      </w:pPr>
      <w:r w:rsidDel="00000000" w:rsidR="00000000" w:rsidRPr="00000000">
        <w:rPr>
          <w:rtl w:val="0"/>
        </w:rPr>
      </w:r>
    </w:p>
    <w:sectPr>
      <w:headerReference r:id="rId9" w:type="default"/>
      <w:footerReference r:id="rId10" w:type="default"/>
      <w:pgSz w:h="16838" w:w="11906" w:orient="portrait"/>
      <w:pgMar w:bottom="1276" w:top="940" w:left="1418" w:right="1558" w:header="851" w:footer="5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Fir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Sa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tabs>
        <w:tab w:val="center" w:pos="4252"/>
        <w:tab w:val="right" w:pos="8504"/>
      </w:tabs>
      <w:spacing w:after="0" w:before="0" w:line="240" w:lineRule="auto"/>
      <w:rPr>
        <w:rFonts w:ascii="Calibri" w:cs="Calibri" w:eastAsia="Calibri" w:hAnsi="Calibri"/>
        <w:color w:val="000000"/>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tabs>
        <w:tab w:val="center" w:pos="4252"/>
        <w:tab w:val="right" w:pos="8504"/>
      </w:tabs>
      <w:spacing w:after="0" w:before="0" w:line="240" w:lineRule="auto"/>
      <w:rPr>
        <w:rFonts w:ascii="Calibri" w:cs="Calibri" w:eastAsia="Calibri" w:hAnsi="Calibri"/>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240" w:lineRule="auto"/>
    </w:pPr>
    <w:rPr>
      <w:b w:val="1"/>
      <w:sz w:val="36"/>
      <w:szCs w:val="36"/>
    </w:rPr>
  </w:style>
  <w:style w:type="paragraph" w:styleId="Heading3">
    <w:name w:val="heading 3"/>
    <w:basedOn w:val="Normal"/>
    <w:next w:val="Normal"/>
    <w:pPr>
      <w:keepNext w:val="1"/>
      <w:keepLines w:val="1"/>
      <w:spacing w:after="80" w:before="280" w:line="240" w:lineRule="auto"/>
    </w:pPr>
    <w:rPr>
      <w:b w:val="1"/>
      <w:sz w:val="28"/>
      <w:szCs w:val="28"/>
    </w:rPr>
  </w:style>
  <w:style w:type="paragraph" w:styleId="Heading4">
    <w:name w:val="heading 4"/>
    <w:basedOn w:val="Normal"/>
    <w:next w:val="Normal"/>
    <w:pPr>
      <w:keepNext w:val="1"/>
      <w:keepLines w:val="1"/>
      <w:spacing w:after="40" w:before="240" w:line="240" w:lineRule="auto"/>
    </w:pPr>
    <w:rPr>
      <w:b w:val="1"/>
      <w:sz w:val="24"/>
      <w:szCs w:val="24"/>
    </w:rPr>
  </w:style>
  <w:style w:type="paragraph" w:styleId="Heading5">
    <w:name w:val="heading 5"/>
    <w:basedOn w:val="Normal"/>
    <w:next w:val="Normal"/>
    <w:pPr>
      <w:keepNext w:val="1"/>
      <w:keepLines w:val="1"/>
      <w:spacing w:after="40" w:before="220" w:line="240" w:lineRule="auto"/>
    </w:pPr>
    <w:rPr>
      <w:b w:val="1"/>
    </w:rPr>
  </w:style>
  <w:style w:type="paragraph" w:styleId="Heading6">
    <w:name w:val="heading 6"/>
    <w:basedOn w:val="Normal"/>
    <w:next w:val="Normal"/>
    <w:pPr>
      <w:keepNext w:val="1"/>
      <w:keepLines w:val="1"/>
      <w:spacing w:after="40" w:before="200" w:line="240" w:lineRule="auto"/>
    </w:pPr>
    <w:rPr>
      <w:b w:val="1"/>
      <w:sz w:val="20"/>
      <w:szCs w:val="20"/>
    </w:rPr>
  </w:style>
  <w:style w:type="paragraph" w:styleId="Title">
    <w:name w:val="Title"/>
    <w:basedOn w:val="Normal"/>
    <w:next w:val="Normal"/>
    <w:pPr>
      <w:keepNext w:val="1"/>
      <w:keepLines w:val="1"/>
      <w:spacing w:after="120" w:before="480" w:line="24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4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240" w:lineRule="auto"/>
    </w:pPr>
    <w:rPr>
      <w:b w:val="1"/>
      <w:sz w:val="36"/>
      <w:szCs w:val="36"/>
    </w:rPr>
  </w:style>
  <w:style w:type="paragraph" w:styleId="Heading3">
    <w:name w:val="heading 3"/>
    <w:basedOn w:val="Normal"/>
    <w:next w:val="Normal"/>
    <w:pPr>
      <w:keepNext w:val="1"/>
      <w:keepLines w:val="1"/>
      <w:pageBreakBefore w:val="0"/>
      <w:spacing w:after="80" w:before="280" w:line="240" w:lineRule="auto"/>
    </w:pPr>
    <w:rPr>
      <w:b w:val="1"/>
      <w:sz w:val="28"/>
      <w:szCs w:val="28"/>
    </w:rPr>
  </w:style>
  <w:style w:type="paragraph" w:styleId="Heading4">
    <w:name w:val="heading 4"/>
    <w:basedOn w:val="Normal"/>
    <w:next w:val="Normal"/>
    <w:pPr>
      <w:keepNext w:val="1"/>
      <w:keepLines w:val="1"/>
      <w:pageBreakBefore w:val="0"/>
      <w:spacing w:after="40" w:before="240" w:line="240" w:lineRule="auto"/>
    </w:pPr>
    <w:rPr>
      <w:b w:val="1"/>
      <w:sz w:val="24"/>
      <w:szCs w:val="24"/>
    </w:rPr>
  </w:style>
  <w:style w:type="paragraph" w:styleId="Heading5">
    <w:name w:val="heading 5"/>
    <w:basedOn w:val="Normal"/>
    <w:next w:val="Normal"/>
    <w:pPr>
      <w:keepNext w:val="1"/>
      <w:keepLines w:val="1"/>
      <w:pageBreakBefore w:val="0"/>
      <w:spacing w:after="40" w:before="220" w:line="240" w:lineRule="auto"/>
    </w:pPr>
    <w:rPr>
      <w:b w:val="1"/>
    </w:rPr>
  </w:style>
  <w:style w:type="paragraph" w:styleId="Heading6">
    <w:name w:val="heading 6"/>
    <w:basedOn w:val="Normal"/>
    <w:next w:val="Normal"/>
    <w:pPr>
      <w:keepNext w:val="1"/>
      <w:keepLines w:val="1"/>
      <w:pageBreakBefore w:val="0"/>
      <w:spacing w:after="40" w:before="200" w:line="240" w:lineRule="auto"/>
    </w:pPr>
    <w:rPr>
      <w:b w:val="1"/>
      <w:sz w:val="20"/>
      <w:szCs w:val="20"/>
    </w:rPr>
  </w:style>
  <w:style w:type="paragraph" w:styleId="Title">
    <w:name w:val="Title"/>
    <w:basedOn w:val="Normal"/>
    <w:next w:val="Normal"/>
    <w:pPr>
      <w:keepNext w:val="1"/>
      <w:keepLines w:val="1"/>
      <w:pageBreakBefore w:val="0"/>
      <w:spacing w:after="120" w:before="480" w:line="240" w:lineRule="auto"/>
    </w:pPr>
    <w:rPr>
      <w:b w:val="1"/>
      <w:sz w:val="72"/>
      <w:szCs w:val="72"/>
    </w:rPr>
  </w:style>
  <w:style w:type="paragraph" w:styleId="Normal">
    <w:name w:val="Normal"/>
    <w:qFormat w:val="1"/>
    <w:pPr>
      <w:widowControl w:val="1"/>
      <w:bidi w:val="0"/>
      <w:spacing w:after="160" w:before="0" w:line="259" w:lineRule="auto"/>
      <w:jc w:val="left"/>
    </w:pPr>
    <w:rPr>
      <w:rFonts w:ascii="Calibri" w:cs="Calibri" w:eastAsia="Calibri" w:hAnsi="Calibri"/>
      <w:color w:val="auto"/>
      <w:kern w:val="0"/>
      <w:sz w:val="22"/>
      <w:szCs w:val="22"/>
      <w:lang w:bidi="hi-IN" w:eastAsia="zh-CN" w:val="es-AR"/>
    </w:rPr>
  </w:style>
  <w:style w:type="paragraph" w:styleId="Heading1">
    <w:name w:val="Heading 1"/>
    <w:basedOn w:val="Normal1"/>
    <w:next w:val="Normal1"/>
    <w:qFormat w:val="1"/>
    <w:pPr>
      <w:keepNext w:val="1"/>
      <w:keepLines w:val="1"/>
      <w:spacing w:after="0" w:before="240" w:line="240" w:lineRule="auto"/>
    </w:pPr>
    <w:rPr>
      <w:rFonts w:ascii="Calibri" w:cs="Calibri" w:eastAsia="Calibri" w:hAnsi="Calibri"/>
      <w:color w:val="2e75b5"/>
      <w:sz w:val="32"/>
      <w:szCs w:val="32"/>
    </w:rPr>
  </w:style>
  <w:style w:type="paragraph" w:styleId="Heading2">
    <w:name w:val="Heading 2"/>
    <w:basedOn w:val="Normal1"/>
    <w:next w:val="Normal1"/>
    <w:qFormat w:val="1"/>
    <w:pPr>
      <w:keepNext w:val="1"/>
      <w:keepLines w:val="1"/>
      <w:spacing w:after="80" w:before="360" w:line="240" w:lineRule="auto"/>
    </w:pPr>
    <w:rPr>
      <w:b w:val="1"/>
      <w:sz w:val="36"/>
      <w:szCs w:val="36"/>
    </w:rPr>
  </w:style>
  <w:style w:type="paragraph" w:styleId="Heading3">
    <w:name w:val="Heading 3"/>
    <w:basedOn w:val="Normal1"/>
    <w:next w:val="Normal1"/>
    <w:qFormat w:val="1"/>
    <w:pPr>
      <w:keepNext w:val="1"/>
      <w:keepLines w:val="1"/>
      <w:spacing w:after="80" w:before="280" w:line="240" w:lineRule="auto"/>
    </w:pPr>
    <w:rPr>
      <w:b w:val="1"/>
      <w:sz w:val="28"/>
      <w:szCs w:val="28"/>
    </w:rPr>
  </w:style>
  <w:style w:type="paragraph" w:styleId="Heading4">
    <w:name w:val="Heading 4"/>
    <w:basedOn w:val="Normal1"/>
    <w:next w:val="Normal1"/>
    <w:qFormat w:val="1"/>
    <w:pPr>
      <w:keepNext w:val="1"/>
      <w:keepLines w:val="1"/>
      <w:spacing w:after="40" w:before="240" w:line="240" w:lineRule="auto"/>
    </w:pPr>
    <w:rPr>
      <w:b w:val="1"/>
      <w:sz w:val="24"/>
      <w:szCs w:val="24"/>
    </w:rPr>
  </w:style>
  <w:style w:type="paragraph" w:styleId="Heading5">
    <w:name w:val="Heading 5"/>
    <w:basedOn w:val="Normal1"/>
    <w:next w:val="Normal1"/>
    <w:qFormat w:val="1"/>
    <w:pPr>
      <w:keepNext w:val="1"/>
      <w:keepLines w:val="1"/>
      <w:spacing w:after="40" w:before="220" w:line="240" w:lineRule="auto"/>
    </w:pPr>
    <w:rPr>
      <w:b w:val="1"/>
    </w:rPr>
  </w:style>
  <w:style w:type="paragraph" w:styleId="Heading6">
    <w:name w:val="Heading 6"/>
    <w:basedOn w:val="Normal1"/>
    <w:next w:val="Normal1"/>
    <w:qFormat w:val="1"/>
    <w:pPr>
      <w:keepNext w:val="1"/>
      <w:keepLines w:val="1"/>
      <w:spacing w:after="40" w:before="200" w:line="240" w:lineRule="auto"/>
    </w:pPr>
    <w:rPr>
      <w:b w:val="1"/>
      <w:sz w:val="20"/>
      <w:szCs w:val="20"/>
    </w:rPr>
  </w:style>
  <w:style w:type="character" w:styleId="InternetLink">
    <w:name w:val="Internet Link"/>
    <w:rPr>
      <w:color w:val="000080"/>
      <w:u w:val="single"/>
      <w:lang w:bidi="zxx" w:eastAsia="zxx" w:val="zxx"/>
    </w:rPr>
  </w:style>
  <w:style w:type="paragraph" w:styleId="Heading">
    <w:name w:val="Heading"/>
    <w:basedOn w:val="Normal"/>
    <w:next w:val="TextBody"/>
    <w:qFormat w:val="1"/>
    <w:pPr>
      <w:keepNext w:val="1"/>
      <w:spacing w:after="120" w:before="240"/>
    </w:pPr>
    <w:rPr>
      <w:rFonts w:ascii="Liberation Sans" w:cs="Noto Sans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Normal1" w:default="1">
    <w:name w:val="LO-normal"/>
    <w:qFormat w:val="1"/>
    <w:pPr>
      <w:widowControl w:val="1"/>
      <w:bidi w:val="0"/>
      <w:spacing w:after="160" w:before="0" w:line="259" w:lineRule="auto"/>
      <w:jc w:val="left"/>
    </w:pPr>
    <w:rPr>
      <w:rFonts w:ascii="Calibri" w:cs="Calibri" w:eastAsia="Calibri" w:hAnsi="Calibri"/>
      <w:color w:val="auto"/>
      <w:kern w:val="0"/>
      <w:sz w:val="22"/>
      <w:szCs w:val="22"/>
      <w:lang w:bidi="hi-IN" w:eastAsia="zh-CN" w:val="es-AR"/>
    </w:rPr>
  </w:style>
  <w:style w:type="paragraph" w:styleId="Title">
    <w:name w:val="Title"/>
    <w:basedOn w:val="Normal1"/>
    <w:next w:val="Normal1"/>
    <w:qFormat w:val="1"/>
    <w:pPr>
      <w:keepNext w:val="1"/>
      <w:keepLines w:val="1"/>
      <w:spacing w:after="120" w:before="480" w:line="240" w:lineRule="auto"/>
    </w:pPr>
    <w:rPr>
      <w:b w:val="1"/>
      <w:sz w:val="72"/>
      <w:szCs w:val="72"/>
    </w:rPr>
  </w:style>
  <w:style w:type="paragraph" w:styleId="Subtitle">
    <w:name w:val="Subtitle"/>
    <w:basedOn w:val="Normal1"/>
    <w:next w:val="Normal1"/>
    <w:qFormat w:val="1"/>
    <w:pPr>
      <w:keepNext w:val="1"/>
      <w:keepLines w:val="1"/>
      <w:spacing w:after="80" w:before="360" w:line="240" w:lineRule="auto"/>
    </w:pPr>
    <w:rPr>
      <w:rFonts w:ascii="Georgia" w:cs="Georgia" w:eastAsia="Georgia" w:hAnsi="Georgia"/>
      <w:i w:val="1"/>
      <w:color w:val="666666"/>
      <w:sz w:val="48"/>
      <w:szCs w:val="48"/>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table" w:styleId="TableNormal" w:default="1">
    <w:name w:val="Table Normal"/>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ocalhost:8888/" TargetMode="External"/><Relationship Id="rId8" Type="http://schemas.openxmlformats.org/officeDocument/2006/relationships/hyperlink" Target="http://localhost:888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Sans-regular.ttf"/><Relationship Id="rId2" Type="http://schemas.openxmlformats.org/officeDocument/2006/relationships/font" Target="fonts/FiraSans-bold.ttf"/><Relationship Id="rId3" Type="http://schemas.openxmlformats.org/officeDocument/2006/relationships/font" Target="fonts/FiraSans-italic.ttf"/><Relationship Id="rId4" Type="http://schemas.openxmlformats.org/officeDocument/2006/relationships/font" Target="fonts/FiraSans-boldItalic.ttf"/><Relationship Id="rId5" Type="http://schemas.openxmlformats.org/officeDocument/2006/relationships/font" Target="fonts/FiraSansLight-regular.ttf"/><Relationship Id="rId6" Type="http://schemas.openxmlformats.org/officeDocument/2006/relationships/font" Target="fonts/FiraSansLight-bold.ttf"/><Relationship Id="rId7" Type="http://schemas.openxmlformats.org/officeDocument/2006/relationships/font" Target="fonts/FiraSansLight-italic.ttf"/><Relationship Id="rId8" Type="http://schemas.openxmlformats.org/officeDocument/2006/relationships/font" Target="fonts/FiraSa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EMOyA5QzhvizJHMRya5OA22BZQ==">AMUW2mUTLTKhuMfGyrjTcGn8rANEsEnNiUqGGFlxQFVa6JSXupE0csSbM3Ri2Wp1M2pUZup23TZRxkDBtbEDSLLcRRKUWx1xCh72H3OE2LtmJZwPG5sKS18=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