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3FF83" w14:textId="04721B11" w:rsidR="004C736D" w:rsidRPr="00D0000E" w:rsidRDefault="00C6746E" w:rsidP="004C736D">
      <w:pPr>
        <w:jc w:val="center"/>
        <w:rPr>
          <w:rFonts w:asciiTheme="majorHAnsi" w:hAnsiTheme="majorHAnsi" w:cstheme="majorHAnsi"/>
          <w:color w:val="000000" w:themeColor="text1"/>
          <w:sz w:val="24"/>
          <w:u w:val="single"/>
          <w:lang w:val="es-AR"/>
        </w:rPr>
      </w:pPr>
      <w:r>
        <w:rPr>
          <w:rFonts w:asciiTheme="majorHAnsi" w:hAnsiTheme="majorHAnsi" w:cstheme="majorHAnsi"/>
          <w:color w:val="000000" w:themeColor="text1"/>
          <w:sz w:val="24"/>
          <w:u w:val="single"/>
          <w:lang w:val="es-AR"/>
        </w:rPr>
        <w:softHyphen/>
      </w:r>
      <w:r>
        <w:rPr>
          <w:rFonts w:asciiTheme="majorHAnsi" w:hAnsiTheme="majorHAnsi" w:cstheme="majorHAnsi"/>
          <w:color w:val="000000" w:themeColor="text1"/>
          <w:sz w:val="24"/>
          <w:u w:val="single"/>
          <w:lang w:val="es-AR"/>
        </w:rPr>
        <w:softHyphen/>
      </w:r>
      <w:r>
        <w:rPr>
          <w:rFonts w:asciiTheme="majorHAnsi" w:hAnsiTheme="majorHAnsi" w:cstheme="majorHAnsi"/>
          <w:color w:val="000000" w:themeColor="text1"/>
          <w:sz w:val="24"/>
          <w:u w:val="single"/>
          <w:lang w:val="es-AR"/>
        </w:rPr>
        <w:softHyphen/>
      </w:r>
      <w:r w:rsidR="004C736D" w:rsidRPr="00D0000E">
        <w:rPr>
          <w:rFonts w:asciiTheme="majorHAnsi" w:hAnsiTheme="majorHAnsi" w:cstheme="majorHAnsi"/>
          <w:color w:val="000000" w:themeColor="text1"/>
          <w:sz w:val="24"/>
          <w:u w:val="single"/>
          <w:lang w:val="es-AR"/>
        </w:rPr>
        <w:t>Conceptos y paradigmas de lenguajes de programación – Practica 1</w:t>
      </w:r>
    </w:p>
    <w:p w14:paraId="548E3A4D" w14:textId="1970EAD9" w:rsidR="004C736D" w:rsidRPr="006A56E6" w:rsidRDefault="006A56E6" w:rsidP="004C736D">
      <w:pPr>
        <w:rPr>
          <w:rFonts w:asciiTheme="majorHAnsi" w:hAnsiTheme="majorHAnsi" w:cstheme="majorHAnsi"/>
          <w:b/>
          <w:color w:val="000000" w:themeColor="text1"/>
          <w:lang w:val="es-AR"/>
        </w:rPr>
      </w:pPr>
      <w:r>
        <w:rPr>
          <w:rFonts w:asciiTheme="majorHAnsi" w:hAnsiTheme="majorHAnsi" w:cstheme="majorHAnsi"/>
          <w:b/>
          <w:color w:val="000000" w:themeColor="text1"/>
          <w:lang w:val="es-AR"/>
        </w:rPr>
        <w:t xml:space="preserve">Ejercicio </w:t>
      </w:r>
      <w:r w:rsidR="00137911" w:rsidRPr="006A56E6">
        <w:rPr>
          <w:rFonts w:asciiTheme="majorHAnsi" w:hAnsiTheme="majorHAnsi" w:cstheme="majorHAnsi"/>
          <w:b/>
          <w:color w:val="000000" w:themeColor="text1"/>
          <w:lang w:val="es-AR"/>
        </w:rPr>
        <w:t>1)</w:t>
      </w:r>
    </w:p>
    <w:tbl>
      <w:tblPr>
        <w:tblStyle w:val="TableGrid"/>
        <w:tblpPr w:leftFromText="141" w:rightFromText="141" w:vertAnchor="text" w:horzAnchor="margin" w:tblpY="26"/>
        <w:tblW w:w="10866" w:type="dxa"/>
        <w:tblLook w:val="04A0" w:firstRow="1" w:lastRow="0" w:firstColumn="1" w:lastColumn="0" w:noHBand="0" w:noVBand="1"/>
      </w:tblPr>
      <w:tblGrid>
        <w:gridCol w:w="2318"/>
        <w:gridCol w:w="8548"/>
      </w:tblGrid>
      <w:tr w:rsidR="00D0000E" w:rsidRPr="00D0000E" w14:paraId="330BF0D4" w14:textId="77777777" w:rsidTr="00D0000E">
        <w:trPr>
          <w:trHeight w:val="229"/>
        </w:trPr>
        <w:tc>
          <w:tcPr>
            <w:tcW w:w="2318" w:type="dxa"/>
          </w:tcPr>
          <w:p w14:paraId="0AD3F131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Años</w:t>
            </w:r>
          </w:p>
        </w:tc>
        <w:tc>
          <w:tcPr>
            <w:tcW w:w="8548" w:type="dxa"/>
          </w:tcPr>
          <w:p w14:paraId="7FD89653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Influencias y nuevas tecnologías </w:t>
            </w:r>
          </w:p>
        </w:tc>
      </w:tr>
      <w:tr w:rsidR="00D0000E" w:rsidRPr="00C6746E" w14:paraId="3107E6F2" w14:textId="77777777" w:rsidTr="00D0000E">
        <w:trPr>
          <w:trHeight w:val="927"/>
        </w:trPr>
        <w:tc>
          <w:tcPr>
            <w:tcW w:w="2318" w:type="dxa"/>
          </w:tcPr>
          <w:p w14:paraId="6C22C676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1951 - 1955</w:t>
            </w:r>
            <w:r w:rsidRPr="00D0000E">
              <w:rPr>
                <w:rFonts w:asciiTheme="majorHAnsi" w:eastAsia="Calibri" w:hAnsiTheme="majorHAnsi" w:cstheme="majorHAnsi"/>
                <w:color w:val="000000" w:themeColor="text1"/>
                <w:sz w:val="20"/>
              </w:rPr>
              <w:t>​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:</w:t>
            </w:r>
          </w:p>
        </w:tc>
        <w:tc>
          <w:tcPr>
            <w:tcW w:w="8548" w:type="dxa"/>
          </w:tcPr>
          <w:p w14:paraId="0D2487B8" w14:textId="77777777" w:rsidR="00D0000E" w:rsidRPr="00D0000E" w:rsidRDefault="00D0000E" w:rsidP="00D000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eastAsia="Times New Roman" w:hAnsiTheme="majorHAnsi" w:cstheme="majorHAnsi"/>
                <w:b/>
                <w:color w:val="000000" w:themeColor="text1"/>
                <w:sz w:val="20"/>
                <w:lang w:val="es-ES"/>
              </w:rPr>
              <w:t>Hardware:</w:t>
            </w:r>
            <w:r w:rsidRPr="00D0000E">
              <w:rPr>
                <w:rFonts w:asciiTheme="majorHAnsi" w:eastAsia="Times New Roman" w:hAnsiTheme="majorHAnsi" w:cstheme="majorHAnsi"/>
                <w:color w:val="000000" w:themeColor="text1"/>
                <w:sz w:val="20"/>
                <w:lang w:val="es-ES"/>
              </w:rPr>
              <w:t xml:space="preserve"> Computadoras de tubo de vacío; Memoria de línea de retardo de mercurio.</w:t>
            </w:r>
          </w:p>
          <w:p w14:paraId="4D775238" w14:textId="77777777" w:rsidR="00D0000E" w:rsidRPr="00D0000E" w:rsidRDefault="00D0000E" w:rsidP="00D0000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Cs w:val="22"/>
                <w:lang w:val="es-ES"/>
              </w:rPr>
              <w:t>Métodos: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  <w:t xml:space="preserve"> lenguajes tipo Assembly; conceptos fundamentales; subprogramas; estructuras de datos.</w:t>
            </w:r>
          </w:p>
          <w:p w14:paraId="759A06E8" w14:textId="2F53243D" w:rsidR="00D0000E" w:rsidRPr="00D0000E" w:rsidRDefault="00D0000E" w:rsidP="00D0000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b/>
                <w:color w:val="000000" w:themeColor="text1"/>
                <w:szCs w:val="22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Cs w:val="22"/>
                <w:lang w:val="es-ES"/>
              </w:rPr>
              <w:t>Lenguajes: Lenguajes tipo Assembly. Uso experimental de compiladores de expresión.</w:t>
            </w:r>
          </w:p>
        </w:tc>
      </w:tr>
      <w:tr w:rsidR="00D0000E" w:rsidRPr="00D0000E" w14:paraId="5D2F1994" w14:textId="77777777" w:rsidTr="00D0000E">
        <w:trPr>
          <w:trHeight w:val="917"/>
        </w:trPr>
        <w:tc>
          <w:tcPr>
            <w:tcW w:w="2318" w:type="dxa"/>
          </w:tcPr>
          <w:p w14:paraId="1733A4B6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1956 - 1960</w:t>
            </w:r>
            <w:r w:rsidRPr="00D0000E">
              <w:rPr>
                <w:rFonts w:asciiTheme="majorHAnsi" w:eastAsia="Calibri" w:hAnsiTheme="majorHAnsi" w:cstheme="majorHAnsi"/>
                <w:color w:val="000000" w:themeColor="text1"/>
                <w:sz w:val="20"/>
              </w:rPr>
              <w:t>​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:</w:t>
            </w:r>
          </w:p>
        </w:tc>
        <w:tc>
          <w:tcPr>
            <w:tcW w:w="8548" w:type="dxa"/>
          </w:tcPr>
          <w:p w14:paraId="3342A8F1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Hardware: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 Almacenamiento de cinta magnética. Memorias centrales. Circuitos de transistores. </w:t>
            </w:r>
          </w:p>
          <w:p w14:paraId="1F5802B0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Métodos: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 Tecnología de compilación temprana. Optimización de código. Intérpretes. Métodos de almacenamiento dinámico y procesamiento de listas. Gramática BNF. </w:t>
            </w:r>
          </w:p>
          <w:p w14:paraId="0E6BEB50" w14:textId="77777777" w:rsidR="00D0000E" w:rsidRPr="00D0000E" w:rsidRDefault="00D0000E" w:rsidP="00D0000E">
            <w:pPr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Lenguajes: FORTRAN, ALGOL 58, ALGOL 60, LISP.</w:t>
            </w:r>
          </w:p>
        </w:tc>
      </w:tr>
      <w:tr w:rsidR="00D0000E" w:rsidRPr="00C6746E" w14:paraId="1EF01F45" w14:textId="77777777" w:rsidTr="00D0000E">
        <w:trPr>
          <w:trHeight w:val="698"/>
        </w:trPr>
        <w:tc>
          <w:tcPr>
            <w:tcW w:w="2318" w:type="dxa"/>
          </w:tcPr>
          <w:p w14:paraId="72F52179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1961 - 1965</w:t>
            </w:r>
            <w:r w:rsidRPr="00D0000E">
              <w:rPr>
                <w:rFonts w:asciiTheme="majorHAnsi" w:eastAsia="Calibri" w:hAnsiTheme="majorHAnsi" w:cstheme="majorHAnsi"/>
                <w:color w:val="000000" w:themeColor="text1"/>
                <w:sz w:val="20"/>
              </w:rPr>
              <w:t>​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:</w:t>
            </w:r>
          </w:p>
        </w:tc>
        <w:tc>
          <w:tcPr>
            <w:tcW w:w="8548" w:type="dxa"/>
          </w:tcPr>
          <w:p w14:paraId="41120F93" w14:textId="77777777" w:rsidR="00D0000E" w:rsidRPr="00D0000E" w:rsidRDefault="00D0000E" w:rsidP="00D0000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Cs w:val="22"/>
              </w:rPr>
              <w:t>Hardware: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</w:rPr>
              <w:t xml:space="preserve"> 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  <w:t>Familias de arquitecturas compatibles; almacenamiento en disco magnético.</w:t>
            </w:r>
          </w:p>
          <w:p w14:paraId="6CEC548A" w14:textId="77777777" w:rsidR="00D0000E" w:rsidRPr="00D0000E" w:rsidRDefault="00D0000E" w:rsidP="00D0000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Cs w:val="22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Cs w:val="22"/>
                <w:lang w:val="es-ES"/>
              </w:rPr>
              <w:t>Métodos: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  <w:t xml:space="preserve"> Multiprogramación de sistemas operativos; compiladores dirigidos por la sintaxis.</w:t>
            </w:r>
          </w:p>
          <w:p w14:paraId="41741FAE" w14:textId="77777777" w:rsidR="00D0000E" w:rsidRPr="00D0000E" w:rsidRDefault="00D0000E" w:rsidP="00D0000E">
            <w:pPr>
              <w:ind w:right="55"/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Lenguajes: COBOL, ALGOL 60, SNOBOL, JOVIAL.</w:t>
            </w:r>
          </w:p>
        </w:tc>
      </w:tr>
      <w:tr w:rsidR="00D0000E" w:rsidRPr="00C6746E" w14:paraId="6FA3DBE3" w14:textId="77777777" w:rsidTr="00D0000E">
        <w:trPr>
          <w:trHeight w:val="1157"/>
        </w:trPr>
        <w:tc>
          <w:tcPr>
            <w:tcW w:w="2318" w:type="dxa"/>
          </w:tcPr>
          <w:p w14:paraId="7CEC515C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1966 - 1970</w:t>
            </w:r>
            <w:r w:rsidRPr="00D0000E">
              <w:rPr>
                <w:rFonts w:asciiTheme="majorHAnsi" w:eastAsia="Calibri" w:hAnsiTheme="majorHAnsi" w:cstheme="majorHAnsi"/>
                <w:color w:val="000000" w:themeColor="text1"/>
                <w:sz w:val="20"/>
              </w:rPr>
              <w:t>​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:</w:t>
            </w:r>
          </w:p>
        </w:tc>
        <w:tc>
          <w:tcPr>
            <w:tcW w:w="8548" w:type="dxa"/>
          </w:tcPr>
          <w:p w14:paraId="10FA3893" w14:textId="77777777" w:rsidR="00D0000E" w:rsidRPr="00D0000E" w:rsidRDefault="00D0000E" w:rsidP="00D0000E">
            <w:pPr>
              <w:ind w:right="55"/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Hardware: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 Aumentar el tamaño y la velocidad; y disminuir el costo. Circuitos integrados de microprogramación. </w:t>
            </w:r>
          </w:p>
          <w:p w14:paraId="6A592682" w14:textId="77777777" w:rsidR="00D0000E" w:rsidRPr="00D0000E" w:rsidRDefault="00D0000E" w:rsidP="00D0000E">
            <w:pPr>
              <w:ind w:right="55"/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Métodos: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 Sistemas de tiempo compartidos. Optimización de compiladores. Traductor de escritura del sistema. </w:t>
            </w:r>
          </w:p>
          <w:p w14:paraId="79273186" w14:textId="77777777" w:rsidR="00D0000E" w:rsidRPr="00D0000E" w:rsidRDefault="00D0000E" w:rsidP="00D0000E">
            <w:pPr>
              <w:ind w:right="55"/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 xml:space="preserve">Lenguajes: APL, FORTRAN 66, BASIC, PL/I, SIMULA 67, ALGOL-W. </w:t>
            </w:r>
          </w:p>
        </w:tc>
      </w:tr>
      <w:tr w:rsidR="00D0000E" w:rsidRPr="00D0000E" w14:paraId="53D3940C" w14:textId="77777777" w:rsidTr="00D0000E">
        <w:trPr>
          <w:trHeight w:val="917"/>
        </w:trPr>
        <w:tc>
          <w:tcPr>
            <w:tcW w:w="2318" w:type="dxa"/>
          </w:tcPr>
          <w:p w14:paraId="7C377731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1971 - 1975</w:t>
            </w:r>
            <w:r w:rsidRPr="00D0000E">
              <w:rPr>
                <w:rFonts w:asciiTheme="majorHAnsi" w:eastAsia="Calibri" w:hAnsiTheme="majorHAnsi" w:cstheme="majorHAnsi"/>
                <w:color w:val="000000" w:themeColor="text1"/>
                <w:sz w:val="20"/>
              </w:rPr>
              <w:t>​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:</w:t>
            </w:r>
          </w:p>
        </w:tc>
        <w:tc>
          <w:tcPr>
            <w:tcW w:w="8548" w:type="dxa"/>
          </w:tcPr>
          <w:p w14:paraId="76E48A02" w14:textId="77777777" w:rsidR="00D0000E" w:rsidRPr="00D0000E" w:rsidRDefault="00D0000E" w:rsidP="00D0000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Cs w:val="22"/>
              </w:rPr>
              <w:t>Hardware: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</w:rPr>
              <w:t xml:space="preserve"> 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  <w:t>Minicomputadoras. Pequeños sistemas de almacenamiento masivo. Memorias semiconductoras.</w:t>
            </w:r>
          </w:p>
          <w:p w14:paraId="388F6EA1" w14:textId="77777777" w:rsidR="00D0000E" w:rsidRPr="00D0000E" w:rsidRDefault="00D0000E" w:rsidP="00D0000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Cs w:val="22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Cs w:val="22"/>
                <w:lang w:val="es-ES"/>
              </w:rPr>
              <w:t>Métodos: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  <w:t xml:space="preserve"> Verificación del programa. Programación estructurada. Ingeniería de software.</w:t>
            </w:r>
          </w:p>
          <w:p w14:paraId="7193F2B9" w14:textId="77777777" w:rsidR="00D0000E" w:rsidRPr="00D0000E" w:rsidRDefault="00D0000E" w:rsidP="00D0000E">
            <w:pPr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 xml:space="preserve">Lenguajes: Pascal, C, Scheme, Prolog. </w:t>
            </w:r>
          </w:p>
        </w:tc>
      </w:tr>
      <w:tr w:rsidR="00D0000E" w:rsidRPr="00D0000E" w14:paraId="0E9447EA" w14:textId="77777777" w:rsidTr="00D0000E">
        <w:trPr>
          <w:trHeight w:val="1157"/>
        </w:trPr>
        <w:tc>
          <w:tcPr>
            <w:tcW w:w="2318" w:type="dxa"/>
          </w:tcPr>
          <w:p w14:paraId="76E37F7A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1976 - 1980</w:t>
            </w:r>
            <w:r w:rsidRPr="00D0000E">
              <w:rPr>
                <w:rFonts w:asciiTheme="majorHAnsi" w:eastAsia="Calibri" w:hAnsiTheme="majorHAnsi" w:cstheme="majorHAnsi"/>
                <w:color w:val="000000" w:themeColor="text1"/>
                <w:sz w:val="20"/>
              </w:rPr>
              <w:t>​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:</w:t>
            </w:r>
          </w:p>
        </w:tc>
        <w:tc>
          <w:tcPr>
            <w:tcW w:w="8548" w:type="dxa"/>
          </w:tcPr>
          <w:p w14:paraId="109E5379" w14:textId="6F83A25A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Hardware: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 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  <w:shd w:val="clear" w:color="auto" w:fill="FFFFFF"/>
              </w:rPr>
              <w:t>Microcomputadoras. Sistemas de almacenamiento masivo. Computación distribuida.</w:t>
            </w:r>
          </w:p>
          <w:p w14:paraId="24F50F04" w14:textId="30E2794E" w:rsidR="00D0000E" w:rsidRPr="00D0000E" w:rsidRDefault="00D0000E" w:rsidP="00D0000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Cs w:val="22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Cs w:val="22"/>
              </w:rPr>
              <w:t>Métodos: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</w:rPr>
              <w:t xml:space="preserve"> 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  <w:t>Abstracción de datos. semántica formal. Técnicas de programación concurrente, embebidas y en tiempo real.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</w:rPr>
              <w:t xml:space="preserve"> </w:t>
            </w:r>
          </w:p>
          <w:p w14:paraId="684DDFEC" w14:textId="77777777" w:rsidR="00D0000E" w:rsidRPr="00D0000E" w:rsidRDefault="00D0000E" w:rsidP="00D0000E">
            <w:pPr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Lenguajes: Smalltalk, Ada, FORTRAN 77, ML</w:t>
            </w:r>
          </w:p>
        </w:tc>
      </w:tr>
      <w:tr w:rsidR="00D0000E" w:rsidRPr="00D0000E" w14:paraId="31A4682F" w14:textId="77777777" w:rsidTr="00D0000E">
        <w:trPr>
          <w:trHeight w:val="1157"/>
        </w:trPr>
        <w:tc>
          <w:tcPr>
            <w:tcW w:w="2318" w:type="dxa"/>
          </w:tcPr>
          <w:p w14:paraId="6997940D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1981 - 1985</w:t>
            </w:r>
            <w:r w:rsidRPr="00D0000E">
              <w:rPr>
                <w:rFonts w:asciiTheme="majorHAnsi" w:eastAsia="Calibri" w:hAnsiTheme="majorHAnsi" w:cstheme="majorHAnsi"/>
                <w:color w:val="000000" w:themeColor="text1"/>
                <w:sz w:val="20"/>
              </w:rPr>
              <w:t>​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:</w:t>
            </w:r>
          </w:p>
        </w:tc>
        <w:tc>
          <w:tcPr>
            <w:tcW w:w="8548" w:type="dxa"/>
          </w:tcPr>
          <w:p w14:paraId="7717B1D4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Hardware: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 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  <w:shd w:val="clear" w:color="auto" w:fill="FFFFFF"/>
              </w:rPr>
              <w:t>Computadoras personales. Estaciones de trabajo. Videojuegos. Redes de área local. ARPANET.</w:t>
            </w:r>
          </w:p>
          <w:p w14:paraId="630DFC90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Métodos: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 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  <w:shd w:val="clear" w:color="auto" w:fill="FFFFFF"/>
              </w:rPr>
              <w:t>Programación orientada a objetos. Entornos interactivos. Editores dirigidos por la sintaxis.</w:t>
            </w:r>
          </w:p>
          <w:p w14:paraId="2A9F058B" w14:textId="792B3557" w:rsidR="00D0000E" w:rsidRPr="00D0000E" w:rsidRDefault="00D0000E" w:rsidP="00D0000E">
            <w:pPr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 xml:space="preserve">Lenguajes: Smalltalk 80, Turbo Pascal, PostScript  </w:t>
            </w:r>
          </w:p>
        </w:tc>
      </w:tr>
      <w:tr w:rsidR="00D0000E" w:rsidRPr="00C6746E" w14:paraId="1F2E3D89" w14:textId="77777777" w:rsidTr="00D0000E">
        <w:trPr>
          <w:trHeight w:val="927"/>
        </w:trPr>
        <w:tc>
          <w:tcPr>
            <w:tcW w:w="2318" w:type="dxa"/>
          </w:tcPr>
          <w:p w14:paraId="0B3D9FE1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1986 - 1990</w:t>
            </w:r>
            <w:r w:rsidRPr="00D0000E">
              <w:rPr>
                <w:rFonts w:asciiTheme="majorHAnsi" w:eastAsia="Calibri" w:hAnsiTheme="majorHAnsi" w:cstheme="majorHAnsi"/>
                <w:color w:val="000000" w:themeColor="text1"/>
                <w:sz w:val="20"/>
              </w:rPr>
              <w:t>​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:</w:t>
            </w:r>
          </w:p>
        </w:tc>
        <w:tc>
          <w:tcPr>
            <w:tcW w:w="8548" w:type="dxa"/>
          </w:tcPr>
          <w:p w14:paraId="562B352E" w14:textId="77777777" w:rsidR="00D0000E" w:rsidRPr="00D0000E" w:rsidRDefault="00D0000E" w:rsidP="00D0000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Cs w:val="22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Cs w:val="22"/>
              </w:rPr>
              <w:t>Hardware: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</w:rPr>
              <w:t xml:space="preserve"> 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  <w:t xml:space="preserve">Edad del microordenador. Estación de trabajo de ingeniería. Arquitecturas RISC. Internet. </w:t>
            </w:r>
          </w:p>
          <w:p w14:paraId="52A419A0" w14:textId="77777777" w:rsidR="00D0000E" w:rsidRPr="00D0000E" w:rsidRDefault="00D0000E" w:rsidP="00D0000E">
            <w:pPr>
              <w:ind w:right="55"/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Métodos: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 Computación cliente/servidor.</w:t>
            </w:r>
          </w:p>
          <w:p w14:paraId="7C77E8E3" w14:textId="58705B0D" w:rsidR="00D0000E" w:rsidRPr="00D0000E" w:rsidRDefault="00D0000E" w:rsidP="00D0000E">
            <w:pPr>
              <w:ind w:right="55"/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 xml:space="preserve">Lenguajes: FORTRAN 90, C++, SML  </w:t>
            </w:r>
          </w:p>
        </w:tc>
      </w:tr>
      <w:tr w:rsidR="00D0000E" w:rsidRPr="00C6746E" w14:paraId="28B08F95" w14:textId="77777777" w:rsidTr="00D0000E">
        <w:trPr>
          <w:trHeight w:val="917"/>
        </w:trPr>
        <w:tc>
          <w:tcPr>
            <w:tcW w:w="2318" w:type="dxa"/>
          </w:tcPr>
          <w:p w14:paraId="4BFB67FE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1991 - 1995</w:t>
            </w:r>
            <w:r w:rsidRPr="00D0000E">
              <w:rPr>
                <w:rFonts w:asciiTheme="majorHAnsi" w:eastAsia="Calibri" w:hAnsiTheme="majorHAnsi" w:cstheme="majorHAnsi"/>
                <w:color w:val="000000" w:themeColor="text1"/>
                <w:sz w:val="20"/>
              </w:rPr>
              <w:t>​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:</w:t>
            </w:r>
          </w:p>
        </w:tc>
        <w:tc>
          <w:tcPr>
            <w:tcW w:w="8548" w:type="dxa"/>
          </w:tcPr>
          <w:p w14:paraId="06D15019" w14:textId="77777777" w:rsidR="00D0000E" w:rsidRPr="00D0000E" w:rsidRDefault="00D0000E" w:rsidP="00D0000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Cs w:val="22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Cs w:val="22"/>
              </w:rPr>
              <w:t>Hardware: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</w:rPr>
              <w:t xml:space="preserve"> 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  <w:t>Muy rápidos estaciones de trabajo de bajo costo y microcomputadoras. Arquitecturas masivamente paralelas. Voz, video, fax, multimedia.</w:t>
            </w:r>
          </w:p>
          <w:p w14:paraId="26FA73E0" w14:textId="77777777" w:rsidR="00D0000E" w:rsidRPr="00D0000E" w:rsidRDefault="00D0000E" w:rsidP="00D0000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Cs w:val="22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Cs w:val="22"/>
              </w:rPr>
              <w:t>Métodos: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</w:rPr>
              <w:t xml:space="preserve"> 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  <w:t>Sistemas abiertos. Marcos de entorno.</w:t>
            </w:r>
          </w:p>
          <w:p w14:paraId="713C12F7" w14:textId="77777777" w:rsidR="00D0000E" w:rsidRPr="00D0000E" w:rsidRDefault="00D0000E" w:rsidP="00D0000E">
            <w:pPr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Lenguajes: TCL, PERL, HTML</w:t>
            </w:r>
          </w:p>
        </w:tc>
      </w:tr>
      <w:tr w:rsidR="00D0000E" w:rsidRPr="00D0000E" w14:paraId="17E776BB" w14:textId="77777777" w:rsidTr="00D0000E">
        <w:trPr>
          <w:trHeight w:val="927"/>
        </w:trPr>
        <w:tc>
          <w:tcPr>
            <w:tcW w:w="2318" w:type="dxa"/>
          </w:tcPr>
          <w:p w14:paraId="188118BB" w14:textId="77777777" w:rsidR="00D0000E" w:rsidRPr="00D0000E" w:rsidRDefault="00D0000E" w:rsidP="00D0000E">
            <w:pPr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1996 - 2000</w:t>
            </w:r>
            <w:r w:rsidRPr="00D0000E">
              <w:rPr>
                <w:rFonts w:asciiTheme="majorHAnsi" w:eastAsia="Calibri" w:hAnsiTheme="majorHAnsi" w:cstheme="majorHAnsi"/>
                <w:color w:val="000000" w:themeColor="text1"/>
                <w:sz w:val="20"/>
              </w:rPr>
              <w:t>​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>:</w:t>
            </w:r>
          </w:p>
        </w:tc>
        <w:tc>
          <w:tcPr>
            <w:tcW w:w="8548" w:type="dxa"/>
          </w:tcPr>
          <w:p w14:paraId="2B9E69FE" w14:textId="77777777" w:rsidR="00D0000E" w:rsidRPr="00D0000E" w:rsidRDefault="00D0000E" w:rsidP="00D0000E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Cs w:val="22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Cs w:val="22"/>
              </w:rPr>
              <w:t>Hardware: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</w:rPr>
              <w:t xml:space="preserve"> </w:t>
            </w:r>
            <w:r w:rsidRPr="00D0000E">
              <w:rPr>
                <w:rFonts w:asciiTheme="majorHAnsi" w:hAnsiTheme="majorHAnsi" w:cstheme="majorHAnsi"/>
                <w:color w:val="000000" w:themeColor="text1"/>
                <w:szCs w:val="22"/>
                <w:lang w:val="es-ES"/>
              </w:rPr>
              <w:t>Las computadoras como aparatos de bajo costo. Asistentes digitales personales. Red mundial. Redes domésticas basadas en cable. Almacenamiento en disco Gigabyte.</w:t>
            </w:r>
          </w:p>
          <w:p w14:paraId="7755079E" w14:textId="77777777" w:rsidR="00D0000E" w:rsidRPr="00D0000E" w:rsidRDefault="00D0000E" w:rsidP="00D0000E">
            <w:pPr>
              <w:ind w:right="55"/>
              <w:rPr>
                <w:rFonts w:asciiTheme="majorHAnsi" w:hAnsiTheme="majorHAnsi" w:cstheme="majorHAnsi"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>Métodos:</w:t>
            </w:r>
            <w:r w:rsidRPr="00D0000E">
              <w:rPr>
                <w:rFonts w:asciiTheme="majorHAnsi" w:hAnsiTheme="majorHAnsi" w:cstheme="majorHAnsi"/>
                <w:color w:val="000000" w:themeColor="text1"/>
                <w:sz w:val="20"/>
              </w:rPr>
              <w:t xml:space="preserve"> Comercio electrónico. </w:t>
            </w:r>
          </w:p>
          <w:p w14:paraId="14122A25" w14:textId="753C3FB5" w:rsidR="00D0000E" w:rsidRPr="00D0000E" w:rsidRDefault="00D0000E" w:rsidP="00D0000E">
            <w:pPr>
              <w:ind w:right="55"/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</w:pPr>
            <w:r w:rsidRPr="00D0000E">
              <w:rPr>
                <w:rFonts w:asciiTheme="majorHAnsi" w:hAnsiTheme="majorHAnsi" w:cstheme="majorHAnsi"/>
                <w:b/>
                <w:color w:val="000000" w:themeColor="text1"/>
                <w:sz w:val="20"/>
              </w:rPr>
              <w:t xml:space="preserve">Lenguajes: Java, JavaScript, XML </w:t>
            </w:r>
          </w:p>
        </w:tc>
      </w:tr>
    </w:tbl>
    <w:p w14:paraId="66CD3329" w14:textId="1D7BC279" w:rsidR="008935DC" w:rsidRPr="00D0000E" w:rsidRDefault="008935DC" w:rsidP="00D0000E">
      <w:pPr>
        <w:pStyle w:val="ListParagraph"/>
        <w:rPr>
          <w:rFonts w:asciiTheme="majorHAnsi" w:hAnsiTheme="majorHAnsi" w:cstheme="majorHAnsi"/>
          <w:color w:val="000000" w:themeColor="text1"/>
          <w:sz w:val="20"/>
          <w:lang w:val="es-AR"/>
        </w:rPr>
      </w:pPr>
    </w:p>
    <w:p w14:paraId="5B851C6D" w14:textId="3FC8AA53" w:rsidR="00D0000E" w:rsidRDefault="006A56E6" w:rsidP="00441EA9">
      <w:pPr>
        <w:rPr>
          <w:rFonts w:asciiTheme="majorHAnsi" w:hAnsiTheme="majorHAnsi" w:cstheme="majorHAnsi"/>
          <w:b/>
          <w:color w:val="000000" w:themeColor="text1"/>
          <w:sz w:val="20"/>
          <w:lang w:val="es-AR"/>
        </w:rPr>
      </w:pPr>
      <w:r>
        <w:rPr>
          <w:rFonts w:asciiTheme="majorHAnsi" w:hAnsiTheme="majorHAnsi" w:cstheme="majorHAnsi"/>
          <w:b/>
          <w:color w:val="000000" w:themeColor="text1"/>
          <w:sz w:val="20"/>
          <w:lang w:val="es-AR"/>
        </w:rPr>
        <w:t xml:space="preserve">Ejercicio </w:t>
      </w:r>
      <w:r w:rsidR="00D86D38" w:rsidRPr="00D86D38">
        <w:rPr>
          <w:rFonts w:asciiTheme="majorHAnsi" w:hAnsiTheme="majorHAnsi" w:cstheme="majorHAnsi"/>
          <w:b/>
          <w:color w:val="000000" w:themeColor="text1"/>
          <w:sz w:val="20"/>
          <w:lang w:val="es-AR"/>
        </w:rPr>
        <w:t>2)</w:t>
      </w:r>
    </w:p>
    <w:p w14:paraId="685F3E6F" w14:textId="77777777" w:rsidR="001B555A" w:rsidRDefault="000B04FE" w:rsidP="000B04F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</w:pPr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>Python fue creado a finales de los ochent</w:t>
      </w:r>
      <w:r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a </w:t>
      </w:r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por </w:t>
      </w:r>
      <w:hyperlink r:id="rId7" w:tooltip="Guido van Rossum" w:history="1">
        <w:r w:rsidRPr="000B04FE">
          <w:rPr>
            <w:rFonts w:asciiTheme="majorHAnsi" w:eastAsia="Times New Roman" w:hAnsiTheme="majorHAnsi" w:cstheme="majorHAnsi"/>
            <w:color w:val="000000" w:themeColor="text1"/>
            <w:sz w:val="20"/>
            <w:szCs w:val="24"/>
            <w:lang w:val="es-ES"/>
          </w:rPr>
          <w:t>Guido van Rossum</w:t>
        </w:r>
      </w:hyperlink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 en el Centro para las Matemáticas y la Informática (CWI, </w:t>
      </w:r>
      <w:proofErr w:type="spellStart"/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>Centrum</w:t>
      </w:r>
      <w:proofErr w:type="spellEnd"/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 </w:t>
      </w:r>
      <w:proofErr w:type="spellStart"/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>Wiskunde</w:t>
      </w:r>
      <w:proofErr w:type="spellEnd"/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 &amp; </w:t>
      </w:r>
      <w:proofErr w:type="spellStart"/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>Informatica</w:t>
      </w:r>
      <w:proofErr w:type="spellEnd"/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), en los </w:t>
      </w:r>
      <w:hyperlink r:id="rId8" w:tooltip="Países Bajos" w:history="1">
        <w:r w:rsidRPr="000B04FE">
          <w:rPr>
            <w:rFonts w:asciiTheme="majorHAnsi" w:eastAsia="Times New Roman" w:hAnsiTheme="majorHAnsi" w:cstheme="majorHAnsi"/>
            <w:color w:val="000000" w:themeColor="text1"/>
            <w:sz w:val="20"/>
            <w:szCs w:val="24"/>
            <w:lang w:val="es-ES"/>
          </w:rPr>
          <w:t>Países Bajos</w:t>
        </w:r>
      </w:hyperlink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, como un sucesor del </w:t>
      </w:r>
      <w:hyperlink r:id="rId9" w:tooltip="Lenguaje de programación ABC" w:history="1">
        <w:r w:rsidRPr="000B04FE">
          <w:rPr>
            <w:rFonts w:asciiTheme="majorHAnsi" w:eastAsia="Times New Roman" w:hAnsiTheme="majorHAnsi" w:cstheme="majorHAnsi"/>
            <w:color w:val="000000" w:themeColor="text1"/>
            <w:sz w:val="20"/>
            <w:szCs w:val="24"/>
            <w:lang w:val="es-ES"/>
          </w:rPr>
          <w:t>lenguaje de programación ABC</w:t>
        </w:r>
      </w:hyperlink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, capaz de </w:t>
      </w:r>
      <w:hyperlink r:id="rId10" w:tooltip="Manejo de excepciones" w:history="1">
        <w:r w:rsidRPr="000B04FE">
          <w:rPr>
            <w:rFonts w:asciiTheme="majorHAnsi" w:eastAsia="Times New Roman" w:hAnsiTheme="majorHAnsi" w:cstheme="majorHAnsi"/>
            <w:color w:val="000000" w:themeColor="text1"/>
            <w:sz w:val="20"/>
            <w:szCs w:val="24"/>
            <w:lang w:val="es-ES"/>
          </w:rPr>
          <w:t>manejar excepciones</w:t>
        </w:r>
      </w:hyperlink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 e interactuar con el </w:t>
      </w:r>
      <w:hyperlink r:id="rId11" w:tooltip="Amoeba (Informática)" w:history="1">
        <w:r w:rsidRPr="000B04FE">
          <w:rPr>
            <w:rFonts w:asciiTheme="majorHAnsi" w:eastAsia="Times New Roman" w:hAnsiTheme="majorHAnsi" w:cstheme="majorHAnsi"/>
            <w:color w:val="000000" w:themeColor="text1"/>
            <w:sz w:val="20"/>
            <w:szCs w:val="24"/>
            <w:lang w:val="es-ES"/>
          </w:rPr>
          <w:t xml:space="preserve">sistema operativo </w:t>
        </w:r>
        <w:proofErr w:type="spellStart"/>
        <w:r w:rsidRPr="000B04FE">
          <w:rPr>
            <w:rFonts w:asciiTheme="majorHAnsi" w:eastAsia="Times New Roman" w:hAnsiTheme="majorHAnsi" w:cstheme="majorHAnsi"/>
            <w:color w:val="000000" w:themeColor="text1"/>
            <w:sz w:val="20"/>
            <w:szCs w:val="24"/>
            <w:lang w:val="es-ES"/>
          </w:rPr>
          <w:t>Amoeba</w:t>
        </w:r>
        <w:proofErr w:type="spellEnd"/>
      </w:hyperlink>
      <w:r w:rsidR="00627CF6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>.</w:t>
      </w:r>
      <w:r w:rsidR="00627CF6"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 </w:t>
      </w:r>
    </w:p>
    <w:p w14:paraId="792E0D61" w14:textId="77777777" w:rsidR="001B555A" w:rsidRDefault="000B04FE" w:rsidP="000B04F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</w:pPr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El nombre del lenguaje proviene de la afición de su creador por los humoristas británicos </w:t>
      </w:r>
      <w:hyperlink r:id="rId12" w:tooltip="Monty Python" w:history="1">
        <w:r w:rsidRPr="000B04FE">
          <w:rPr>
            <w:rFonts w:asciiTheme="majorHAnsi" w:eastAsia="Times New Roman" w:hAnsiTheme="majorHAnsi" w:cstheme="majorHAnsi"/>
            <w:color w:val="000000" w:themeColor="text1"/>
            <w:sz w:val="20"/>
            <w:szCs w:val="24"/>
            <w:lang w:val="es-ES"/>
          </w:rPr>
          <w:t>Monty Python</w:t>
        </w:r>
      </w:hyperlink>
      <w:r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>.</w:t>
      </w:r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 </w:t>
      </w:r>
    </w:p>
    <w:p w14:paraId="7EDA8D30" w14:textId="2A109D48" w:rsidR="000B04FE" w:rsidRDefault="000B04FE" w:rsidP="000B04F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</w:pPr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lastRenderedPageBreak/>
        <w:t xml:space="preserve">Van Rossum es el principal autor de Python, y su continuo rol central en decidir la dirección de Python es reconocido, refiriéndose a él como </w:t>
      </w:r>
      <w:hyperlink r:id="rId13" w:tooltip="Benevolent Dictator for Life" w:history="1">
        <w:r w:rsidRPr="000B04FE">
          <w:rPr>
            <w:rFonts w:asciiTheme="majorHAnsi" w:eastAsia="Times New Roman" w:hAnsiTheme="majorHAnsi" w:cstheme="majorHAnsi"/>
            <w:iCs/>
            <w:color w:val="000000" w:themeColor="text1"/>
            <w:sz w:val="20"/>
            <w:szCs w:val="24"/>
            <w:lang w:val="es-ES"/>
          </w:rPr>
          <w:t>Benevolente Dictador Vitalicio</w:t>
        </w:r>
      </w:hyperlink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 xml:space="preserve"> (en inglés: </w:t>
      </w:r>
      <w:proofErr w:type="spellStart"/>
      <w:r w:rsidRPr="000B04FE">
        <w:rPr>
          <w:rFonts w:asciiTheme="majorHAnsi" w:eastAsia="Times New Roman" w:hAnsiTheme="majorHAnsi" w:cstheme="majorHAnsi"/>
          <w:iCs/>
          <w:color w:val="000000" w:themeColor="text1"/>
          <w:sz w:val="20"/>
          <w:szCs w:val="24"/>
          <w:lang w:val="es-ES"/>
        </w:rPr>
        <w:t>Benevolent</w:t>
      </w:r>
      <w:proofErr w:type="spellEnd"/>
      <w:r w:rsidRPr="000B04FE">
        <w:rPr>
          <w:rFonts w:asciiTheme="majorHAnsi" w:eastAsia="Times New Roman" w:hAnsiTheme="majorHAnsi" w:cstheme="majorHAnsi"/>
          <w:iCs/>
          <w:color w:val="000000" w:themeColor="text1"/>
          <w:sz w:val="20"/>
          <w:szCs w:val="24"/>
          <w:lang w:val="es-ES"/>
        </w:rPr>
        <w:t xml:space="preserve"> </w:t>
      </w:r>
      <w:proofErr w:type="spellStart"/>
      <w:r w:rsidRPr="000B04FE">
        <w:rPr>
          <w:rFonts w:asciiTheme="majorHAnsi" w:eastAsia="Times New Roman" w:hAnsiTheme="majorHAnsi" w:cstheme="majorHAnsi"/>
          <w:iCs/>
          <w:color w:val="000000" w:themeColor="text1"/>
          <w:sz w:val="20"/>
          <w:szCs w:val="24"/>
          <w:lang w:val="es-ES"/>
        </w:rPr>
        <w:t>Dictator</w:t>
      </w:r>
      <w:proofErr w:type="spellEnd"/>
      <w:r w:rsidRPr="000B04FE">
        <w:rPr>
          <w:rFonts w:asciiTheme="majorHAnsi" w:eastAsia="Times New Roman" w:hAnsiTheme="majorHAnsi" w:cstheme="majorHAnsi"/>
          <w:iCs/>
          <w:color w:val="000000" w:themeColor="text1"/>
          <w:sz w:val="20"/>
          <w:szCs w:val="24"/>
          <w:lang w:val="es-ES"/>
        </w:rPr>
        <w:t xml:space="preserve"> </w:t>
      </w:r>
      <w:proofErr w:type="spellStart"/>
      <w:r w:rsidRPr="000B04FE">
        <w:rPr>
          <w:rFonts w:asciiTheme="majorHAnsi" w:eastAsia="Times New Roman" w:hAnsiTheme="majorHAnsi" w:cstheme="majorHAnsi"/>
          <w:iCs/>
          <w:color w:val="000000" w:themeColor="text1"/>
          <w:sz w:val="20"/>
          <w:szCs w:val="24"/>
          <w:lang w:val="es-ES"/>
        </w:rPr>
        <w:t>for</w:t>
      </w:r>
      <w:proofErr w:type="spellEnd"/>
      <w:r w:rsidRPr="000B04FE">
        <w:rPr>
          <w:rFonts w:asciiTheme="majorHAnsi" w:eastAsia="Times New Roman" w:hAnsiTheme="majorHAnsi" w:cstheme="majorHAnsi"/>
          <w:iCs/>
          <w:color w:val="000000" w:themeColor="text1"/>
          <w:sz w:val="20"/>
          <w:szCs w:val="24"/>
          <w:lang w:val="es-ES"/>
        </w:rPr>
        <w:t xml:space="preserve"> </w:t>
      </w:r>
      <w:proofErr w:type="spellStart"/>
      <w:r w:rsidRPr="000B04FE">
        <w:rPr>
          <w:rFonts w:asciiTheme="majorHAnsi" w:eastAsia="Times New Roman" w:hAnsiTheme="majorHAnsi" w:cstheme="majorHAnsi"/>
          <w:iCs/>
          <w:color w:val="000000" w:themeColor="text1"/>
          <w:sz w:val="20"/>
          <w:szCs w:val="24"/>
          <w:lang w:val="es-ES"/>
        </w:rPr>
        <w:t>Life</w:t>
      </w:r>
      <w:proofErr w:type="spellEnd"/>
      <w:r w:rsidRPr="000B04F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>, BDFL); sin embargo el 12 de julio de 2018 declinó de dicha situación de honor sin dejar un sucesor o sucesora</w:t>
      </w:r>
      <w:r w:rsidR="00AA7E5E"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  <w:t>.</w:t>
      </w:r>
    </w:p>
    <w:p w14:paraId="5A6E8E33" w14:textId="5E521976" w:rsidR="00AA7E5E" w:rsidRDefault="00AA7E5E" w:rsidP="000B04F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 w:themeColor="text1"/>
          <w:sz w:val="20"/>
          <w:szCs w:val="24"/>
          <w:lang w:val="es-ES"/>
        </w:rPr>
      </w:pPr>
    </w:p>
    <w:p w14:paraId="0EA7A308" w14:textId="53629D0A" w:rsidR="00AA7E5E" w:rsidRPr="000B04FE" w:rsidRDefault="00AA7E5E" w:rsidP="000B04F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color w:val="000000" w:themeColor="text1"/>
          <w:sz w:val="20"/>
          <w:szCs w:val="24"/>
          <w:lang w:val="es-ES"/>
        </w:rPr>
      </w:pPr>
      <w:r w:rsidRPr="00AA7E5E">
        <w:rPr>
          <w:rFonts w:asciiTheme="majorHAnsi" w:eastAsia="Times New Roman" w:hAnsiTheme="majorHAnsi" w:cstheme="majorHAnsi"/>
          <w:b/>
          <w:color w:val="000000" w:themeColor="text1"/>
          <w:sz w:val="20"/>
          <w:szCs w:val="24"/>
          <w:lang w:val="es-ES"/>
        </w:rPr>
        <w:t>Ejercicio 3)</w:t>
      </w:r>
    </w:p>
    <w:p w14:paraId="6ED11ED1" w14:textId="77777777" w:rsidR="000D4F7C" w:rsidRPr="000D4F7C" w:rsidRDefault="000D4F7C" w:rsidP="000D4F7C">
      <w:pPr>
        <w:spacing w:after="208" w:line="319" w:lineRule="auto"/>
        <w:ind w:left="-5" w:right="55"/>
        <w:rPr>
          <w:rFonts w:asciiTheme="majorHAnsi" w:hAnsiTheme="majorHAnsi" w:cstheme="majorHAnsi"/>
          <w:sz w:val="20"/>
          <w:lang w:val="es-ES"/>
        </w:rPr>
      </w:pPr>
      <w:r w:rsidRPr="000D4F7C">
        <w:rPr>
          <w:rFonts w:asciiTheme="majorHAnsi" w:hAnsiTheme="majorHAnsi" w:cstheme="majorHAnsi"/>
          <w:sz w:val="20"/>
          <w:lang w:val="es-ES"/>
        </w:rPr>
        <w:t xml:space="preserve">• Claridad, sencillez y unidad (legibilidad): La sintaxis del lenguaje afecta la facilidad con la que un programa se puede escribir, por a prueba, y más tarde entender y modificar. </w:t>
      </w:r>
    </w:p>
    <w:p w14:paraId="67981AD4" w14:textId="77777777" w:rsidR="000D4F7C" w:rsidRPr="000D4F7C" w:rsidRDefault="000D4F7C" w:rsidP="000D4F7C">
      <w:pPr>
        <w:spacing w:after="208" w:line="319" w:lineRule="auto"/>
        <w:ind w:left="-5" w:right="55"/>
        <w:rPr>
          <w:rFonts w:asciiTheme="majorHAnsi" w:hAnsiTheme="majorHAnsi" w:cstheme="majorHAnsi"/>
          <w:sz w:val="20"/>
          <w:lang w:val="es-ES"/>
        </w:rPr>
      </w:pPr>
      <w:r w:rsidRPr="000D4F7C">
        <w:rPr>
          <w:rFonts w:asciiTheme="majorHAnsi" w:hAnsiTheme="majorHAnsi" w:cstheme="majorHAnsi"/>
          <w:sz w:val="20"/>
          <w:lang w:val="es-ES"/>
        </w:rPr>
        <w:t xml:space="preserve">• Ortogonalidad: Capacidad para combinar varias características de un lenguaje en todas las combinaciones posibles, de manera que todas ellas tengan significado. </w:t>
      </w:r>
    </w:p>
    <w:p w14:paraId="514A2E3A" w14:textId="77777777" w:rsidR="000D4F7C" w:rsidRPr="000D4F7C" w:rsidRDefault="000D4F7C" w:rsidP="000D4F7C">
      <w:pPr>
        <w:spacing w:after="208" w:line="319" w:lineRule="auto"/>
        <w:ind w:left="-5" w:right="55"/>
        <w:rPr>
          <w:rFonts w:asciiTheme="majorHAnsi" w:hAnsiTheme="majorHAnsi" w:cstheme="majorHAnsi"/>
          <w:sz w:val="20"/>
          <w:lang w:val="es-ES"/>
        </w:rPr>
      </w:pPr>
      <w:r w:rsidRPr="000D4F7C">
        <w:rPr>
          <w:rFonts w:asciiTheme="majorHAnsi" w:hAnsiTheme="majorHAnsi" w:cstheme="majorHAnsi"/>
          <w:sz w:val="20"/>
          <w:lang w:val="es-ES"/>
        </w:rPr>
        <w:t xml:space="preserve">• Naturalidad para la aplicación: La sintaxis del programa debe permitir que la estructura del programa refleje la estructura lógica subyacente. </w:t>
      </w:r>
    </w:p>
    <w:p w14:paraId="25DC4089" w14:textId="77777777" w:rsidR="000D4F7C" w:rsidRPr="000D4F7C" w:rsidRDefault="000D4F7C" w:rsidP="000D4F7C">
      <w:pPr>
        <w:spacing w:after="208" w:line="319" w:lineRule="auto"/>
        <w:ind w:left="-5" w:right="55"/>
        <w:rPr>
          <w:rFonts w:asciiTheme="majorHAnsi" w:hAnsiTheme="majorHAnsi" w:cstheme="majorHAnsi"/>
          <w:sz w:val="20"/>
          <w:lang w:val="es-ES"/>
        </w:rPr>
      </w:pPr>
      <w:r w:rsidRPr="000D4F7C">
        <w:rPr>
          <w:rFonts w:asciiTheme="majorHAnsi" w:hAnsiTheme="majorHAnsi" w:cstheme="majorHAnsi"/>
          <w:sz w:val="20"/>
          <w:lang w:val="es-ES"/>
        </w:rPr>
        <w:t xml:space="preserve">• Apoyo para la abstracción: Una parte importante de la tarea del programador es proyectar las abstracciones adecuadas para la solución del problema y luego implementar esas abstracciones empleando las capacidades más primitivas que provee el lenguaje de programación mismo. • Facilidad para verificar programas: La sencillez de la estructura semántica y sintáctica ayuda a simplificar la verificación de programas. </w:t>
      </w:r>
    </w:p>
    <w:p w14:paraId="0DA49CF7" w14:textId="77777777" w:rsidR="000D4F7C" w:rsidRPr="000D4F7C" w:rsidRDefault="000D4F7C" w:rsidP="000D4F7C">
      <w:pPr>
        <w:spacing w:after="208" w:line="319" w:lineRule="auto"/>
        <w:ind w:left="-5" w:right="55"/>
        <w:rPr>
          <w:rFonts w:asciiTheme="majorHAnsi" w:hAnsiTheme="majorHAnsi" w:cstheme="majorHAnsi"/>
          <w:sz w:val="20"/>
          <w:lang w:val="es-ES"/>
        </w:rPr>
      </w:pPr>
      <w:r w:rsidRPr="000D4F7C">
        <w:rPr>
          <w:rFonts w:asciiTheme="majorHAnsi" w:hAnsiTheme="majorHAnsi" w:cstheme="majorHAnsi"/>
          <w:sz w:val="20"/>
          <w:lang w:val="es-ES"/>
        </w:rPr>
        <w:t xml:space="preserve">• Entorno de programación: Facilita el trabajo con un lenguaje técnicamente débil en comparación con un lenguaje más fuerte con poco apoyo externo. </w:t>
      </w:r>
    </w:p>
    <w:p w14:paraId="7F26775C" w14:textId="77777777" w:rsidR="000D4F7C" w:rsidRPr="000D4F7C" w:rsidRDefault="000D4F7C" w:rsidP="000D4F7C">
      <w:pPr>
        <w:spacing w:after="208" w:line="319" w:lineRule="auto"/>
        <w:ind w:left="-5" w:right="55"/>
        <w:rPr>
          <w:rFonts w:asciiTheme="majorHAnsi" w:hAnsiTheme="majorHAnsi" w:cstheme="majorHAnsi"/>
          <w:sz w:val="20"/>
          <w:lang w:val="es-ES"/>
        </w:rPr>
      </w:pPr>
      <w:r w:rsidRPr="000D4F7C">
        <w:rPr>
          <w:rFonts w:asciiTheme="majorHAnsi" w:hAnsiTheme="majorHAnsi" w:cstheme="majorHAnsi"/>
          <w:sz w:val="20"/>
          <w:lang w:val="es-ES"/>
        </w:rPr>
        <w:t xml:space="preserve">• Portabilidad de programas. </w:t>
      </w:r>
    </w:p>
    <w:p w14:paraId="01BDF724" w14:textId="77777777" w:rsidR="000D4F7C" w:rsidRPr="000D4F7C" w:rsidRDefault="000D4F7C" w:rsidP="000D4F7C">
      <w:pPr>
        <w:spacing w:after="208" w:line="319" w:lineRule="auto"/>
        <w:ind w:left="-5" w:right="55"/>
        <w:rPr>
          <w:rFonts w:asciiTheme="majorHAnsi" w:hAnsiTheme="majorHAnsi" w:cstheme="majorHAnsi"/>
          <w:sz w:val="20"/>
          <w:lang w:val="es-ES"/>
        </w:rPr>
      </w:pPr>
      <w:r w:rsidRPr="000D4F7C">
        <w:rPr>
          <w:rFonts w:asciiTheme="majorHAnsi" w:hAnsiTheme="majorHAnsi" w:cstheme="majorHAnsi"/>
          <w:sz w:val="20"/>
          <w:lang w:val="es-ES"/>
        </w:rPr>
        <w:t xml:space="preserve">• Costo de uso: </w:t>
      </w:r>
    </w:p>
    <w:p w14:paraId="6FBED726" w14:textId="77777777" w:rsidR="000D4F7C" w:rsidRPr="000D4F7C" w:rsidRDefault="000D4F7C" w:rsidP="000D4F7C">
      <w:pPr>
        <w:spacing w:after="208" w:line="319" w:lineRule="auto"/>
        <w:ind w:left="-5" w:right="55"/>
        <w:rPr>
          <w:rFonts w:asciiTheme="majorHAnsi" w:hAnsiTheme="majorHAnsi" w:cstheme="majorHAnsi"/>
          <w:sz w:val="20"/>
          <w:lang w:val="es-ES"/>
        </w:rPr>
      </w:pPr>
      <w:r w:rsidRPr="000D4F7C">
        <w:rPr>
          <w:rFonts w:asciiTheme="majorHAnsi" w:hAnsiTheme="majorHAnsi" w:cstheme="majorHAnsi"/>
          <w:sz w:val="20"/>
          <w:lang w:val="es-ES"/>
        </w:rPr>
        <w:t xml:space="preserve">– Costo de ejecución del programa. </w:t>
      </w:r>
    </w:p>
    <w:p w14:paraId="0750BA0E" w14:textId="77777777" w:rsidR="000D4F7C" w:rsidRPr="000D4F7C" w:rsidRDefault="000D4F7C" w:rsidP="000D4F7C">
      <w:pPr>
        <w:spacing w:after="208" w:line="319" w:lineRule="auto"/>
        <w:ind w:left="-5" w:right="55"/>
        <w:rPr>
          <w:rFonts w:asciiTheme="majorHAnsi" w:hAnsiTheme="majorHAnsi" w:cstheme="majorHAnsi"/>
          <w:sz w:val="20"/>
          <w:lang w:val="es-ES"/>
        </w:rPr>
      </w:pPr>
      <w:r w:rsidRPr="000D4F7C">
        <w:rPr>
          <w:rFonts w:asciiTheme="majorHAnsi" w:hAnsiTheme="majorHAnsi" w:cstheme="majorHAnsi"/>
          <w:sz w:val="20"/>
          <w:lang w:val="es-ES"/>
        </w:rPr>
        <w:t>– Costo de traducción de programas.</w:t>
      </w:r>
    </w:p>
    <w:p w14:paraId="3EFE6F32" w14:textId="77777777" w:rsidR="000D4F7C" w:rsidRPr="000D4F7C" w:rsidRDefault="000D4F7C" w:rsidP="000D4F7C">
      <w:pPr>
        <w:spacing w:after="208" w:line="319" w:lineRule="auto"/>
        <w:ind w:left="-5" w:right="55"/>
        <w:rPr>
          <w:rFonts w:asciiTheme="majorHAnsi" w:hAnsiTheme="majorHAnsi" w:cstheme="majorHAnsi"/>
          <w:sz w:val="20"/>
          <w:lang w:val="es-ES"/>
        </w:rPr>
      </w:pPr>
      <w:r w:rsidRPr="000D4F7C">
        <w:rPr>
          <w:rFonts w:asciiTheme="majorHAnsi" w:hAnsiTheme="majorHAnsi" w:cstheme="majorHAnsi"/>
          <w:sz w:val="20"/>
          <w:lang w:val="es-ES"/>
        </w:rPr>
        <w:t xml:space="preserve"> – Costo de creación, prueba y uso de programas. </w:t>
      </w:r>
    </w:p>
    <w:p w14:paraId="41FCAF46" w14:textId="77777777" w:rsidR="000D4F7C" w:rsidRPr="000D4F7C" w:rsidRDefault="000D4F7C" w:rsidP="000D4F7C">
      <w:pPr>
        <w:spacing w:after="208" w:line="319" w:lineRule="auto"/>
        <w:ind w:left="-5" w:right="55"/>
        <w:rPr>
          <w:rFonts w:asciiTheme="majorHAnsi" w:hAnsiTheme="majorHAnsi" w:cstheme="majorHAnsi"/>
          <w:sz w:val="20"/>
          <w:lang w:val="es-ES"/>
        </w:rPr>
      </w:pPr>
      <w:r w:rsidRPr="000D4F7C">
        <w:rPr>
          <w:rFonts w:asciiTheme="majorHAnsi" w:hAnsiTheme="majorHAnsi" w:cstheme="majorHAnsi"/>
          <w:sz w:val="20"/>
          <w:lang w:val="es-ES"/>
        </w:rPr>
        <w:t xml:space="preserve">– Costo de mantenimiento de los programas. </w:t>
      </w:r>
      <w:proofErr w:type="gramStart"/>
      <w:r w:rsidRPr="000D4F7C">
        <w:rPr>
          <w:rFonts w:asciiTheme="majorHAnsi" w:hAnsiTheme="majorHAnsi" w:cstheme="majorHAnsi"/>
          <w:sz w:val="20"/>
          <w:lang w:val="es-ES"/>
        </w:rPr>
        <w:t>,→</w:t>
      </w:r>
      <w:proofErr w:type="gramEnd"/>
      <w:r w:rsidRPr="000D4F7C">
        <w:rPr>
          <w:rFonts w:asciiTheme="majorHAnsi" w:hAnsiTheme="majorHAnsi" w:cstheme="majorHAnsi"/>
          <w:sz w:val="20"/>
          <w:lang w:val="es-ES"/>
        </w:rPr>
        <w:t xml:space="preserve"> Costo total del ciclo de vida.</w:t>
      </w:r>
      <w:bookmarkStart w:id="0" w:name="_GoBack"/>
      <w:bookmarkEnd w:id="0"/>
    </w:p>
    <w:p w14:paraId="34EFF3FE" w14:textId="77777777" w:rsidR="00D86D38" w:rsidRPr="00AA7E5E" w:rsidRDefault="00D86D38" w:rsidP="00441EA9">
      <w:pPr>
        <w:rPr>
          <w:rFonts w:asciiTheme="majorHAnsi" w:hAnsiTheme="majorHAnsi" w:cstheme="majorHAnsi"/>
          <w:color w:val="000000" w:themeColor="text1"/>
          <w:sz w:val="20"/>
          <w:lang w:val="es-ES"/>
        </w:rPr>
      </w:pPr>
    </w:p>
    <w:sectPr w:rsidR="00D86D38" w:rsidRPr="00AA7E5E" w:rsidSect="004C73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C109E" w14:textId="77777777" w:rsidR="00687628" w:rsidRDefault="00687628" w:rsidP="00D85F27">
      <w:pPr>
        <w:spacing w:after="0" w:line="240" w:lineRule="auto"/>
      </w:pPr>
      <w:r>
        <w:separator/>
      </w:r>
    </w:p>
  </w:endnote>
  <w:endnote w:type="continuationSeparator" w:id="0">
    <w:p w14:paraId="643F01B7" w14:textId="77777777" w:rsidR="00687628" w:rsidRDefault="00687628" w:rsidP="00D85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F9DF4" w14:textId="77777777" w:rsidR="00687628" w:rsidRDefault="00687628" w:rsidP="00D85F27">
      <w:pPr>
        <w:spacing w:after="0" w:line="240" w:lineRule="auto"/>
      </w:pPr>
      <w:r>
        <w:separator/>
      </w:r>
    </w:p>
  </w:footnote>
  <w:footnote w:type="continuationSeparator" w:id="0">
    <w:p w14:paraId="211432D0" w14:textId="77777777" w:rsidR="00687628" w:rsidRDefault="00687628" w:rsidP="00D85F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E2541"/>
    <w:multiLevelType w:val="hybridMultilevel"/>
    <w:tmpl w:val="EA26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6D"/>
    <w:rsid w:val="000B04FE"/>
    <w:rsid w:val="000D4F7C"/>
    <w:rsid w:val="00137911"/>
    <w:rsid w:val="001B555A"/>
    <w:rsid w:val="002912D6"/>
    <w:rsid w:val="00361446"/>
    <w:rsid w:val="003A23D7"/>
    <w:rsid w:val="00441EA9"/>
    <w:rsid w:val="004C736D"/>
    <w:rsid w:val="004D26AB"/>
    <w:rsid w:val="005C0532"/>
    <w:rsid w:val="005E60A4"/>
    <w:rsid w:val="00627CF6"/>
    <w:rsid w:val="00657687"/>
    <w:rsid w:val="00687628"/>
    <w:rsid w:val="006A56E6"/>
    <w:rsid w:val="00802952"/>
    <w:rsid w:val="008143A1"/>
    <w:rsid w:val="008210FB"/>
    <w:rsid w:val="008935DC"/>
    <w:rsid w:val="0089660B"/>
    <w:rsid w:val="008C45B2"/>
    <w:rsid w:val="008C45E3"/>
    <w:rsid w:val="009140EE"/>
    <w:rsid w:val="00AA7E5E"/>
    <w:rsid w:val="00B0212F"/>
    <w:rsid w:val="00C5581A"/>
    <w:rsid w:val="00C6746E"/>
    <w:rsid w:val="00D0000E"/>
    <w:rsid w:val="00D269DF"/>
    <w:rsid w:val="00D85F27"/>
    <w:rsid w:val="00D86D38"/>
    <w:rsid w:val="00F1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F7F4"/>
  <w15:chartTrackingRefBased/>
  <w15:docId w15:val="{520B3D99-6D56-4B09-AD6A-CFB5324A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6D"/>
    <w:pPr>
      <w:ind w:left="720"/>
      <w:contextualSpacing/>
    </w:pPr>
  </w:style>
  <w:style w:type="table" w:styleId="TableGrid">
    <w:name w:val="Table Grid"/>
    <w:basedOn w:val="TableNormal"/>
    <w:uiPriority w:val="39"/>
    <w:rsid w:val="00441EA9"/>
    <w:pPr>
      <w:spacing w:after="0" w:line="240" w:lineRule="auto"/>
    </w:pPr>
    <w:rPr>
      <w:rFonts w:eastAsiaTheme="minorEastAsia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41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1EA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Header">
    <w:name w:val="header"/>
    <w:basedOn w:val="Normal"/>
    <w:link w:val="HeaderChar"/>
    <w:uiPriority w:val="99"/>
    <w:unhideWhenUsed/>
    <w:rsid w:val="00D8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27"/>
  </w:style>
  <w:style w:type="paragraph" w:styleId="Footer">
    <w:name w:val="footer"/>
    <w:basedOn w:val="Normal"/>
    <w:link w:val="FooterChar"/>
    <w:uiPriority w:val="99"/>
    <w:unhideWhenUsed/>
    <w:rsid w:val="00D85F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27"/>
  </w:style>
  <w:style w:type="paragraph" w:customStyle="1" w:styleId="Predeterminado">
    <w:name w:val="Predeterminado"/>
    <w:uiPriority w:val="99"/>
    <w:rsid w:val="00D0000E"/>
    <w:pPr>
      <w:tabs>
        <w:tab w:val="left" w:pos="709"/>
      </w:tabs>
      <w:suppressAutoHyphens/>
      <w:spacing w:after="200" w:line="276" w:lineRule="atLeast"/>
      <w:ind w:left="720"/>
    </w:pPr>
    <w:rPr>
      <w:rFonts w:ascii="Calibri" w:eastAsia="Times New Roman" w:hAnsi="Calibri" w:cs="Times New Roman"/>
      <w:color w:val="00000A"/>
      <w:lang w:val="es-AR"/>
    </w:rPr>
  </w:style>
  <w:style w:type="character" w:customStyle="1" w:styleId="VnculoInternet">
    <w:name w:val="Vínculo Internet"/>
    <w:basedOn w:val="DefaultParagraphFont"/>
    <w:uiPriority w:val="99"/>
    <w:rsid w:val="00D0000E"/>
    <w:rPr>
      <w:rFonts w:ascii="Times New Roman" w:hAnsi="Times New Roman" w:cs="Times New Roman" w:hint="default"/>
      <w:color w:val="0000FF"/>
      <w:u w:val="single"/>
      <w:lang w:val="es-ES" w:eastAsia="es-ES"/>
    </w:rPr>
  </w:style>
  <w:style w:type="paragraph" w:styleId="NormalWeb">
    <w:name w:val="Normal (Web)"/>
    <w:basedOn w:val="Predeterminado"/>
    <w:uiPriority w:val="99"/>
    <w:semiHidden/>
    <w:unhideWhenUsed/>
    <w:rsid w:val="00D0000E"/>
  </w:style>
  <w:style w:type="character" w:styleId="Hyperlink">
    <w:name w:val="Hyperlink"/>
    <w:basedOn w:val="DefaultParagraphFont"/>
    <w:uiPriority w:val="99"/>
    <w:semiHidden/>
    <w:unhideWhenUsed/>
    <w:rsid w:val="000B04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a%C3%ADses_Bajos" TargetMode="External"/><Relationship Id="rId13" Type="http://schemas.openxmlformats.org/officeDocument/2006/relationships/hyperlink" Target="https://es.wikipedia.org/wiki/Benevolent_Dictator_for_Lif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Guido_van_Rossum" TargetMode="External"/><Relationship Id="rId12" Type="http://schemas.openxmlformats.org/officeDocument/2006/relationships/hyperlink" Target="https://es.wikipedia.org/wiki/Monty_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Amoeba_(Inform%C3%A1tica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Manejo_de_excepcio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Lenguaje_de_programaci%C3%B3n_AB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832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Guido</dc:creator>
  <cp:keywords/>
  <dc:description/>
  <cp:lastModifiedBy>Manuel Guido</cp:lastModifiedBy>
  <cp:revision>23</cp:revision>
  <dcterms:created xsi:type="dcterms:W3CDTF">2019-03-25T22:32:00Z</dcterms:created>
  <dcterms:modified xsi:type="dcterms:W3CDTF">2019-05-07T16:54:00Z</dcterms:modified>
</cp:coreProperties>
</file>