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BD0D5" w14:textId="77777777" w:rsidR="00000000" w:rsidRDefault="00F601ED">
      <w:pPr>
        <w:pStyle w:val="Heading1"/>
        <w:divId w:val="1772893076"/>
        <w:rPr>
          <w:rFonts w:eastAsia="Times New Roman"/>
          <w:color w:val="000000"/>
        </w:rPr>
      </w:pPr>
      <w:r>
        <w:rPr>
          <w:rFonts w:eastAsia="Times New Roman"/>
          <w:color w:val="000000"/>
        </w:rPr>
        <w:t>DepMi</w:t>
      </w:r>
    </w:p>
    <w:p w14:paraId="18A77F08" w14:textId="77777777" w:rsidR="00000000" w:rsidRDefault="00F601ED">
      <w:pPr>
        <w:pStyle w:val="subtitle"/>
        <w:spacing w:before="0" w:beforeAutospacing="0"/>
        <w:divId w:val="1772893076"/>
        <w:rPr>
          <w:color w:val="000000"/>
        </w:rPr>
      </w:pPr>
      <w:r>
        <w:rPr>
          <w:color w:val="000000"/>
        </w:rPr>
        <w:t>Chief Technology Officer Agreement</w:t>
      </w:r>
    </w:p>
    <w:p w14:paraId="6CC10EED" w14:textId="77777777" w:rsidR="00000000" w:rsidRDefault="00F601ED">
      <w:pPr>
        <w:spacing w:before="320" w:after="160"/>
        <w:divId w:val="1772893076"/>
        <w:rPr>
          <w:rFonts w:eastAsia="Times New Roman"/>
          <w:color w:val="000000"/>
        </w:rPr>
      </w:pPr>
      <w:r>
        <w:rPr>
          <w:rFonts w:eastAsia="Times New Roman"/>
          <w:color w:val="000000"/>
        </w:rPr>
        <w:pict w14:anchorId="0A6FF07C">
          <v:rect id="_x0000_i1025" style="width:0;height:1.5pt"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2673"/>
        <w:gridCol w:w="220"/>
      </w:tblGrid>
      <w:tr w:rsidR="00000000" w14:paraId="0D1C2986" w14:textId="77777777">
        <w:trPr>
          <w:divId w:val="682364145"/>
        </w:trPr>
        <w:tc>
          <w:tcPr>
            <w:tcW w:w="0" w:type="auto"/>
            <w:tcMar>
              <w:top w:w="60" w:type="dxa"/>
              <w:left w:w="0" w:type="dxa"/>
              <w:bottom w:w="60" w:type="dxa"/>
              <w:right w:w="160" w:type="dxa"/>
            </w:tcMar>
            <w:vAlign w:val="center"/>
            <w:hideMark/>
          </w:tcPr>
          <w:p w14:paraId="45667CB4" w14:textId="77777777" w:rsidR="00000000" w:rsidRDefault="00F601ED">
            <w:pPr>
              <w:rPr>
                <w:rFonts w:eastAsia="Times New Roman"/>
                <w:color w:val="000000"/>
              </w:rPr>
            </w:pPr>
            <w:r>
              <w:rPr>
                <w:rStyle w:val="Strong"/>
                <w:rFonts w:eastAsia="Times New Roman"/>
                <w:color w:val="000000"/>
              </w:rPr>
              <w:t>Date of Signing:</w:t>
            </w:r>
          </w:p>
        </w:tc>
        <w:tc>
          <w:tcPr>
            <w:tcW w:w="0" w:type="auto"/>
            <w:tcMar>
              <w:top w:w="60" w:type="dxa"/>
              <w:left w:w="0" w:type="dxa"/>
              <w:bottom w:w="60" w:type="dxa"/>
              <w:right w:w="160" w:type="dxa"/>
            </w:tcMar>
            <w:vAlign w:val="center"/>
            <w:hideMark/>
          </w:tcPr>
          <w:p w14:paraId="07CAE0BB" w14:textId="77777777" w:rsidR="00000000" w:rsidRDefault="00F601ED">
            <w:pPr>
              <w:rPr>
                <w:rFonts w:eastAsia="Times New Roman"/>
                <w:color w:val="000000"/>
              </w:rPr>
            </w:pPr>
            <w:r>
              <w:rPr>
                <w:rStyle w:val="fill-line1"/>
                <w:rFonts w:eastAsia="Times New Roman"/>
                <w:color w:val="000000"/>
              </w:rPr>
              <w:t> </w:t>
            </w:r>
          </w:p>
        </w:tc>
      </w:tr>
      <w:tr w:rsidR="00000000" w14:paraId="2E361E3F" w14:textId="77777777">
        <w:trPr>
          <w:divId w:val="682364145"/>
        </w:trPr>
        <w:tc>
          <w:tcPr>
            <w:tcW w:w="0" w:type="auto"/>
            <w:tcMar>
              <w:top w:w="60" w:type="dxa"/>
              <w:left w:w="0" w:type="dxa"/>
              <w:bottom w:w="60" w:type="dxa"/>
              <w:right w:w="160" w:type="dxa"/>
            </w:tcMar>
            <w:vAlign w:val="center"/>
            <w:hideMark/>
          </w:tcPr>
          <w:p w14:paraId="0C71A704" w14:textId="77777777" w:rsidR="00000000" w:rsidRDefault="00F601ED">
            <w:pPr>
              <w:rPr>
                <w:rFonts w:eastAsia="Times New Roman"/>
                <w:color w:val="000000"/>
              </w:rPr>
            </w:pPr>
            <w:r>
              <w:rPr>
                <w:rStyle w:val="Strong"/>
                <w:rFonts w:eastAsia="Times New Roman"/>
                <w:color w:val="000000"/>
              </w:rPr>
              <w:t>Active Work Start Date:</w:t>
            </w:r>
          </w:p>
        </w:tc>
        <w:tc>
          <w:tcPr>
            <w:tcW w:w="0" w:type="auto"/>
            <w:tcMar>
              <w:top w:w="60" w:type="dxa"/>
              <w:left w:w="0" w:type="dxa"/>
              <w:bottom w:w="60" w:type="dxa"/>
              <w:right w:w="160" w:type="dxa"/>
            </w:tcMar>
            <w:vAlign w:val="center"/>
            <w:hideMark/>
          </w:tcPr>
          <w:p w14:paraId="7F20F3CE" w14:textId="77777777" w:rsidR="00000000" w:rsidRDefault="00F601ED">
            <w:pPr>
              <w:rPr>
                <w:rFonts w:eastAsia="Times New Roman"/>
                <w:color w:val="000000"/>
              </w:rPr>
            </w:pPr>
            <w:r>
              <w:rPr>
                <w:rStyle w:val="fill-line1"/>
                <w:rFonts w:eastAsia="Times New Roman"/>
                <w:color w:val="000000"/>
              </w:rPr>
              <w:t> </w:t>
            </w:r>
          </w:p>
        </w:tc>
      </w:tr>
    </w:tbl>
    <w:p w14:paraId="6D332CD4" w14:textId="77777777" w:rsidR="00000000" w:rsidRDefault="00F601ED">
      <w:pPr>
        <w:pStyle w:val="NormalWeb"/>
        <w:divId w:val="221454303"/>
        <w:rPr>
          <w:color w:val="000000"/>
        </w:rPr>
      </w:pPr>
      <w:r>
        <w:rPr>
          <w:rStyle w:val="Strong"/>
          <w:color w:val="000000"/>
        </w:rPr>
        <w:t>BETWEEN:</w:t>
      </w:r>
    </w:p>
    <w:p w14:paraId="5F4BA7F7" w14:textId="795158E1" w:rsidR="00000000" w:rsidRDefault="00F601ED">
      <w:pPr>
        <w:pStyle w:val="NormalWeb"/>
        <w:divId w:val="221454303"/>
        <w:rPr>
          <w:color w:val="000000"/>
        </w:rPr>
      </w:pPr>
      <w:r>
        <w:rPr>
          <w:rStyle w:val="Strong"/>
          <w:color w:val="000000"/>
        </w:rPr>
        <w:t>Founder:</w:t>
      </w:r>
      <w:r>
        <w:rPr>
          <w:color w:val="000000"/>
        </w:rPr>
        <w:t xml:space="preserve"> [Your Full Legal </w:t>
      </w:r>
      <w:proofErr w:type="gramStart"/>
      <w:r>
        <w:rPr>
          <w:color w:val="000000"/>
        </w:rPr>
        <w:t>Name]</w:t>
      </w:r>
      <w:r w:rsidR="00E42ECE">
        <w:rPr>
          <w:color w:val="000000"/>
        </w:rPr>
        <w:t>_</w:t>
      </w:r>
      <w:proofErr w:type="gramEnd"/>
      <w:r w:rsidR="00E42ECE">
        <w:rPr>
          <w:color w:val="000000"/>
        </w:rPr>
        <w:t>___________________________</w:t>
      </w:r>
      <w:r>
        <w:rPr>
          <w:color w:val="000000"/>
        </w:rPr>
        <w:t xml:space="preserve"> (“Founder”), sole founder of </w:t>
      </w:r>
      <w:proofErr w:type="spellStart"/>
      <w:r>
        <w:rPr>
          <w:color w:val="000000"/>
        </w:rPr>
        <w:t>DepMi</w:t>
      </w:r>
      <w:proofErr w:type="spellEnd"/>
      <w:r>
        <w:rPr>
          <w:color w:val="000000"/>
        </w:rPr>
        <w:t>.</w:t>
      </w:r>
    </w:p>
    <w:p w14:paraId="74779EBF" w14:textId="77777777" w:rsidR="00000000" w:rsidRDefault="00F601ED">
      <w:pPr>
        <w:pStyle w:val="NormalWeb"/>
        <w:divId w:val="221454303"/>
        <w:rPr>
          <w:color w:val="000000"/>
        </w:rPr>
      </w:pPr>
      <w:r>
        <w:rPr>
          <w:rStyle w:val="Strong"/>
          <w:color w:val="000000"/>
        </w:rPr>
        <w:t>AND:</w:t>
      </w:r>
    </w:p>
    <w:p w14:paraId="2C11F46F" w14:textId="4B2956FA" w:rsidR="00000000" w:rsidRDefault="00F601ED">
      <w:pPr>
        <w:pStyle w:val="NormalWeb"/>
        <w:divId w:val="221454303"/>
        <w:rPr>
          <w:color w:val="000000"/>
        </w:rPr>
      </w:pPr>
      <w:r>
        <w:rPr>
          <w:rStyle w:val="Strong"/>
          <w:color w:val="000000"/>
        </w:rPr>
        <w:t>Member:</w:t>
      </w:r>
      <w:r>
        <w:rPr>
          <w:color w:val="000000"/>
        </w:rPr>
        <w:t xml:space="preserve"> [Full Legal Name]</w:t>
      </w:r>
      <w:r w:rsidR="00E42ECE" w:rsidRPr="00E42ECE">
        <w:rPr>
          <w:color w:val="000000"/>
        </w:rPr>
        <w:t xml:space="preserve"> </w:t>
      </w:r>
      <w:r w:rsidR="00E42ECE">
        <w:rPr>
          <w:color w:val="000000"/>
        </w:rPr>
        <w:t>____________________________</w:t>
      </w:r>
      <w:r>
        <w:rPr>
          <w:color w:val="000000"/>
        </w:rPr>
        <w:t xml:space="preserve"> (“CTO”)</w:t>
      </w:r>
    </w:p>
    <w:p w14:paraId="47DB014B" w14:textId="77777777" w:rsidR="00000000" w:rsidRDefault="00F601ED">
      <w:pPr>
        <w:spacing w:before="320" w:after="160"/>
        <w:divId w:val="1772893076"/>
        <w:rPr>
          <w:rFonts w:eastAsia="Times New Roman"/>
          <w:color w:val="000000"/>
        </w:rPr>
      </w:pPr>
      <w:r>
        <w:rPr>
          <w:rFonts w:eastAsia="Times New Roman"/>
          <w:color w:val="000000"/>
        </w:rPr>
        <w:pict w14:anchorId="0369833E">
          <v:rect id="_x0000_i1026" style="width:0;height:1.5pt" o:hralign="center" o:hrstd="t" o:hr="t" fillcolor="#a0a0a0" stroked="f"/>
        </w:pict>
      </w:r>
    </w:p>
    <w:p w14:paraId="37CD7236" w14:textId="77777777" w:rsidR="00000000" w:rsidRDefault="00F601ED">
      <w:pPr>
        <w:pStyle w:val="Heading2"/>
        <w:divId w:val="1772893076"/>
        <w:rPr>
          <w:rFonts w:eastAsia="Times New Roman"/>
          <w:color w:val="000000"/>
        </w:rPr>
      </w:pPr>
      <w:r>
        <w:rPr>
          <w:rFonts w:eastAsia="Times New Roman"/>
          <w:color w:val="000000"/>
        </w:rPr>
        <w:t>1. Role &amp; Responsibi</w:t>
      </w:r>
      <w:r>
        <w:rPr>
          <w:rFonts w:eastAsia="Times New Roman"/>
          <w:color w:val="000000"/>
        </w:rPr>
        <w:t>lities</w:t>
      </w:r>
    </w:p>
    <w:p w14:paraId="5FA364E5" w14:textId="77777777" w:rsidR="00000000" w:rsidRDefault="00F601ED">
      <w:pPr>
        <w:pStyle w:val="NormalWeb"/>
        <w:divId w:val="1772893076"/>
        <w:rPr>
          <w:color w:val="000000"/>
        </w:rPr>
      </w:pPr>
      <w:r>
        <w:rPr>
          <w:color w:val="000000"/>
        </w:rPr>
        <w:t xml:space="preserve">CTO agrees to serve as Chief Technology Officer of </w:t>
      </w:r>
      <w:proofErr w:type="spellStart"/>
      <w:r>
        <w:rPr>
          <w:color w:val="000000"/>
        </w:rPr>
        <w:t>DepMi</w:t>
      </w:r>
      <w:proofErr w:type="spellEnd"/>
      <w:r>
        <w:rPr>
          <w:color w:val="000000"/>
        </w:rPr>
        <w:t>. Responsibilities include:</w:t>
      </w:r>
    </w:p>
    <w:p w14:paraId="1A6298E2" w14:textId="77777777" w:rsidR="00000000" w:rsidRDefault="00F601ED">
      <w:pPr>
        <w:numPr>
          <w:ilvl w:val="0"/>
          <w:numId w:val="1"/>
        </w:numPr>
        <w:spacing w:before="100" w:beforeAutospacing="1" w:after="120"/>
        <w:jc w:val="both"/>
        <w:divId w:val="1772893076"/>
        <w:rPr>
          <w:rFonts w:eastAsia="Times New Roman"/>
          <w:color w:val="000000"/>
        </w:rPr>
      </w:pPr>
      <w:r>
        <w:rPr>
          <w:rFonts w:eastAsia="Times New Roman"/>
          <w:color w:val="000000"/>
        </w:rPr>
        <w:t>Identifying and resolving existing technical debt as prioritized by the Founder;</w:t>
      </w:r>
    </w:p>
    <w:p w14:paraId="538FDAF6" w14:textId="77777777" w:rsidR="00000000" w:rsidRDefault="00F601ED">
      <w:pPr>
        <w:numPr>
          <w:ilvl w:val="0"/>
          <w:numId w:val="1"/>
        </w:numPr>
        <w:spacing w:before="100" w:beforeAutospacing="1" w:after="120"/>
        <w:jc w:val="both"/>
        <w:divId w:val="1772893076"/>
        <w:rPr>
          <w:rFonts w:eastAsia="Times New Roman"/>
          <w:color w:val="000000"/>
        </w:rPr>
      </w:pPr>
      <w:r>
        <w:rPr>
          <w:rFonts w:eastAsia="Times New Roman"/>
          <w:color w:val="000000"/>
        </w:rPr>
        <w:t>Developing and deploying new product features as directed by the Founder;</w:t>
      </w:r>
    </w:p>
    <w:p w14:paraId="50CFE66F" w14:textId="77777777" w:rsidR="00000000" w:rsidRDefault="00F601ED">
      <w:pPr>
        <w:numPr>
          <w:ilvl w:val="0"/>
          <w:numId w:val="1"/>
        </w:numPr>
        <w:spacing w:before="100" w:beforeAutospacing="1" w:after="120"/>
        <w:jc w:val="both"/>
        <w:divId w:val="1772893076"/>
        <w:rPr>
          <w:rFonts w:eastAsia="Times New Roman"/>
          <w:color w:val="000000"/>
        </w:rPr>
      </w:pPr>
      <w:r>
        <w:rPr>
          <w:rFonts w:eastAsia="Times New Roman"/>
          <w:color w:val="000000"/>
        </w:rPr>
        <w:t>Maintaining platform stability and uptime above 99% over any rolling 30-day period;</w:t>
      </w:r>
    </w:p>
    <w:p w14:paraId="52C80CB6" w14:textId="344D4ED0" w:rsidR="00000000" w:rsidRDefault="00F601ED">
      <w:pPr>
        <w:numPr>
          <w:ilvl w:val="0"/>
          <w:numId w:val="1"/>
        </w:numPr>
        <w:spacing w:before="100" w:beforeAutospacing="1" w:after="120"/>
        <w:jc w:val="both"/>
        <w:divId w:val="1772893076"/>
        <w:rPr>
          <w:rFonts w:eastAsia="Times New Roman"/>
          <w:color w:val="000000"/>
        </w:rPr>
      </w:pPr>
      <w:r>
        <w:rPr>
          <w:rFonts w:eastAsia="Times New Roman"/>
          <w:color w:val="000000"/>
        </w:rPr>
        <w:t xml:space="preserve">Dedicating a minimum of </w:t>
      </w:r>
      <w:r>
        <w:rPr>
          <w:rStyle w:val="Strong"/>
          <w:rFonts w:eastAsia="Times New Roman"/>
          <w:color w:val="000000"/>
        </w:rPr>
        <w:t>[X</w:t>
      </w:r>
      <w:r w:rsidR="00E42ECE">
        <w:rPr>
          <w:rStyle w:val="Strong"/>
          <w:rFonts w:eastAsia="Times New Roman"/>
          <w:color w:val="000000"/>
        </w:rPr>
        <w:t>___</w:t>
      </w:r>
      <w:r>
        <w:rPr>
          <w:rStyle w:val="Strong"/>
          <w:rFonts w:eastAsia="Times New Roman"/>
          <w:color w:val="000000"/>
        </w:rPr>
        <w:t>] hours per week</w:t>
      </w:r>
      <w:r>
        <w:rPr>
          <w:rFonts w:eastAsia="Times New Roman"/>
          <w:color w:val="000000"/>
        </w:rPr>
        <w:t xml:space="preserve"> to </w:t>
      </w:r>
      <w:proofErr w:type="spellStart"/>
      <w:r>
        <w:rPr>
          <w:rFonts w:eastAsia="Times New Roman"/>
          <w:color w:val="000000"/>
        </w:rPr>
        <w:t>DepMi</w:t>
      </w:r>
      <w:proofErr w:type="spellEnd"/>
      <w:r>
        <w:rPr>
          <w:rFonts w:eastAsia="Times New Roman"/>
          <w:color w:val="000000"/>
        </w:rPr>
        <w:t xml:space="preserve">. Any reduction in availability must be agreed </w:t>
      </w:r>
      <w:r>
        <w:rPr>
          <w:rFonts w:eastAsia="Times New Roman"/>
          <w:color w:val="000000"/>
        </w:rPr>
        <w:t>in writing with the Founder in advance. Consistent unavailability constitutes grounds for termination for cause;</w:t>
      </w:r>
    </w:p>
    <w:p w14:paraId="5F9C7A88" w14:textId="77777777" w:rsidR="00000000" w:rsidRDefault="00F601ED">
      <w:pPr>
        <w:numPr>
          <w:ilvl w:val="0"/>
          <w:numId w:val="1"/>
        </w:numPr>
        <w:spacing w:before="100" w:beforeAutospacing="1" w:after="120"/>
        <w:jc w:val="both"/>
        <w:divId w:val="1772893076"/>
        <w:rPr>
          <w:rFonts w:eastAsia="Times New Roman"/>
          <w:color w:val="000000"/>
        </w:rPr>
      </w:pPr>
      <w:r>
        <w:rPr>
          <w:rFonts w:eastAsia="Times New Roman"/>
          <w:color w:val="000000"/>
        </w:rPr>
        <w:lastRenderedPageBreak/>
        <w:t>Reporting directly to the Founder on all technical matters;</w:t>
      </w:r>
    </w:p>
    <w:p w14:paraId="11159A23" w14:textId="77777777" w:rsidR="00000000" w:rsidRDefault="00F601ED">
      <w:pPr>
        <w:numPr>
          <w:ilvl w:val="0"/>
          <w:numId w:val="1"/>
        </w:numPr>
        <w:spacing w:before="100" w:beforeAutospacing="1" w:after="120"/>
        <w:jc w:val="both"/>
        <w:divId w:val="1772893076"/>
        <w:rPr>
          <w:rFonts w:eastAsia="Times New Roman"/>
          <w:color w:val="000000"/>
        </w:rPr>
      </w:pPr>
      <w:r>
        <w:rPr>
          <w:rFonts w:eastAsia="Times New Roman"/>
          <w:color w:val="000000"/>
        </w:rPr>
        <w:t>Protecting all system credentials, API keys, environment variables, and access toke</w:t>
      </w:r>
      <w:r>
        <w:rPr>
          <w:rFonts w:eastAsia="Times New Roman"/>
          <w:color w:val="000000"/>
        </w:rPr>
        <w:t>ns in their possession and never sharing them with any third party without prior written approval from the Founder;</w:t>
      </w:r>
    </w:p>
    <w:p w14:paraId="04C6E552" w14:textId="77777777" w:rsidR="00000000" w:rsidRDefault="00F601ED">
      <w:pPr>
        <w:numPr>
          <w:ilvl w:val="0"/>
          <w:numId w:val="1"/>
        </w:numPr>
        <w:spacing w:before="100" w:beforeAutospacing="1" w:after="120"/>
        <w:jc w:val="both"/>
        <w:divId w:val="1772893076"/>
        <w:rPr>
          <w:rFonts w:eastAsia="Times New Roman"/>
          <w:color w:val="000000"/>
        </w:rPr>
      </w:pPr>
      <w:r>
        <w:rPr>
          <w:rFonts w:eastAsia="Times New Roman"/>
          <w:color w:val="000000"/>
        </w:rPr>
        <w:t>Reporting any security incident, breach, or vulnerability to the Founder immediately upon discovery;</w:t>
      </w:r>
    </w:p>
    <w:p w14:paraId="5D581B88" w14:textId="77777777" w:rsidR="00000000" w:rsidRDefault="00F601ED">
      <w:pPr>
        <w:numPr>
          <w:ilvl w:val="0"/>
          <w:numId w:val="1"/>
        </w:numPr>
        <w:spacing w:before="100" w:beforeAutospacing="1" w:after="120"/>
        <w:jc w:val="both"/>
        <w:divId w:val="1772893076"/>
        <w:rPr>
          <w:rFonts w:eastAsia="Times New Roman"/>
          <w:color w:val="000000"/>
        </w:rPr>
      </w:pPr>
      <w:r>
        <w:rPr>
          <w:rFonts w:eastAsia="Times New Roman"/>
          <w:color w:val="000000"/>
        </w:rPr>
        <w:t>Handing over all credentials, repositor</w:t>
      </w:r>
      <w:r>
        <w:rPr>
          <w:rFonts w:eastAsia="Times New Roman"/>
          <w:color w:val="000000"/>
        </w:rPr>
        <w:t>ies, admin access, and technical documentation to the Founder immediately upon request or termination.</w:t>
      </w:r>
    </w:p>
    <w:p w14:paraId="182518B6" w14:textId="77777777" w:rsidR="00000000" w:rsidRDefault="00F601ED">
      <w:pPr>
        <w:pStyle w:val="Heading2"/>
        <w:divId w:val="1772893076"/>
        <w:rPr>
          <w:rFonts w:eastAsia="Times New Roman"/>
          <w:color w:val="000000"/>
        </w:rPr>
      </w:pPr>
      <w:r>
        <w:rPr>
          <w:rFonts w:eastAsia="Times New Roman"/>
          <w:color w:val="000000"/>
        </w:rPr>
        <w:t>2. Compensation</w:t>
      </w:r>
    </w:p>
    <w:p w14:paraId="6231AB99" w14:textId="77777777" w:rsidR="00000000" w:rsidRDefault="00F601ED">
      <w:pPr>
        <w:pStyle w:val="NormalWeb"/>
        <w:divId w:val="1772893076"/>
        <w:rPr>
          <w:color w:val="000000"/>
        </w:rPr>
      </w:pPr>
      <w:r>
        <w:rPr>
          <w:color w:val="000000"/>
        </w:rPr>
        <w:t>CTO receives no salary, retainer, commission, bonus, or payment of any kind.</w:t>
      </w:r>
    </w:p>
    <w:p w14:paraId="2690F03D" w14:textId="77777777" w:rsidR="00000000" w:rsidRDefault="00F601ED">
      <w:pPr>
        <w:pStyle w:val="NormalWeb"/>
        <w:divId w:val="1772893076"/>
        <w:rPr>
          <w:color w:val="000000"/>
        </w:rPr>
      </w:pPr>
      <w:r>
        <w:rPr>
          <w:color w:val="000000"/>
        </w:rPr>
        <w:t>The sole compensation for services rendered under this agree</w:t>
      </w:r>
      <w:r>
        <w:rPr>
          <w:color w:val="000000"/>
        </w:rPr>
        <w:t>ment is the equity promise in Section 3. CTO enters this agreement voluntarily with full understanding of these terms and waives any future claim to monetary compensation for work performed under this agreement.</w:t>
      </w:r>
    </w:p>
    <w:p w14:paraId="215D1DF7" w14:textId="77777777" w:rsidR="00000000" w:rsidRDefault="00F601ED">
      <w:pPr>
        <w:pStyle w:val="Heading2"/>
        <w:divId w:val="1772893076"/>
        <w:rPr>
          <w:rFonts w:eastAsia="Times New Roman"/>
          <w:color w:val="000000"/>
        </w:rPr>
      </w:pPr>
      <w:r>
        <w:rPr>
          <w:rFonts w:eastAsia="Times New Roman"/>
          <w:color w:val="000000"/>
        </w:rPr>
        <w:t>3. Equity</w:t>
      </w:r>
    </w:p>
    <w:p w14:paraId="0C53635A" w14:textId="7AC21B5B" w:rsidR="00000000" w:rsidRDefault="00F601ED">
      <w:pPr>
        <w:pStyle w:val="NormalWeb"/>
        <w:divId w:val="1772893076"/>
        <w:rPr>
          <w:color w:val="000000"/>
        </w:rPr>
      </w:pPr>
      <w:r>
        <w:rPr>
          <w:color w:val="000000"/>
        </w:rPr>
        <w:t xml:space="preserve">Subject to CAC incorporation of </w:t>
      </w:r>
      <w:proofErr w:type="spellStart"/>
      <w:r>
        <w:rPr>
          <w:color w:val="000000"/>
        </w:rPr>
        <w:t>De</w:t>
      </w:r>
      <w:r>
        <w:rPr>
          <w:color w:val="000000"/>
        </w:rPr>
        <w:t>pMi</w:t>
      </w:r>
      <w:proofErr w:type="spellEnd"/>
      <w:r>
        <w:rPr>
          <w:color w:val="000000"/>
        </w:rPr>
        <w:t xml:space="preserve"> as a Private Limited Company and CTO not having breached any clause of this agreement, CTO is promised </w:t>
      </w:r>
      <w:r>
        <w:rPr>
          <w:rStyle w:val="Strong"/>
          <w:color w:val="000000"/>
        </w:rPr>
        <w:t>[X</w:t>
      </w:r>
      <w:r w:rsidR="00E42ECE">
        <w:rPr>
          <w:rStyle w:val="Strong"/>
          <w:color w:val="000000"/>
        </w:rPr>
        <w:t>___</w:t>
      </w:r>
      <w:proofErr w:type="gramStart"/>
      <w:r w:rsidR="00E42ECE">
        <w:rPr>
          <w:rStyle w:val="Strong"/>
          <w:color w:val="000000"/>
        </w:rPr>
        <w:t>_</w:t>
      </w:r>
      <w:r>
        <w:rPr>
          <w:rStyle w:val="Strong"/>
          <w:color w:val="000000"/>
        </w:rPr>
        <w:t>]%</w:t>
      </w:r>
      <w:proofErr w:type="gramEnd"/>
      <w:r>
        <w:rPr>
          <w:color w:val="000000"/>
        </w:rPr>
        <w:t xml:space="preserve"> equity at time of share issuance from the </w:t>
      </w:r>
      <w:proofErr w:type="spellStart"/>
      <w:r>
        <w:rPr>
          <w:color w:val="000000"/>
        </w:rPr>
        <w:t>DepMi</w:t>
      </w:r>
      <w:proofErr w:type="spellEnd"/>
      <w:r>
        <w:rPr>
          <w:color w:val="000000"/>
        </w:rPr>
        <w:t xml:space="preserve"> option pool.</w:t>
      </w:r>
    </w:p>
    <w:p w14:paraId="76172645" w14:textId="77777777" w:rsidR="00000000" w:rsidRDefault="00F601ED">
      <w:pPr>
        <w:pStyle w:val="Heading3"/>
        <w:divId w:val="1772893076"/>
        <w:rPr>
          <w:rFonts w:eastAsia="Times New Roman"/>
          <w:color w:val="000000"/>
        </w:rPr>
      </w:pPr>
      <w:r>
        <w:rPr>
          <w:rFonts w:eastAsia="Times New Roman"/>
          <w:color w:val="000000"/>
        </w:rPr>
        <w:t>3.1 Vesting</w:t>
      </w:r>
    </w:p>
    <w:p w14:paraId="71241635" w14:textId="77777777" w:rsidR="00000000" w:rsidRDefault="00F601ED">
      <w:pPr>
        <w:numPr>
          <w:ilvl w:val="0"/>
          <w:numId w:val="2"/>
        </w:numPr>
        <w:spacing w:before="100" w:beforeAutospacing="1" w:after="120"/>
        <w:jc w:val="both"/>
        <w:divId w:val="1772893076"/>
        <w:rPr>
          <w:rFonts w:eastAsia="Times New Roman"/>
          <w:color w:val="000000"/>
        </w:rPr>
      </w:pPr>
      <w:r>
        <w:rPr>
          <w:rFonts w:eastAsia="Times New Roman"/>
          <w:color w:val="000000"/>
        </w:rPr>
        <w:t xml:space="preserve">Total vesting period: </w:t>
      </w:r>
      <w:r>
        <w:rPr>
          <w:rStyle w:val="Strong"/>
          <w:rFonts w:eastAsia="Times New Roman"/>
          <w:color w:val="000000"/>
        </w:rPr>
        <w:t>4 years</w:t>
      </w:r>
      <w:r>
        <w:rPr>
          <w:rFonts w:eastAsia="Times New Roman"/>
          <w:color w:val="000000"/>
        </w:rPr>
        <w:t>;</w:t>
      </w:r>
    </w:p>
    <w:p w14:paraId="1074D3E3" w14:textId="77777777" w:rsidR="00000000" w:rsidRDefault="00F601ED">
      <w:pPr>
        <w:numPr>
          <w:ilvl w:val="0"/>
          <w:numId w:val="2"/>
        </w:numPr>
        <w:spacing w:before="100" w:beforeAutospacing="1" w:after="120"/>
        <w:jc w:val="both"/>
        <w:divId w:val="1772893076"/>
        <w:rPr>
          <w:rFonts w:eastAsia="Times New Roman"/>
          <w:color w:val="000000"/>
        </w:rPr>
      </w:pPr>
      <w:r>
        <w:rPr>
          <w:rFonts w:eastAsia="Times New Roman"/>
          <w:color w:val="000000"/>
        </w:rPr>
        <w:t xml:space="preserve">Cliff: </w:t>
      </w:r>
      <w:r>
        <w:rPr>
          <w:rStyle w:val="Strong"/>
          <w:rFonts w:eastAsia="Times New Roman"/>
          <w:color w:val="000000"/>
        </w:rPr>
        <w:t>1 year</w:t>
      </w:r>
      <w:r>
        <w:rPr>
          <w:rFonts w:eastAsia="Times New Roman"/>
          <w:color w:val="000000"/>
        </w:rPr>
        <w:t xml:space="preserve"> from the Active Work Start</w:t>
      </w:r>
      <w:r>
        <w:rPr>
          <w:rFonts w:eastAsia="Times New Roman"/>
          <w:color w:val="000000"/>
        </w:rPr>
        <w:t xml:space="preserve"> Date written at the top of this agreement — not the signing date;</w:t>
      </w:r>
    </w:p>
    <w:p w14:paraId="6CF15CD7" w14:textId="77777777" w:rsidR="00000000" w:rsidRDefault="00F601ED">
      <w:pPr>
        <w:numPr>
          <w:ilvl w:val="0"/>
          <w:numId w:val="2"/>
        </w:numPr>
        <w:spacing w:before="100" w:beforeAutospacing="1" w:after="120"/>
        <w:jc w:val="both"/>
        <w:divId w:val="1772893076"/>
        <w:rPr>
          <w:rFonts w:eastAsia="Times New Roman"/>
          <w:color w:val="000000"/>
        </w:rPr>
      </w:pPr>
      <w:r>
        <w:rPr>
          <w:rFonts w:eastAsia="Times New Roman"/>
          <w:color w:val="000000"/>
        </w:rPr>
        <w:t>After the cliff: remaining equity vests monthly in equal portions over the following 36 months;</w:t>
      </w:r>
    </w:p>
    <w:p w14:paraId="028398D9" w14:textId="77777777" w:rsidR="00000000" w:rsidRDefault="00F601ED">
      <w:pPr>
        <w:numPr>
          <w:ilvl w:val="0"/>
          <w:numId w:val="2"/>
        </w:numPr>
        <w:spacing w:before="100" w:beforeAutospacing="1" w:after="120"/>
        <w:jc w:val="both"/>
        <w:divId w:val="1772893076"/>
        <w:rPr>
          <w:rFonts w:eastAsia="Times New Roman"/>
          <w:color w:val="000000"/>
        </w:rPr>
      </w:pPr>
      <w:r>
        <w:rPr>
          <w:rFonts w:eastAsia="Times New Roman"/>
          <w:color w:val="000000"/>
        </w:rPr>
        <w:t>Vesting requires CTO to remain actively engaged and not in breach at any point.</w:t>
      </w:r>
    </w:p>
    <w:p w14:paraId="0D8B7050" w14:textId="77777777" w:rsidR="00000000" w:rsidRDefault="00F601ED">
      <w:pPr>
        <w:pStyle w:val="Heading3"/>
        <w:divId w:val="1772893076"/>
        <w:rPr>
          <w:rFonts w:eastAsia="Times New Roman"/>
          <w:color w:val="000000"/>
        </w:rPr>
      </w:pPr>
      <w:r>
        <w:rPr>
          <w:rFonts w:eastAsia="Times New Roman"/>
          <w:color w:val="000000"/>
        </w:rPr>
        <w:t>3.2 Dilution</w:t>
      </w:r>
    </w:p>
    <w:p w14:paraId="39605860" w14:textId="1724E65D" w:rsidR="00000000" w:rsidRDefault="00F601ED">
      <w:pPr>
        <w:pStyle w:val="NormalWeb"/>
        <w:divId w:val="1772893076"/>
        <w:rPr>
          <w:color w:val="000000"/>
        </w:rPr>
      </w:pPr>
      <w:r>
        <w:rPr>
          <w:color w:val="000000"/>
        </w:rPr>
        <w:t>CTO’s equity is subject to proportional dilution from future investment rounds, option pool expansions, or new share issuances. [X</w:t>
      </w:r>
      <w:r w:rsidR="00E42ECE">
        <w:rPr>
          <w:color w:val="000000"/>
        </w:rPr>
        <w:t>___</w:t>
      </w:r>
      <w:proofErr w:type="gramStart"/>
      <w:r w:rsidR="00E42ECE">
        <w:rPr>
          <w:color w:val="000000"/>
        </w:rPr>
        <w:t>_</w:t>
      </w:r>
      <w:r>
        <w:rPr>
          <w:color w:val="000000"/>
        </w:rPr>
        <w:t>]%</w:t>
      </w:r>
      <w:proofErr w:type="gramEnd"/>
      <w:r>
        <w:rPr>
          <w:color w:val="000000"/>
        </w:rPr>
        <w:t xml:space="preserve"> means [X</w:t>
      </w:r>
      <w:r w:rsidR="00E42ECE">
        <w:rPr>
          <w:color w:val="000000"/>
        </w:rPr>
        <w:t>____</w:t>
      </w:r>
      <w:r>
        <w:rPr>
          <w:color w:val="000000"/>
        </w:rPr>
        <w:t>]% of shares at time of issuance — not a guaranteed permanent percentage across all future funding rounds. CTO acce</w:t>
      </w:r>
      <w:r>
        <w:rPr>
          <w:color w:val="000000"/>
        </w:rPr>
        <w:t>pts this condition by signing this agreement.</w:t>
      </w:r>
    </w:p>
    <w:p w14:paraId="402B24E8" w14:textId="77777777" w:rsidR="00000000" w:rsidRDefault="00F601ED">
      <w:pPr>
        <w:pStyle w:val="Heading3"/>
        <w:divId w:val="1772893076"/>
        <w:rPr>
          <w:rFonts w:eastAsia="Times New Roman"/>
          <w:color w:val="000000"/>
        </w:rPr>
      </w:pPr>
      <w:r>
        <w:rPr>
          <w:rFonts w:eastAsia="Times New Roman"/>
          <w:color w:val="000000"/>
        </w:rPr>
        <w:t>3.3 Eligibility</w:t>
      </w:r>
    </w:p>
    <w:p w14:paraId="52339D70" w14:textId="77777777" w:rsidR="00000000" w:rsidRDefault="00F601ED">
      <w:pPr>
        <w:pStyle w:val="NormalWeb"/>
        <w:divId w:val="1772893076"/>
        <w:rPr>
          <w:color w:val="000000"/>
        </w:rPr>
      </w:pPr>
      <w:r>
        <w:rPr>
          <w:color w:val="000000"/>
        </w:rPr>
        <w:t>CTO remains eligible for equity so long as they have not:</w:t>
      </w:r>
    </w:p>
    <w:p w14:paraId="212BC4A1" w14:textId="77777777" w:rsidR="00000000" w:rsidRDefault="00F601ED">
      <w:pPr>
        <w:numPr>
          <w:ilvl w:val="0"/>
          <w:numId w:val="3"/>
        </w:numPr>
        <w:spacing w:before="100" w:beforeAutospacing="1" w:after="120"/>
        <w:jc w:val="both"/>
        <w:divId w:val="1772893076"/>
        <w:rPr>
          <w:rFonts w:eastAsia="Times New Roman"/>
          <w:color w:val="000000"/>
        </w:rPr>
      </w:pPr>
      <w:r>
        <w:rPr>
          <w:rFonts w:eastAsia="Times New Roman"/>
          <w:color w:val="000000"/>
        </w:rPr>
        <w:t>Resigned voluntarily;</w:t>
      </w:r>
    </w:p>
    <w:p w14:paraId="27232064" w14:textId="77777777" w:rsidR="00000000" w:rsidRDefault="00F601ED">
      <w:pPr>
        <w:numPr>
          <w:ilvl w:val="0"/>
          <w:numId w:val="3"/>
        </w:numPr>
        <w:spacing w:before="100" w:beforeAutospacing="1" w:after="120"/>
        <w:jc w:val="both"/>
        <w:divId w:val="1772893076"/>
        <w:rPr>
          <w:rFonts w:eastAsia="Times New Roman"/>
          <w:color w:val="000000"/>
        </w:rPr>
      </w:pPr>
      <w:r>
        <w:rPr>
          <w:rFonts w:eastAsia="Times New Roman"/>
          <w:color w:val="000000"/>
        </w:rPr>
        <w:lastRenderedPageBreak/>
        <w:t>Been terminated for cause;</w:t>
      </w:r>
    </w:p>
    <w:p w14:paraId="099E763F" w14:textId="77777777" w:rsidR="00000000" w:rsidRDefault="00F601ED">
      <w:pPr>
        <w:numPr>
          <w:ilvl w:val="0"/>
          <w:numId w:val="3"/>
        </w:numPr>
        <w:spacing w:before="100" w:beforeAutospacing="1" w:after="120"/>
        <w:jc w:val="both"/>
        <w:divId w:val="1772893076"/>
        <w:rPr>
          <w:rFonts w:eastAsia="Times New Roman"/>
          <w:color w:val="000000"/>
        </w:rPr>
      </w:pPr>
      <w:r>
        <w:rPr>
          <w:rFonts w:eastAsia="Times New Roman"/>
          <w:color w:val="000000"/>
        </w:rPr>
        <w:t>Breached any clause of this agreement.</w:t>
      </w:r>
    </w:p>
    <w:p w14:paraId="1F2B012A" w14:textId="77777777" w:rsidR="00000000" w:rsidRDefault="00F601ED">
      <w:pPr>
        <w:pStyle w:val="Heading3"/>
        <w:divId w:val="1772893076"/>
        <w:rPr>
          <w:rFonts w:eastAsia="Times New Roman"/>
          <w:color w:val="000000"/>
        </w:rPr>
      </w:pPr>
      <w:r>
        <w:rPr>
          <w:rFonts w:eastAsia="Times New Roman"/>
          <w:color w:val="000000"/>
        </w:rPr>
        <w:t xml:space="preserve">3.4 Timing &amp; </w:t>
      </w:r>
      <w:r>
        <w:rPr>
          <w:rFonts w:eastAsia="Times New Roman"/>
          <w:color w:val="000000"/>
        </w:rPr>
        <w:t>Right of First Refusal</w:t>
      </w:r>
    </w:p>
    <w:p w14:paraId="4FD87D87" w14:textId="77777777" w:rsidR="00000000" w:rsidRDefault="00F601ED">
      <w:pPr>
        <w:pStyle w:val="NormalWeb"/>
        <w:divId w:val="1772893076"/>
        <w:rPr>
          <w:color w:val="000000"/>
        </w:rPr>
      </w:pPr>
      <w:r>
        <w:rPr>
          <w:color w:val="000000"/>
        </w:rPr>
        <w:t>This equity promise is not legally binding as a share transfer until formal share issuance following CAC incorporation. Both parties agree to formalize this into a shareholder agreement immediately upon incorporation, which shall inc</w:t>
      </w:r>
      <w:r>
        <w:rPr>
          <w:color w:val="000000"/>
        </w:rPr>
        <w:t xml:space="preserve">lude a </w:t>
      </w:r>
      <w:r>
        <w:rPr>
          <w:rStyle w:val="Strong"/>
          <w:color w:val="000000"/>
        </w:rPr>
        <w:t>Right of First Refusal</w:t>
      </w:r>
      <w:r>
        <w:rPr>
          <w:color w:val="000000"/>
        </w:rPr>
        <w:t xml:space="preserve"> — meaning CTO must offer their equity to the Founder at the same price and terms before selling to any third party.</w:t>
      </w:r>
    </w:p>
    <w:p w14:paraId="3F5472A5" w14:textId="77777777" w:rsidR="00000000" w:rsidRDefault="00F601ED">
      <w:pPr>
        <w:pStyle w:val="Heading2"/>
        <w:divId w:val="1772893076"/>
        <w:rPr>
          <w:rFonts w:eastAsia="Times New Roman"/>
          <w:color w:val="000000"/>
        </w:rPr>
      </w:pPr>
      <w:r>
        <w:rPr>
          <w:rFonts w:eastAsia="Times New Roman"/>
          <w:color w:val="000000"/>
        </w:rPr>
        <w:t>4. Intellectual Property</w:t>
      </w:r>
    </w:p>
    <w:p w14:paraId="25BEEC2D" w14:textId="77777777" w:rsidR="00000000" w:rsidRDefault="00F601ED">
      <w:pPr>
        <w:pStyle w:val="NormalWeb"/>
        <w:divId w:val="1772893076"/>
        <w:rPr>
          <w:color w:val="000000"/>
        </w:rPr>
      </w:pPr>
      <w:r>
        <w:rPr>
          <w:color w:val="000000"/>
        </w:rPr>
        <w:t xml:space="preserve">All work product created by CTO for </w:t>
      </w:r>
      <w:proofErr w:type="spellStart"/>
      <w:r>
        <w:rPr>
          <w:color w:val="000000"/>
        </w:rPr>
        <w:t>DepMi</w:t>
      </w:r>
      <w:proofErr w:type="spellEnd"/>
      <w:r>
        <w:rPr>
          <w:color w:val="000000"/>
        </w:rPr>
        <w:t xml:space="preserve"> — including but not limited to code, techni</w:t>
      </w:r>
      <w:r>
        <w:rPr>
          <w:color w:val="000000"/>
        </w:rPr>
        <w:t xml:space="preserve">cal architecture, documentation, scripts, and tooling — belongs entirely to </w:t>
      </w:r>
      <w:proofErr w:type="spellStart"/>
      <w:r>
        <w:rPr>
          <w:color w:val="000000"/>
        </w:rPr>
        <w:t>DepMi</w:t>
      </w:r>
      <w:proofErr w:type="spellEnd"/>
      <w:r>
        <w:rPr>
          <w:color w:val="000000"/>
        </w:rPr>
        <w:t xml:space="preserve"> and its Founder, whether created before or after the date of this agreement.</w:t>
      </w:r>
    </w:p>
    <w:p w14:paraId="287731B9" w14:textId="77777777" w:rsidR="00000000" w:rsidRDefault="00F601ED">
      <w:pPr>
        <w:pStyle w:val="NormalWeb"/>
        <w:divId w:val="1772893076"/>
        <w:rPr>
          <w:color w:val="000000"/>
        </w:rPr>
      </w:pPr>
      <w:r>
        <w:rPr>
          <w:color w:val="000000"/>
        </w:rPr>
        <w:t>CTO waives any claim to ownership or compensation for such work beyond what is stated in this agr</w:t>
      </w:r>
      <w:r>
        <w:rPr>
          <w:color w:val="000000"/>
        </w:rPr>
        <w:t>eement and confirms that no work product delivered infringes any third party’s intellectual property.</w:t>
      </w:r>
    </w:p>
    <w:p w14:paraId="7FBB4298" w14:textId="77777777" w:rsidR="00000000" w:rsidRDefault="00F601ED">
      <w:pPr>
        <w:pStyle w:val="Heading2"/>
        <w:divId w:val="1772893076"/>
        <w:rPr>
          <w:rFonts w:eastAsia="Times New Roman"/>
          <w:color w:val="000000"/>
        </w:rPr>
      </w:pPr>
      <w:r>
        <w:rPr>
          <w:rFonts w:eastAsia="Times New Roman"/>
          <w:color w:val="000000"/>
        </w:rPr>
        <w:t>5. Confidentiality</w:t>
      </w:r>
    </w:p>
    <w:p w14:paraId="4DF6D0DB" w14:textId="77777777" w:rsidR="00000000" w:rsidRDefault="00F601ED">
      <w:pPr>
        <w:pStyle w:val="Heading3"/>
        <w:divId w:val="1772893076"/>
        <w:rPr>
          <w:rFonts w:eastAsia="Times New Roman"/>
          <w:color w:val="000000"/>
        </w:rPr>
      </w:pPr>
      <w:r>
        <w:rPr>
          <w:rFonts w:eastAsia="Times New Roman"/>
          <w:color w:val="000000"/>
        </w:rPr>
        <w:t>5.1 Protected Information</w:t>
      </w:r>
    </w:p>
    <w:p w14:paraId="10B74358" w14:textId="77777777" w:rsidR="00000000" w:rsidRDefault="00F601ED">
      <w:pPr>
        <w:pStyle w:val="NormalWeb"/>
        <w:divId w:val="1772893076"/>
        <w:rPr>
          <w:color w:val="000000"/>
        </w:rPr>
      </w:pPr>
      <w:r>
        <w:rPr>
          <w:color w:val="000000"/>
        </w:rPr>
        <w:t>CTO agrees not to share, disclose, transmit, or publish the following without prior written permission from t</w:t>
      </w:r>
      <w:r>
        <w:rPr>
          <w:color w:val="000000"/>
        </w:rPr>
        <w:t>he Founder:</w:t>
      </w:r>
    </w:p>
    <w:p w14:paraId="619F3C04" w14:textId="77777777" w:rsidR="00000000" w:rsidRDefault="00F601ED">
      <w:pPr>
        <w:numPr>
          <w:ilvl w:val="0"/>
          <w:numId w:val="4"/>
        </w:numPr>
        <w:spacing w:before="100" w:beforeAutospacing="1" w:after="120"/>
        <w:jc w:val="both"/>
        <w:divId w:val="1772893076"/>
        <w:rPr>
          <w:rFonts w:eastAsia="Times New Roman"/>
          <w:color w:val="000000"/>
        </w:rPr>
      </w:pPr>
      <w:r>
        <w:rPr>
          <w:rFonts w:eastAsia="Times New Roman"/>
          <w:color w:val="000000"/>
        </w:rPr>
        <w:t>Monetization model, fee structure, and pricing strategy;</w:t>
      </w:r>
    </w:p>
    <w:p w14:paraId="34CE565F" w14:textId="77777777" w:rsidR="00000000" w:rsidRDefault="00F601ED">
      <w:pPr>
        <w:numPr>
          <w:ilvl w:val="0"/>
          <w:numId w:val="4"/>
        </w:numPr>
        <w:spacing w:before="100" w:beforeAutospacing="1" w:after="120"/>
        <w:jc w:val="both"/>
        <w:divId w:val="1772893076"/>
        <w:rPr>
          <w:rFonts w:eastAsia="Times New Roman"/>
          <w:color w:val="000000"/>
        </w:rPr>
      </w:pPr>
      <w:r>
        <w:rPr>
          <w:rFonts w:eastAsia="Times New Roman"/>
          <w:color w:val="000000"/>
        </w:rPr>
        <w:t>Any non-public performance data including registered users, daily active users (DAU), monthly active users (MAU), seller count, buyer count, transaction volume, Gross Merchandise Value (G</w:t>
      </w:r>
      <w:r>
        <w:rPr>
          <w:rFonts w:eastAsia="Times New Roman"/>
          <w:color w:val="000000"/>
        </w:rPr>
        <w:t>MV), revenue figures, growth rate, retention rate, churn rate, and conversion rate;</w:t>
      </w:r>
    </w:p>
    <w:p w14:paraId="6AD44A15" w14:textId="77777777" w:rsidR="00000000" w:rsidRDefault="00F601ED">
      <w:pPr>
        <w:numPr>
          <w:ilvl w:val="0"/>
          <w:numId w:val="4"/>
        </w:numPr>
        <w:spacing w:before="100" w:beforeAutospacing="1" w:after="120"/>
        <w:jc w:val="both"/>
        <w:divId w:val="1772893076"/>
        <w:rPr>
          <w:rFonts w:eastAsia="Times New Roman"/>
          <w:color w:val="000000"/>
        </w:rPr>
      </w:pPr>
      <w:r>
        <w:rPr>
          <w:rFonts w:eastAsia="Times New Roman"/>
          <w:color w:val="000000"/>
        </w:rPr>
        <w:t>Product roadmap and planned features;</w:t>
      </w:r>
    </w:p>
    <w:p w14:paraId="6D2B0415" w14:textId="77777777" w:rsidR="00000000" w:rsidRDefault="00F601ED">
      <w:pPr>
        <w:numPr>
          <w:ilvl w:val="0"/>
          <w:numId w:val="4"/>
        </w:numPr>
        <w:spacing w:before="100" w:beforeAutospacing="1" w:after="120"/>
        <w:jc w:val="both"/>
        <w:divId w:val="1772893076"/>
        <w:rPr>
          <w:rFonts w:eastAsia="Times New Roman"/>
          <w:color w:val="000000"/>
        </w:rPr>
      </w:pPr>
      <w:r>
        <w:rPr>
          <w:rFonts w:eastAsia="Times New Roman"/>
          <w:color w:val="000000"/>
        </w:rPr>
        <w:t>Business partnerships, negotiations, and investor discussions;</w:t>
      </w:r>
    </w:p>
    <w:p w14:paraId="26488E98" w14:textId="77777777" w:rsidR="00000000" w:rsidRDefault="00F601ED">
      <w:pPr>
        <w:numPr>
          <w:ilvl w:val="0"/>
          <w:numId w:val="4"/>
        </w:numPr>
        <w:spacing w:before="100" w:beforeAutospacing="1" w:after="120"/>
        <w:jc w:val="both"/>
        <w:divId w:val="1772893076"/>
        <w:rPr>
          <w:rFonts w:eastAsia="Times New Roman"/>
          <w:color w:val="000000"/>
        </w:rPr>
      </w:pPr>
      <w:r>
        <w:rPr>
          <w:rFonts w:eastAsia="Times New Roman"/>
          <w:color w:val="000000"/>
        </w:rPr>
        <w:t>User, seller, or buyer personal data of any kind;</w:t>
      </w:r>
    </w:p>
    <w:p w14:paraId="48932586" w14:textId="77777777" w:rsidR="00000000" w:rsidRDefault="00F601ED">
      <w:pPr>
        <w:numPr>
          <w:ilvl w:val="0"/>
          <w:numId w:val="4"/>
        </w:numPr>
        <w:spacing w:before="100" w:beforeAutospacing="1" w:after="120"/>
        <w:jc w:val="both"/>
        <w:divId w:val="1772893076"/>
        <w:rPr>
          <w:rFonts w:eastAsia="Times New Roman"/>
          <w:color w:val="000000"/>
        </w:rPr>
      </w:pPr>
      <w:r>
        <w:rPr>
          <w:rFonts w:eastAsia="Times New Roman"/>
          <w:color w:val="000000"/>
        </w:rPr>
        <w:t>API keys, credentials</w:t>
      </w:r>
      <w:r>
        <w:rPr>
          <w:rFonts w:eastAsia="Times New Roman"/>
          <w:color w:val="000000"/>
        </w:rPr>
        <w:t>, access tokens, environment variables, and security architecture;</w:t>
      </w:r>
    </w:p>
    <w:p w14:paraId="50136A62" w14:textId="77777777" w:rsidR="00000000" w:rsidRDefault="00F601ED">
      <w:pPr>
        <w:numPr>
          <w:ilvl w:val="0"/>
          <w:numId w:val="4"/>
        </w:numPr>
        <w:spacing w:before="100" w:beforeAutospacing="1" w:after="120"/>
        <w:jc w:val="both"/>
        <w:divId w:val="1772893076"/>
        <w:rPr>
          <w:rFonts w:eastAsia="Times New Roman"/>
          <w:color w:val="000000"/>
        </w:rPr>
      </w:pPr>
      <w:r>
        <w:rPr>
          <w:rFonts w:eastAsia="Times New Roman"/>
          <w:color w:val="000000"/>
        </w:rPr>
        <w:t>Internal communications and strategic decisions.</w:t>
      </w:r>
    </w:p>
    <w:p w14:paraId="13E5103D" w14:textId="77777777" w:rsidR="00000000" w:rsidRDefault="00F601ED">
      <w:pPr>
        <w:pStyle w:val="NormalWeb"/>
        <w:divId w:val="1772893076"/>
        <w:rPr>
          <w:color w:val="000000"/>
        </w:rPr>
      </w:pPr>
      <w:r>
        <w:rPr>
          <w:color w:val="000000"/>
        </w:rPr>
        <w:t>This applies to information CTO directly observes, infers, is told verbally, or accesses through any tool — not only written information.</w:t>
      </w:r>
    </w:p>
    <w:p w14:paraId="55ACB772" w14:textId="77777777" w:rsidR="00000000" w:rsidRDefault="00F601ED">
      <w:pPr>
        <w:pStyle w:val="Heading3"/>
        <w:divId w:val="1772893076"/>
        <w:rPr>
          <w:rFonts w:eastAsia="Times New Roman"/>
          <w:color w:val="000000"/>
        </w:rPr>
      </w:pPr>
      <w:r>
        <w:rPr>
          <w:rFonts w:eastAsia="Times New Roman"/>
          <w:color w:val="000000"/>
        </w:rPr>
        <w:t>5.</w:t>
      </w:r>
      <w:r>
        <w:rPr>
          <w:rFonts w:eastAsia="Times New Roman"/>
          <w:color w:val="000000"/>
        </w:rPr>
        <w:t>2 What Is Not Confidential</w:t>
      </w:r>
    </w:p>
    <w:p w14:paraId="5E066E99" w14:textId="77777777" w:rsidR="00000000" w:rsidRDefault="00F601ED">
      <w:pPr>
        <w:pStyle w:val="NormalWeb"/>
        <w:divId w:val="1772893076"/>
        <w:rPr>
          <w:color w:val="000000"/>
        </w:rPr>
      </w:pPr>
      <w:r>
        <w:rPr>
          <w:color w:val="000000"/>
        </w:rPr>
        <w:t>The following may be shared freely:</w:t>
      </w:r>
    </w:p>
    <w:p w14:paraId="37CDC9C9" w14:textId="77777777" w:rsidR="00000000" w:rsidRDefault="00F601ED">
      <w:pPr>
        <w:numPr>
          <w:ilvl w:val="0"/>
          <w:numId w:val="5"/>
        </w:numPr>
        <w:spacing w:before="100" w:beforeAutospacing="1" w:after="120"/>
        <w:jc w:val="both"/>
        <w:divId w:val="1772893076"/>
        <w:rPr>
          <w:rFonts w:eastAsia="Times New Roman"/>
          <w:color w:val="000000"/>
        </w:rPr>
      </w:pPr>
      <w:proofErr w:type="spellStart"/>
      <w:r>
        <w:rPr>
          <w:rFonts w:eastAsia="Times New Roman"/>
          <w:color w:val="000000"/>
        </w:rPr>
        <w:lastRenderedPageBreak/>
        <w:t>DepMi’s</w:t>
      </w:r>
      <w:proofErr w:type="spellEnd"/>
      <w:r>
        <w:rPr>
          <w:rFonts w:eastAsia="Times New Roman"/>
          <w:color w:val="000000"/>
        </w:rPr>
        <w:t xml:space="preserve"> technology stack (Next.js, Prisma, Neon, </w:t>
      </w:r>
      <w:proofErr w:type="spellStart"/>
      <w:r>
        <w:rPr>
          <w:rFonts w:eastAsia="Times New Roman"/>
          <w:color w:val="000000"/>
        </w:rPr>
        <w:t>Vercel</w:t>
      </w:r>
      <w:proofErr w:type="spellEnd"/>
      <w:r>
        <w:rPr>
          <w:rFonts w:eastAsia="Times New Roman"/>
          <w:color w:val="000000"/>
        </w:rPr>
        <w:t xml:space="preserve">, </w:t>
      </w:r>
      <w:proofErr w:type="spellStart"/>
      <w:r>
        <w:rPr>
          <w:rFonts w:eastAsia="Times New Roman"/>
          <w:color w:val="000000"/>
        </w:rPr>
        <w:t>Cloudinary</w:t>
      </w:r>
      <w:proofErr w:type="spellEnd"/>
      <w:r>
        <w:rPr>
          <w:rFonts w:eastAsia="Times New Roman"/>
          <w:color w:val="000000"/>
        </w:rPr>
        <w:t>);</w:t>
      </w:r>
    </w:p>
    <w:p w14:paraId="6CC2F491" w14:textId="77777777" w:rsidR="00000000" w:rsidRDefault="00F601ED">
      <w:pPr>
        <w:numPr>
          <w:ilvl w:val="0"/>
          <w:numId w:val="5"/>
        </w:numPr>
        <w:spacing w:before="100" w:beforeAutospacing="1" w:after="120"/>
        <w:jc w:val="both"/>
        <w:divId w:val="1772893076"/>
        <w:rPr>
          <w:rFonts w:eastAsia="Times New Roman"/>
          <w:color w:val="000000"/>
        </w:rPr>
      </w:pPr>
      <w:proofErr w:type="spellStart"/>
      <w:r>
        <w:rPr>
          <w:rFonts w:eastAsia="Times New Roman"/>
          <w:color w:val="000000"/>
        </w:rPr>
        <w:t>DepMi’s</w:t>
      </w:r>
      <w:proofErr w:type="spellEnd"/>
      <w:r>
        <w:rPr>
          <w:rFonts w:eastAsia="Times New Roman"/>
          <w:color w:val="000000"/>
        </w:rPr>
        <w:t xml:space="preserve"> publicly stated mission and public product features;</w:t>
      </w:r>
    </w:p>
    <w:p w14:paraId="0E2D42A2" w14:textId="77777777" w:rsidR="00000000" w:rsidRDefault="00F601ED">
      <w:pPr>
        <w:numPr>
          <w:ilvl w:val="0"/>
          <w:numId w:val="5"/>
        </w:numPr>
        <w:spacing w:before="100" w:beforeAutospacing="1" w:after="120"/>
        <w:jc w:val="both"/>
        <w:divId w:val="1772893076"/>
        <w:rPr>
          <w:rFonts w:eastAsia="Times New Roman"/>
          <w:color w:val="000000"/>
        </w:rPr>
      </w:pPr>
      <w:r>
        <w:rPr>
          <w:rFonts w:eastAsia="Times New Roman"/>
          <w:color w:val="000000"/>
        </w:rPr>
        <w:t>Information already publicly available through no fault of CTO</w:t>
      </w:r>
      <w:r>
        <w:rPr>
          <w:rFonts w:eastAsia="Times New Roman"/>
          <w:color w:val="000000"/>
        </w:rPr>
        <w:t>.</w:t>
      </w:r>
    </w:p>
    <w:p w14:paraId="79620050" w14:textId="77777777" w:rsidR="00000000" w:rsidRDefault="00F601ED">
      <w:pPr>
        <w:pStyle w:val="Heading3"/>
        <w:divId w:val="1772893076"/>
        <w:rPr>
          <w:rFonts w:eastAsia="Times New Roman"/>
          <w:color w:val="000000"/>
        </w:rPr>
      </w:pPr>
      <w:r>
        <w:rPr>
          <w:rFonts w:eastAsia="Times New Roman"/>
          <w:color w:val="000000"/>
        </w:rPr>
        <w:t>5.3 Duration</w:t>
      </w:r>
    </w:p>
    <w:p w14:paraId="3FB2F77F" w14:textId="77777777" w:rsidR="00000000" w:rsidRDefault="00F601ED">
      <w:pPr>
        <w:numPr>
          <w:ilvl w:val="0"/>
          <w:numId w:val="6"/>
        </w:numPr>
        <w:spacing w:before="100" w:beforeAutospacing="1" w:after="120"/>
        <w:jc w:val="both"/>
        <w:divId w:val="1772893076"/>
        <w:rPr>
          <w:rFonts w:eastAsia="Times New Roman"/>
          <w:color w:val="000000"/>
        </w:rPr>
      </w:pPr>
      <w:r>
        <w:rPr>
          <w:rFonts w:eastAsia="Times New Roman"/>
          <w:color w:val="000000"/>
        </w:rPr>
        <w:t xml:space="preserve">General information: </w:t>
      </w:r>
      <w:r>
        <w:rPr>
          <w:rStyle w:val="Strong"/>
          <w:rFonts w:eastAsia="Times New Roman"/>
          <w:color w:val="000000"/>
        </w:rPr>
        <w:t>2 years</w:t>
      </w:r>
      <w:r>
        <w:rPr>
          <w:rFonts w:eastAsia="Times New Roman"/>
          <w:color w:val="000000"/>
        </w:rPr>
        <w:t xml:space="preserve"> after termination of this agreement;</w:t>
      </w:r>
    </w:p>
    <w:p w14:paraId="4FCD957B" w14:textId="77777777" w:rsidR="00000000" w:rsidRDefault="00F601ED">
      <w:pPr>
        <w:numPr>
          <w:ilvl w:val="0"/>
          <w:numId w:val="6"/>
        </w:numPr>
        <w:spacing w:before="100" w:beforeAutospacing="1" w:after="120"/>
        <w:jc w:val="both"/>
        <w:divId w:val="1772893076"/>
        <w:rPr>
          <w:rFonts w:eastAsia="Times New Roman"/>
          <w:color w:val="000000"/>
        </w:rPr>
      </w:pPr>
      <w:r>
        <w:rPr>
          <w:rFonts w:eastAsia="Times New Roman"/>
          <w:color w:val="000000"/>
        </w:rPr>
        <w:t xml:space="preserve">User personal data, credentials, and security architecture: </w:t>
      </w:r>
      <w:r>
        <w:rPr>
          <w:rStyle w:val="Strong"/>
          <w:rFonts w:eastAsia="Times New Roman"/>
          <w:color w:val="000000"/>
        </w:rPr>
        <w:t>indefinite</w:t>
      </w:r>
      <w:r>
        <w:rPr>
          <w:rFonts w:eastAsia="Times New Roman"/>
          <w:color w:val="000000"/>
        </w:rPr>
        <w:t>, with no expiry date.</w:t>
      </w:r>
    </w:p>
    <w:p w14:paraId="1CEC816D" w14:textId="77777777" w:rsidR="00000000" w:rsidRDefault="00F601ED">
      <w:pPr>
        <w:pStyle w:val="Heading3"/>
        <w:divId w:val="1772893076"/>
        <w:rPr>
          <w:rFonts w:eastAsia="Times New Roman"/>
          <w:color w:val="000000"/>
        </w:rPr>
      </w:pPr>
      <w:r>
        <w:rPr>
          <w:rFonts w:eastAsia="Times New Roman"/>
          <w:color w:val="000000"/>
        </w:rPr>
        <w:t>5.4 Disclosure Under Duress</w:t>
      </w:r>
    </w:p>
    <w:p w14:paraId="382E0219" w14:textId="77777777" w:rsidR="00000000" w:rsidRDefault="00F601ED">
      <w:pPr>
        <w:pStyle w:val="NormalWeb"/>
        <w:divId w:val="1772893076"/>
        <w:rPr>
          <w:color w:val="000000"/>
        </w:rPr>
      </w:pPr>
      <w:r>
        <w:rPr>
          <w:color w:val="000000"/>
        </w:rPr>
        <w:t>If CTO is compelled to disclose confidential information through genuine threat, coercion, or physical force, CTO is not liable for that specific disclosure, provided that:</w:t>
      </w:r>
    </w:p>
    <w:p w14:paraId="58134835" w14:textId="77777777" w:rsidR="00000000" w:rsidRDefault="00F601ED">
      <w:pPr>
        <w:numPr>
          <w:ilvl w:val="0"/>
          <w:numId w:val="7"/>
        </w:numPr>
        <w:spacing w:before="100" w:beforeAutospacing="1" w:after="120"/>
        <w:jc w:val="both"/>
        <w:divId w:val="1772893076"/>
        <w:rPr>
          <w:rFonts w:eastAsia="Times New Roman"/>
          <w:color w:val="000000"/>
        </w:rPr>
      </w:pPr>
      <w:r>
        <w:rPr>
          <w:rFonts w:eastAsia="Times New Roman"/>
          <w:color w:val="000000"/>
        </w:rPr>
        <w:t xml:space="preserve">CTO notifies the Founder in writing within </w:t>
      </w:r>
      <w:r>
        <w:rPr>
          <w:rStyle w:val="Strong"/>
          <w:rFonts w:eastAsia="Times New Roman"/>
          <w:color w:val="000000"/>
        </w:rPr>
        <w:t>48 hours</w:t>
      </w:r>
      <w:r>
        <w:rPr>
          <w:rFonts w:eastAsia="Times New Roman"/>
          <w:color w:val="000000"/>
        </w:rPr>
        <w:t xml:space="preserve"> of the incident; AND</w:t>
      </w:r>
    </w:p>
    <w:p w14:paraId="76C5EBE6" w14:textId="77777777" w:rsidR="00000000" w:rsidRDefault="00F601ED">
      <w:pPr>
        <w:numPr>
          <w:ilvl w:val="0"/>
          <w:numId w:val="7"/>
        </w:numPr>
        <w:spacing w:before="100" w:beforeAutospacing="1" w:after="120"/>
        <w:jc w:val="both"/>
        <w:divId w:val="1772893076"/>
        <w:rPr>
          <w:rFonts w:eastAsia="Times New Roman"/>
          <w:color w:val="000000"/>
        </w:rPr>
      </w:pPr>
      <w:r>
        <w:rPr>
          <w:rFonts w:eastAsia="Times New Roman"/>
          <w:color w:val="000000"/>
        </w:rPr>
        <w:t>CTO cooper</w:t>
      </w:r>
      <w:r>
        <w:rPr>
          <w:rFonts w:eastAsia="Times New Roman"/>
          <w:color w:val="000000"/>
        </w:rPr>
        <w:t>ates fully with any police report or legal investigation arising from it.</w:t>
      </w:r>
    </w:p>
    <w:p w14:paraId="21F7BDCF" w14:textId="77777777" w:rsidR="00000000" w:rsidRDefault="00F601ED">
      <w:pPr>
        <w:pStyle w:val="NormalWeb"/>
        <w:divId w:val="1772893076"/>
        <w:rPr>
          <w:color w:val="000000"/>
        </w:rPr>
      </w:pPr>
      <w:r>
        <w:rPr>
          <w:color w:val="000000"/>
        </w:rPr>
        <w:t>Failure to report within 48 hours removes this defense entirely. All other confidentiality obligations remain in full effect.</w:t>
      </w:r>
    </w:p>
    <w:p w14:paraId="38396D5D" w14:textId="77777777" w:rsidR="00000000" w:rsidRDefault="00F601ED">
      <w:pPr>
        <w:pStyle w:val="Heading2"/>
        <w:divId w:val="1772893076"/>
        <w:rPr>
          <w:rFonts w:eastAsia="Times New Roman"/>
          <w:color w:val="000000"/>
        </w:rPr>
      </w:pPr>
      <w:r>
        <w:rPr>
          <w:rFonts w:eastAsia="Times New Roman"/>
          <w:color w:val="000000"/>
        </w:rPr>
        <w:t>6. Data Protection</w:t>
      </w:r>
    </w:p>
    <w:p w14:paraId="0E256759" w14:textId="77777777" w:rsidR="00000000" w:rsidRDefault="00F601ED">
      <w:pPr>
        <w:pStyle w:val="NormalWeb"/>
        <w:divId w:val="1772893076"/>
        <w:rPr>
          <w:color w:val="000000"/>
        </w:rPr>
      </w:pPr>
      <w:r>
        <w:rPr>
          <w:color w:val="000000"/>
        </w:rPr>
        <w:t>CTO agrees to handle all user, seller</w:t>
      </w:r>
      <w:r>
        <w:rPr>
          <w:color w:val="000000"/>
        </w:rPr>
        <w:t xml:space="preserve">, and buyer personal data strictly in accordance with the </w:t>
      </w:r>
      <w:r>
        <w:rPr>
          <w:rStyle w:val="Strong"/>
          <w:color w:val="000000"/>
        </w:rPr>
        <w:t>Nigeria Data Protection Regulation (NDPR)</w:t>
      </w:r>
      <w:r>
        <w:rPr>
          <w:color w:val="000000"/>
        </w:rPr>
        <w:t xml:space="preserve"> and any successor legislation.</w:t>
      </w:r>
    </w:p>
    <w:p w14:paraId="4BFA7DA6" w14:textId="77777777" w:rsidR="00000000" w:rsidRDefault="00F601ED">
      <w:pPr>
        <w:pStyle w:val="NormalWeb"/>
        <w:divId w:val="1772893076"/>
        <w:rPr>
          <w:color w:val="000000"/>
        </w:rPr>
      </w:pPr>
      <w:r>
        <w:rPr>
          <w:color w:val="000000"/>
        </w:rPr>
        <w:t>CTO shall not access, process, store, or transfer personal data beyond what is strictly necessary to perform their duties und</w:t>
      </w:r>
      <w:r>
        <w:rPr>
          <w:color w:val="000000"/>
        </w:rPr>
        <w:t>er this agreement, and shall not retain any personal data after termination.</w:t>
      </w:r>
    </w:p>
    <w:p w14:paraId="63B32B9C" w14:textId="77777777" w:rsidR="00000000" w:rsidRDefault="00F601ED">
      <w:pPr>
        <w:pStyle w:val="Heading2"/>
        <w:divId w:val="1772893076"/>
        <w:rPr>
          <w:rFonts w:eastAsia="Times New Roman"/>
          <w:color w:val="000000"/>
        </w:rPr>
      </w:pPr>
      <w:r>
        <w:rPr>
          <w:rFonts w:eastAsia="Times New Roman"/>
          <w:color w:val="000000"/>
        </w:rPr>
        <w:t>7. Conflict of Interest</w:t>
      </w:r>
    </w:p>
    <w:p w14:paraId="6B9CE57F" w14:textId="77777777" w:rsidR="00000000" w:rsidRDefault="00F601ED">
      <w:pPr>
        <w:pStyle w:val="NormalWeb"/>
        <w:divId w:val="1772893076"/>
        <w:rPr>
          <w:color w:val="000000"/>
        </w:rPr>
      </w:pPr>
      <w:r>
        <w:rPr>
          <w:color w:val="000000"/>
        </w:rPr>
        <w:t xml:space="preserve">CTO discloses that they </w:t>
      </w:r>
      <w:r>
        <w:rPr>
          <w:rStyle w:val="Strong"/>
          <w:color w:val="000000"/>
        </w:rPr>
        <w:t>ARE</w:t>
      </w:r>
      <w:r>
        <w:rPr>
          <w:color w:val="000000"/>
        </w:rPr>
        <w:t xml:space="preserve"> currently involved in another venture: </w:t>
      </w:r>
      <w:r>
        <w:rPr>
          <w:rStyle w:val="Strong"/>
          <w:color w:val="000000"/>
        </w:rPr>
        <w:t>[Name of venture or “personal project”]</w:t>
      </w:r>
      <w:r>
        <w:rPr>
          <w:color w:val="000000"/>
        </w:rPr>
        <w:t>.</w:t>
      </w:r>
    </w:p>
    <w:p w14:paraId="7D1D3391" w14:textId="77777777" w:rsidR="00000000" w:rsidRDefault="00F601ED">
      <w:pPr>
        <w:pStyle w:val="NormalWeb"/>
        <w:divId w:val="1772893076"/>
        <w:rPr>
          <w:color w:val="000000"/>
        </w:rPr>
      </w:pPr>
      <w:r>
        <w:rPr>
          <w:color w:val="000000"/>
        </w:rPr>
        <w:t xml:space="preserve">CTO confirms this venture does not directly compete with </w:t>
      </w:r>
      <w:proofErr w:type="spellStart"/>
      <w:r>
        <w:rPr>
          <w:color w:val="000000"/>
        </w:rPr>
        <w:t>DepMi</w:t>
      </w:r>
      <w:proofErr w:type="spellEnd"/>
      <w:r>
        <w:rPr>
          <w:color w:val="000000"/>
        </w:rPr>
        <w:t xml:space="preserve"> and agrees to:</w:t>
      </w:r>
    </w:p>
    <w:p w14:paraId="64503A62" w14:textId="77777777" w:rsidR="00000000" w:rsidRDefault="00F601ED">
      <w:pPr>
        <w:numPr>
          <w:ilvl w:val="0"/>
          <w:numId w:val="8"/>
        </w:numPr>
        <w:spacing w:before="100" w:beforeAutospacing="1" w:after="120"/>
        <w:jc w:val="both"/>
        <w:divId w:val="1772893076"/>
        <w:rPr>
          <w:rFonts w:eastAsia="Times New Roman"/>
          <w:color w:val="000000"/>
        </w:rPr>
      </w:pPr>
      <w:r>
        <w:rPr>
          <w:rFonts w:eastAsia="Times New Roman"/>
          <w:color w:val="000000"/>
        </w:rPr>
        <w:t>Inform the Founder immediately in writing if this changes;</w:t>
      </w:r>
    </w:p>
    <w:p w14:paraId="74DCB36A" w14:textId="77777777" w:rsidR="00000000" w:rsidRDefault="00F601ED">
      <w:pPr>
        <w:numPr>
          <w:ilvl w:val="0"/>
          <w:numId w:val="8"/>
        </w:numPr>
        <w:spacing w:before="100" w:beforeAutospacing="1" w:after="120"/>
        <w:jc w:val="both"/>
        <w:divId w:val="1772893076"/>
        <w:rPr>
          <w:rFonts w:eastAsia="Times New Roman"/>
          <w:color w:val="000000"/>
        </w:rPr>
      </w:pPr>
      <w:r>
        <w:rPr>
          <w:rFonts w:eastAsia="Times New Roman"/>
          <w:color w:val="000000"/>
        </w:rPr>
        <w:t xml:space="preserve">Not use </w:t>
      </w:r>
      <w:proofErr w:type="spellStart"/>
      <w:r>
        <w:rPr>
          <w:rFonts w:eastAsia="Times New Roman"/>
          <w:color w:val="000000"/>
        </w:rPr>
        <w:t>DepMi’s</w:t>
      </w:r>
      <w:proofErr w:type="spellEnd"/>
      <w:r>
        <w:rPr>
          <w:rFonts w:eastAsia="Times New Roman"/>
          <w:color w:val="000000"/>
        </w:rPr>
        <w:t xml:space="preserve"> resources, data, or confidential information to benefit any other venture;</w:t>
      </w:r>
    </w:p>
    <w:p w14:paraId="51DBE656" w14:textId="77777777" w:rsidR="00000000" w:rsidRDefault="00F601ED">
      <w:pPr>
        <w:numPr>
          <w:ilvl w:val="0"/>
          <w:numId w:val="8"/>
        </w:numPr>
        <w:spacing w:before="100" w:beforeAutospacing="1" w:after="120"/>
        <w:jc w:val="both"/>
        <w:divId w:val="1772893076"/>
        <w:rPr>
          <w:rFonts w:eastAsia="Times New Roman"/>
          <w:color w:val="000000"/>
        </w:rPr>
      </w:pPr>
      <w:r>
        <w:rPr>
          <w:rFonts w:eastAsia="Times New Roman"/>
          <w:color w:val="000000"/>
        </w:rPr>
        <w:t xml:space="preserve">Not use </w:t>
      </w:r>
      <w:proofErr w:type="spellStart"/>
      <w:r>
        <w:rPr>
          <w:rFonts w:eastAsia="Times New Roman"/>
          <w:color w:val="000000"/>
        </w:rPr>
        <w:t>DepMi’s</w:t>
      </w:r>
      <w:proofErr w:type="spellEnd"/>
      <w:r>
        <w:rPr>
          <w:rFonts w:eastAsia="Times New Roman"/>
          <w:color w:val="000000"/>
        </w:rPr>
        <w:t xml:space="preserve"> codebase as </w:t>
      </w:r>
      <w:r>
        <w:rPr>
          <w:rFonts w:eastAsia="Times New Roman"/>
          <w:color w:val="000000"/>
        </w:rPr>
        <w:t>the foundation for any other product.</w:t>
      </w:r>
    </w:p>
    <w:p w14:paraId="7C2062C1" w14:textId="77777777" w:rsidR="00000000" w:rsidRDefault="00F601ED">
      <w:pPr>
        <w:pStyle w:val="Heading2"/>
        <w:divId w:val="1772893076"/>
        <w:rPr>
          <w:rFonts w:eastAsia="Times New Roman"/>
          <w:color w:val="000000"/>
        </w:rPr>
      </w:pPr>
      <w:r>
        <w:rPr>
          <w:rFonts w:eastAsia="Times New Roman"/>
          <w:color w:val="000000"/>
        </w:rPr>
        <w:t xml:space="preserve">8. </w:t>
      </w:r>
      <w:proofErr w:type="gramStart"/>
      <w:r>
        <w:rPr>
          <w:rFonts w:eastAsia="Times New Roman"/>
          <w:color w:val="000000"/>
        </w:rPr>
        <w:t>Non-Compete</w:t>
      </w:r>
      <w:proofErr w:type="gramEnd"/>
    </w:p>
    <w:p w14:paraId="01798D70" w14:textId="77777777" w:rsidR="00000000" w:rsidRDefault="00F601ED">
      <w:pPr>
        <w:pStyle w:val="NormalWeb"/>
        <w:divId w:val="1772893076"/>
        <w:rPr>
          <w:color w:val="000000"/>
        </w:rPr>
      </w:pPr>
      <w:r>
        <w:rPr>
          <w:color w:val="000000"/>
        </w:rPr>
        <w:lastRenderedPageBreak/>
        <w:t xml:space="preserve">During this agreement and for </w:t>
      </w:r>
      <w:r>
        <w:rPr>
          <w:rStyle w:val="Strong"/>
          <w:color w:val="000000"/>
        </w:rPr>
        <w:t>36 months</w:t>
      </w:r>
      <w:r>
        <w:rPr>
          <w:color w:val="000000"/>
        </w:rPr>
        <w:t xml:space="preserve"> after termination — or the maximum period a court of competent jurisdiction finds enforceable, whichever is shorter — CTO agrees not to:</w:t>
      </w:r>
    </w:p>
    <w:p w14:paraId="2F33B6F6" w14:textId="77777777" w:rsidR="00000000" w:rsidRDefault="00F601ED">
      <w:pPr>
        <w:numPr>
          <w:ilvl w:val="0"/>
          <w:numId w:val="9"/>
        </w:numPr>
        <w:spacing w:before="100" w:beforeAutospacing="1" w:after="120"/>
        <w:jc w:val="both"/>
        <w:divId w:val="1772893076"/>
        <w:rPr>
          <w:rFonts w:eastAsia="Times New Roman"/>
          <w:color w:val="000000"/>
        </w:rPr>
      </w:pPr>
      <w:r>
        <w:rPr>
          <w:rFonts w:eastAsia="Times New Roman"/>
          <w:color w:val="000000"/>
        </w:rPr>
        <w:t>Found, co-found, join, adv</w:t>
      </w:r>
      <w:r>
        <w:rPr>
          <w:rFonts w:eastAsia="Times New Roman"/>
          <w:color w:val="000000"/>
        </w:rPr>
        <w:t xml:space="preserve">ise, invest in, or provide technical services to any platform or product that directly competes with </w:t>
      </w:r>
      <w:proofErr w:type="spellStart"/>
      <w:r>
        <w:rPr>
          <w:rFonts w:eastAsia="Times New Roman"/>
          <w:color w:val="000000"/>
        </w:rPr>
        <w:t>DepMi’s</w:t>
      </w:r>
      <w:proofErr w:type="spellEnd"/>
      <w:r>
        <w:rPr>
          <w:rFonts w:eastAsia="Times New Roman"/>
          <w:color w:val="000000"/>
        </w:rPr>
        <w:t xml:space="preserve"> core business, defined as a social commerce marketplace targeting African buyers and sellers;</w:t>
      </w:r>
    </w:p>
    <w:p w14:paraId="6DFEDAD3" w14:textId="77777777" w:rsidR="00000000" w:rsidRDefault="00F601ED">
      <w:pPr>
        <w:numPr>
          <w:ilvl w:val="0"/>
          <w:numId w:val="9"/>
        </w:numPr>
        <w:spacing w:before="100" w:beforeAutospacing="1" w:after="120"/>
        <w:jc w:val="both"/>
        <w:divId w:val="1772893076"/>
        <w:rPr>
          <w:rFonts w:eastAsia="Times New Roman"/>
          <w:color w:val="000000"/>
        </w:rPr>
      </w:pPr>
      <w:r>
        <w:rPr>
          <w:rFonts w:eastAsia="Times New Roman"/>
          <w:color w:val="000000"/>
        </w:rPr>
        <w:t xml:space="preserve">This restriction applies </w:t>
      </w:r>
      <w:r>
        <w:rPr>
          <w:rStyle w:val="Strong"/>
          <w:rFonts w:eastAsia="Times New Roman"/>
          <w:color w:val="000000"/>
        </w:rPr>
        <w:t>regardless of where CTO or t</w:t>
      </w:r>
      <w:r>
        <w:rPr>
          <w:rStyle w:val="Strong"/>
          <w:rFonts w:eastAsia="Times New Roman"/>
          <w:color w:val="000000"/>
        </w:rPr>
        <w:t>he competing platform is physically located</w:t>
      </w:r>
      <w:r>
        <w:rPr>
          <w:rFonts w:eastAsia="Times New Roman"/>
          <w:color w:val="000000"/>
        </w:rPr>
        <w:t>. A platform targeting African buyers or sellers from any country in the world falls within this restriction.</w:t>
      </w:r>
    </w:p>
    <w:p w14:paraId="651DC5BA" w14:textId="77777777" w:rsidR="00000000" w:rsidRDefault="00F601ED">
      <w:pPr>
        <w:pStyle w:val="NormalWeb"/>
        <w:divId w:val="1772893076"/>
        <w:rPr>
          <w:color w:val="000000"/>
        </w:rPr>
      </w:pPr>
      <w:r>
        <w:rPr>
          <w:color w:val="000000"/>
        </w:rPr>
        <w:t>CTO may seek written consent from the Founder to engage in activities that may fall within this clause.</w:t>
      </w:r>
      <w:r>
        <w:rPr>
          <w:color w:val="000000"/>
        </w:rPr>
        <w:t xml:space="preserve"> Consent shall not be unreasonably withheld.</w:t>
      </w:r>
    </w:p>
    <w:p w14:paraId="4237568C" w14:textId="77777777" w:rsidR="00000000" w:rsidRDefault="00F601ED">
      <w:pPr>
        <w:pStyle w:val="Heading2"/>
        <w:divId w:val="1772893076"/>
        <w:rPr>
          <w:rFonts w:eastAsia="Times New Roman"/>
          <w:color w:val="000000"/>
        </w:rPr>
      </w:pPr>
      <w:r>
        <w:rPr>
          <w:rFonts w:eastAsia="Times New Roman"/>
          <w:color w:val="000000"/>
        </w:rPr>
        <w:t xml:space="preserve">9. </w:t>
      </w:r>
      <w:proofErr w:type="gramStart"/>
      <w:r>
        <w:rPr>
          <w:rFonts w:eastAsia="Times New Roman"/>
          <w:color w:val="000000"/>
        </w:rPr>
        <w:t>Non-Solicitation</w:t>
      </w:r>
      <w:proofErr w:type="gramEnd"/>
    </w:p>
    <w:p w14:paraId="60001ADD" w14:textId="77777777" w:rsidR="00000000" w:rsidRDefault="00F601ED">
      <w:pPr>
        <w:pStyle w:val="NormalWeb"/>
        <w:divId w:val="1772893076"/>
        <w:rPr>
          <w:color w:val="000000"/>
        </w:rPr>
      </w:pPr>
      <w:r>
        <w:rPr>
          <w:color w:val="000000"/>
        </w:rPr>
        <w:t xml:space="preserve">CTO agrees not to directly or indirectly solicit, recruit, or encourage any </w:t>
      </w:r>
      <w:proofErr w:type="spellStart"/>
      <w:r>
        <w:rPr>
          <w:color w:val="000000"/>
        </w:rPr>
        <w:t>DepMi</w:t>
      </w:r>
      <w:proofErr w:type="spellEnd"/>
      <w:r>
        <w:rPr>
          <w:color w:val="000000"/>
        </w:rPr>
        <w:t xml:space="preserve"> user, seller, buyer, employee, contractor, or advisor to leave or reduce engagement with </w:t>
      </w:r>
      <w:proofErr w:type="spellStart"/>
      <w:r>
        <w:rPr>
          <w:color w:val="000000"/>
        </w:rPr>
        <w:t>DepMi</w:t>
      </w:r>
      <w:proofErr w:type="spellEnd"/>
      <w:r>
        <w:rPr>
          <w:color w:val="000000"/>
        </w:rPr>
        <w:t xml:space="preserve"> — for any purp</w:t>
      </w:r>
      <w:r>
        <w:rPr>
          <w:color w:val="000000"/>
        </w:rPr>
        <w:t xml:space="preserve">ose including joining a competing platform — during this agreement and for </w:t>
      </w:r>
      <w:r>
        <w:rPr>
          <w:rStyle w:val="Strong"/>
          <w:color w:val="000000"/>
        </w:rPr>
        <w:t>24 months</w:t>
      </w:r>
      <w:r>
        <w:rPr>
          <w:color w:val="000000"/>
        </w:rPr>
        <w:t xml:space="preserve"> after termination, regardless of which party initiates termination.</w:t>
      </w:r>
    </w:p>
    <w:p w14:paraId="7F138099" w14:textId="77777777" w:rsidR="00000000" w:rsidRDefault="00F601ED">
      <w:pPr>
        <w:pStyle w:val="NormalWeb"/>
        <w:divId w:val="1772893076"/>
        <w:rPr>
          <w:color w:val="000000"/>
        </w:rPr>
      </w:pPr>
      <w:r>
        <w:rPr>
          <w:color w:val="000000"/>
        </w:rPr>
        <w:t xml:space="preserve">“Indirectly” </w:t>
      </w:r>
      <w:r>
        <w:rPr>
          <w:color w:val="000000"/>
        </w:rPr>
        <w:t xml:space="preserve">includes acting through a third party or sharing </w:t>
      </w:r>
      <w:proofErr w:type="spellStart"/>
      <w:r>
        <w:rPr>
          <w:color w:val="000000"/>
        </w:rPr>
        <w:t>DepMi’s</w:t>
      </w:r>
      <w:proofErr w:type="spellEnd"/>
      <w:r>
        <w:rPr>
          <w:color w:val="000000"/>
        </w:rPr>
        <w:t xml:space="preserve"> internal data with a competing platform.</w:t>
      </w:r>
    </w:p>
    <w:p w14:paraId="2A397880" w14:textId="77777777" w:rsidR="00000000" w:rsidRDefault="00F601ED">
      <w:pPr>
        <w:pStyle w:val="Heading2"/>
        <w:divId w:val="1772893076"/>
        <w:rPr>
          <w:rFonts w:eastAsia="Times New Roman"/>
          <w:color w:val="000000"/>
        </w:rPr>
      </w:pPr>
      <w:r>
        <w:rPr>
          <w:rFonts w:eastAsia="Times New Roman"/>
          <w:color w:val="000000"/>
        </w:rPr>
        <w:t xml:space="preserve">10. </w:t>
      </w:r>
      <w:proofErr w:type="gramStart"/>
      <w:r>
        <w:rPr>
          <w:rFonts w:eastAsia="Times New Roman"/>
          <w:color w:val="000000"/>
        </w:rPr>
        <w:t>Non-Disparagement</w:t>
      </w:r>
      <w:proofErr w:type="gramEnd"/>
    </w:p>
    <w:p w14:paraId="79D09758" w14:textId="77777777" w:rsidR="00000000" w:rsidRDefault="00F601ED">
      <w:pPr>
        <w:pStyle w:val="NormalWeb"/>
        <w:divId w:val="1772893076"/>
        <w:rPr>
          <w:color w:val="000000"/>
        </w:rPr>
      </w:pPr>
      <w:r>
        <w:rPr>
          <w:color w:val="000000"/>
        </w:rPr>
        <w:t>Both parties agree not to make disparaging, defamatory, or damaging statements about each other — publicly or privately — during or afte</w:t>
      </w:r>
      <w:r>
        <w:rPr>
          <w:color w:val="000000"/>
        </w:rPr>
        <w:t>r termination of this agreement. This includes statements on social media, to investors, to the press, or to potential partners.</w:t>
      </w:r>
    </w:p>
    <w:p w14:paraId="524B0ACC" w14:textId="77777777" w:rsidR="00000000" w:rsidRDefault="00F601ED">
      <w:pPr>
        <w:pStyle w:val="Heading2"/>
        <w:divId w:val="1772893076"/>
        <w:rPr>
          <w:rFonts w:eastAsia="Times New Roman"/>
          <w:color w:val="000000"/>
        </w:rPr>
      </w:pPr>
      <w:r>
        <w:rPr>
          <w:rFonts w:eastAsia="Times New Roman"/>
          <w:color w:val="000000"/>
        </w:rPr>
        <w:t>11. Termination</w:t>
      </w:r>
    </w:p>
    <w:p w14:paraId="23EA0974" w14:textId="77777777" w:rsidR="00000000" w:rsidRDefault="00F601ED">
      <w:pPr>
        <w:pStyle w:val="NormalWeb"/>
        <w:divId w:val="1772893076"/>
        <w:rPr>
          <w:color w:val="000000"/>
        </w:rPr>
      </w:pPr>
      <w:r>
        <w:rPr>
          <w:color w:val="000000"/>
        </w:rPr>
        <w:t xml:space="preserve">Either party may terminate this agreement with </w:t>
      </w:r>
      <w:r>
        <w:rPr>
          <w:rStyle w:val="Strong"/>
          <w:color w:val="000000"/>
        </w:rPr>
        <w:t>14 days written notice</w:t>
      </w:r>
      <w:r>
        <w:rPr>
          <w:color w:val="000000"/>
        </w:rPr>
        <w:t xml:space="preserve"> per Section 13 (Notices).</w:t>
      </w:r>
    </w:p>
    <w:p w14:paraId="64797CB5" w14:textId="77777777" w:rsidR="00000000" w:rsidRDefault="00F601ED">
      <w:pPr>
        <w:pStyle w:val="Heading3"/>
        <w:divId w:val="1772893076"/>
        <w:rPr>
          <w:rFonts w:eastAsia="Times New Roman"/>
          <w:color w:val="000000"/>
        </w:rPr>
      </w:pPr>
      <w:r>
        <w:rPr>
          <w:rFonts w:eastAsia="Times New Roman"/>
          <w:color w:val="000000"/>
        </w:rPr>
        <w:t>11.1 CTO Resign</w:t>
      </w:r>
      <w:r>
        <w:rPr>
          <w:rFonts w:eastAsia="Times New Roman"/>
          <w:color w:val="000000"/>
        </w:rPr>
        <w:t>s Before Cliff</w:t>
      </w:r>
    </w:p>
    <w:p w14:paraId="23B2163B" w14:textId="77777777" w:rsidR="00000000" w:rsidRDefault="00F601ED">
      <w:pPr>
        <w:pStyle w:val="NormalWeb"/>
        <w:divId w:val="1772893076"/>
        <w:rPr>
          <w:color w:val="000000"/>
        </w:rPr>
      </w:pPr>
      <w:r>
        <w:rPr>
          <w:color w:val="000000"/>
        </w:rPr>
        <w:t>All equity is void. No equity is retained. No compensation of any kind is owed.</w:t>
      </w:r>
    </w:p>
    <w:p w14:paraId="020B8D2F" w14:textId="77777777" w:rsidR="00000000" w:rsidRDefault="00F601ED">
      <w:pPr>
        <w:pStyle w:val="Heading3"/>
        <w:divId w:val="1772893076"/>
        <w:rPr>
          <w:rFonts w:eastAsia="Times New Roman"/>
          <w:color w:val="000000"/>
        </w:rPr>
      </w:pPr>
      <w:r>
        <w:rPr>
          <w:rFonts w:eastAsia="Times New Roman"/>
          <w:color w:val="000000"/>
        </w:rPr>
        <w:t>11.2 CTO Resigns After Cliff</w:t>
      </w:r>
    </w:p>
    <w:p w14:paraId="1033FCF3" w14:textId="77777777" w:rsidR="00000000" w:rsidRDefault="00F601ED">
      <w:pPr>
        <w:pStyle w:val="NormalWeb"/>
        <w:divId w:val="1772893076"/>
        <w:rPr>
          <w:color w:val="000000"/>
        </w:rPr>
      </w:pPr>
      <w:r>
        <w:rPr>
          <w:color w:val="000000"/>
        </w:rPr>
        <w:t>Only equity vested to the date of resignation is retained. All unvested equity returns to the Founder immediately. No accelerated ve</w:t>
      </w:r>
      <w:r>
        <w:rPr>
          <w:color w:val="000000"/>
        </w:rPr>
        <w:t>sting under any circumstance.</w:t>
      </w:r>
    </w:p>
    <w:p w14:paraId="357BA496" w14:textId="77777777" w:rsidR="00000000" w:rsidRDefault="00F601ED">
      <w:pPr>
        <w:pStyle w:val="Heading3"/>
        <w:divId w:val="1772893076"/>
        <w:rPr>
          <w:rFonts w:eastAsia="Times New Roman"/>
          <w:color w:val="000000"/>
        </w:rPr>
      </w:pPr>
      <w:r>
        <w:rPr>
          <w:rFonts w:eastAsia="Times New Roman"/>
          <w:color w:val="000000"/>
        </w:rPr>
        <w:t>11.3 Terminated for Cause</w:t>
      </w:r>
    </w:p>
    <w:p w14:paraId="6365E2B6" w14:textId="77777777" w:rsidR="00000000" w:rsidRDefault="00F601ED">
      <w:pPr>
        <w:pStyle w:val="NormalWeb"/>
        <w:divId w:val="1772893076"/>
        <w:rPr>
          <w:color w:val="000000"/>
        </w:rPr>
      </w:pPr>
      <w:r>
        <w:rPr>
          <w:color w:val="000000"/>
        </w:rPr>
        <w:lastRenderedPageBreak/>
        <w:t>Founder may terminate immediately without notice for breach of any clause, gross misconduct, or dishonesty. All equity — including vested equity — is forfeited in full and returns to the Founder.</w:t>
      </w:r>
    </w:p>
    <w:p w14:paraId="56B74040" w14:textId="77777777" w:rsidR="00000000" w:rsidRDefault="00F601ED">
      <w:pPr>
        <w:pStyle w:val="Heading3"/>
        <w:divId w:val="1772893076"/>
        <w:rPr>
          <w:rFonts w:eastAsia="Times New Roman"/>
          <w:color w:val="000000"/>
        </w:rPr>
      </w:pPr>
      <w:r>
        <w:rPr>
          <w:rFonts w:eastAsia="Times New Roman"/>
          <w:color w:val="000000"/>
        </w:rPr>
        <w:t>11.4</w:t>
      </w:r>
      <w:r>
        <w:rPr>
          <w:rFonts w:eastAsia="Times New Roman"/>
          <w:color w:val="000000"/>
        </w:rPr>
        <w:t xml:space="preserve"> Terminated Without Cause Before Cliff</w:t>
      </w:r>
    </w:p>
    <w:p w14:paraId="4F28B2D0" w14:textId="77777777" w:rsidR="00000000" w:rsidRDefault="00F601ED">
      <w:pPr>
        <w:pStyle w:val="NormalWeb"/>
        <w:divId w:val="1772893076"/>
        <w:rPr>
          <w:color w:val="000000"/>
        </w:rPr>
      </w:pPr>
      <w:r>
        <w:rPr>
          <w:color w:val="000000"/>
        </w:rPr>
        <w:t>If Founder terminates CTO without cause before the 1-year cliff date, CTO is entitled to no equity. The cliff applies regardless of which party initiates termination.</w:t>
      </w:r>
    </w:p>
    <w:p w14:paraId="6760AE0D" w14:textId="77777777" w:rsidR="00000000" w:rsidRDefault="00F601ED">
      <w:pPr>
        <w:pStyle w:val="Heading3"/>
        <w:divId w:val="1772893076"/>
        <w:rPr>
          <w:rFonts w:eastAsia="Times New Roman"/>
          <w:color w:val="000000"/>
        </w:rPr>
      </w:pPr>
      <w:r>
        <w:rPr>
          <w:rFonts w:eastAsia="Times New Roman"/>
          <w:color w:val="000000"/>
        </w:rPr>
        <w:t>11.5 Terminated Without Cause After Cliff</w:t>
      </w:r>
    </w:p>
    <w:p w14:paraId="0302166C" w14:textId="77777777" w:rsidR="00000000" w:rsidRDefault="00F601ED">
      <w:pPr>
        <w:pStyle w:val="NormalWeb"/>
        <w:divId w:val="1772893076"/>
        <w:rPr>
          <w:color w:val="000000"/>
        </w:rPr>
      </w:pPr>
      <w:r>
        <w:rPr>
          <w:color w:val="000000"/>
        </w:rPr>
        <w:t>CTO reta</w:t>
      </w:r>
      <w:r>
        <w:rPr>
          <w:color w:val="000000"/>
        </w:rPr>
        <w:t>ins only equity vested to the date of termination. All unvested equity returns to the Founder immediately.</w:t>
      </w:r>
    </w:p>
    <w:p w14:paraId="0222DDB8" w14:textId="77777777" w:rsidR="00000000" w:rsidRDefault="00F601ED">
      <w:pPr>
        <w:pStyle w:val="Heading3"/>
        <w:divId w:val="1772893076"/>
        <w:rPr>
          <w:rFonts w:eastAsia="Times New Roman"/>
          <w:color w:val="000000"/>
        </w:rPr>
      </w:pPr>
      <w:r>
        <w:rPr>
          <w:rFonts w:eastAsia="Times New Roman"/>
          <w:color w:val="000000"/>
        </w:rPr>
        <w:t>11.6 Obligations on All Terminations</w:t>
      </w:r>
    </w:p>
    <w:p w14:paraId="0EA07CF8" w14:textId="77777777" w:rsidR="00000000" w:rsidRDefault="00F601ED">
      <w:pPr>
        <w:pStyle w:val="NormalWeb"/>
        <w:divId w:val="1772893076"/>
        <w:rPr>
          <w:color w:val="000000"/>
        </w:rPr>
      </w:pPr>
      <w:r>
        <w:rPr>
          <w:color w:val="000000"/>
        </w:rPr>
        <w:t xml:space="preserve">CTO must within </w:t>
      </w:r>
      <w:r>
        <w:rPr>
          <w:rStyle w:val="Strong"/>
          <w:color w:val="000000"/>
        </w:rPr>
        <w:t>48 hours</w:t>
      </w:r>
      <w:r>
        <w:rPr>
          <w:color w:val="000000"/>
        </w:rPr>
        <w:t>:</w:t>
      </w:r>
    </w:p>
    <w:p w14:paraId="3DE6E525" w14:textId="77777777" w:rsidR="00000000" w:rsidRDefault="00F601ED">
      <w:pPr>
        <w:numPr>
          <w:ilvl w:val="0"/>
          <w:numId w:val="10"/>
        </w:numPr>
        <w:spacing w:before="100" w:beforeAutospacing="1" w:after="120"/>
        <w:jc w:val="both"/>
        <w:divId w:val="1772893076"/>
        <w:rPr>
          <w:rFonts w:eastAsia="Times New Roman"/>
          <w:color w:val="000000"/>
        </w:rPr>
      </w:pPr>
      <w:r>
        <w:rPr>
          <w:rFonts w:eastAsia="Times New Roman"/>
          <w:color w:val="000000"/>
        </w:rPr>
        <w:t>Transfer full admin access of all repositories, platforms, services, and accounts to t</w:t>
      </w:r>
      <w:r>
        <w:rPr>
          <w:rFonts w:eastAsia="Times New Roman"/>
          <w:color w:val="000000"/>
        </w:rPr>
        <w:t xml:space="preserve">he Founder, including but not limited to: GitHub, </w:t>
      </w:r>
      <w:proofErr w:type="spellStart"/>
      <w:r>
        <w:rPr>
          <w:rFonts w:eastAsia="Times New Roman"/>
          <w:color w:val="000000"/>
        </w:rPr>
        <w:t>Vercel</w:t>
      </w:r>
      <w:proofErr w:type="spellEnd"/>
      <w:r>
        <w:rPr>
          <w:rFonts w:eastAsia="Times New Roman"/>
          <w:color w:val="000000"/>
        </w:rPr>
        <w:t xml:space="preserve">, Neon, </w:t>
      </w:r>
      <w:proofErr w:type="spellStart"/>
      <w:r>
        <w:rPr>
          <w:rFonts w:eastAsia="Times New Roman"/>
          <w:color w:val="000000"/>
        </w:rPr>
        <w:t>Cloudinary</w:t>
      </w:r>
      <w:proofErr w:type="spellEnd"/>
      <w:r>
        <w:rPr>
          <w:rFonts w:eastAsia="Times New Roman"/>
          <w:color w:val="000000"/>
        </w:rPr>
        <w:t>, and any other platform accessed during the engagement;</w:t>
      </w:r>
    </w:p>
    <w:p w14:paraId="5DF1915A" w14:textId="77777777" w:rsidR="00000000" w:rsidRDefault="00F601ED">
      <w:pPr>
        <w:numPr>
          <w:ilvl w:val="0"/>
          <w:numId w:val="10"/>
        </w:numPr>
        <w:spacing w:before="100" w:beforeAutospacing="1" w:after="120"/>
        <w:jc w:val="both"/>
        <w:divId w:val="1772893076"/>
        <w:rPr>
          <w:rFonts w:eastAsia="Times New Roman"/>
          <w:color w:val="000000"/>
        </w:rPr>
      </w:pPr>
      <w:r>
        <w:rPr>
          <w:rFonts w:eastAsia="Times New Roman"/>
          <w:color w:val="000000"/>
        </w:rPr>
        <w:t>Permanently delete all local copies of credentials, codebase, and data;</w:t>
      </w:r>
    </w:p>
    <w:p w14:paraId="17621A51" w14:textId="77777777" w:rsidR="00000000" w:rsidRDefault="00F601ED">
      <w:pPr>
        <w:numPr>
          <w:ilvl w:val="0"/>
          <w:numId w:val="10"/>
        </w:numPr>
        <w:spacing w:before="100" w:beforeAutospacing="1" w:after="120"/>
        <w:jc w:val="both"/>
        <w:divId w:val="1772893076"/>
        <w:rPr>
          <w:rFonts w:eastAsia="Times New Roman"/>
          <w:color w:val="000000"/>
        </w:rPr>
      </w:pPr>
      <w:r>
        <w:rPr>
          <w:rFonts w:eastAsia="Times New Roman"/>
          <w:color w:val="000000"/>
        </w:rPr>
        <w:t>Confirm deletion in writing to the Founder;</w:t>
      </w:r>
    </w:p>
    <w:p w14:paraId="29984921" w14:textId="77777777" w:rsidR="00000000" w:rsidRDefault="00F601ED">
      <w:pPr>
        <w:numPr>
          <w:ilvl w:val="0"/>
          <w:numId w:val="10"/>
        </w:numPr>
        <w:spacing w:before="100" w:beforeAutospacing="1" w:after="120"/>
        <w:jc w:val="both"/>
        <w:divId w:val="1772893076"/>
        <w:rPr>
          <w:rFonts w:eastAsia="Times New Roman"/>
          <w:color w:val="000000"/>
        </w:rPr>
      </w:pPr>
      <w:r>
        <w:rPr>
          <w:rFonts w:eastAsia="Times New Roman"/>
          <w:color w:val="000000"/>
        </w:rPr>
        <w:t>Cease rep</w:t>
      </w:r>
      <w:r>
        <w:rPr>
          <w:rFonts w:eastAsia="Times New Roman"/>
          <w:color w:val="000000"/>
        </w:rPr>
        <w:t xml:space="preserve">resenting themselves as affiliated with </w:t>
      </w:r>
      <w:proofErr w:type="spellStart"/>
      <w:r>
        <w:rPr>
          <w:rFonts w:eastAsia="Times New Roman"/>
          <w:color w:val="000000"/>
        </w:rPr>
        <w:t>DepMi</w:t>
      </w:r>
      <w:proofErr w:type="spellEnd"/>
      <w:r>
        <w:rPr>
          <w:rFonts w:eastAsia="Times New Roman"/>
          <w:color w:val="000000"/>
        </w:rPr>
        <w:t xml:space="preserve"> in any capacity.</w:t>
      </w:r>
    </w:p>
    <w:p w14:paraId="523A3733" w14:textId="77777777" w:rsidR="00000000" w:rsidRDefault="00F601ED">
      <w:pPr>
        <w:pStyle w:val="Heading2"/>
        <w:divId w:val="1772893076"/>
        <w:rPr>
          <w:rFonts w:eastAsia="Times New Roman"/>
          <w:color w:val="000000"/>
        </w:rPr>
      </w:pPr>
      <w:r>
        <w:rPr>
          <w:rFonts w:eastAsia="Times New Roman"/>
          <w:color w:val="000000"/>
        </w:rPr>
        <w:t>12. Breach &amp; Remedies</w:t>
      </w:r>
    </w:p>
    <w:p w14:paraId="1E6492EB" w14:textId="77777777" w:rsidR="00000000" w:rsidRDefault="00F601ED">
      <w:pPr>
        <w:pStyle w:val="Heading3"/>
        <w:divId w:val="1772893076"/>
        <w:rPr>
          <w:rFonts w:eastAsia="Times New Roman"/>
          <w:color w:val="000000"/>
        </w:rPr>
      </w:pPr>
      <w:r>
        <w:rPr>
          <w:rFonts w:eastAsia="Times New Roman"/>
          <w:color w:val="000000"/>
        </w:rPr>
        <w:t>12.1 Equity Forfeiture</w:t>
      </w:r>
    </w:p>
    <w:p w14:paraId="136510B9" w14:textId="77777777" w:rsidR="00000000" w:rsidRDefault="00F601ED">
      <w:pPr>
        <w:pStyle w:val="NormalWeb"/>
        <w:divId w:val="1772893076"/>
        <w:rPr>
          <w:color w:val="000000"/>
        </w:rPr>
      </w:pPr>
      <w:r>
        <w:rPr>
          <w:color w:val="000000"/>
        </w:rPr>
        <w:t>Material breach of Sections 4, 5, 6, 7, 8, or 9 results in immediate, full forfeiture of all equity — vested and unvested.</w:t>
      </w:r>
    </w:p>
    <w:p w14:paraId="273F4A66" w14:textId="77777777" w:rsidR="00000000" w:rsidRDefault="00F601ED">
      <w:pPr>
        <w:pStyle w:val="Heading3"/>
        <w:divId w:val="1772893076"/>
        <w:rPr>
          <w:rFonts w:eastAsia="Times New Roman"/>
          <w:color w:val="000000"/>
        </w:rPr>
      </w:pPr>
      <w:r>
        <w:rPr>
          <w:rFonts w:eastAsia="Times New Roman"/>
          <w:color w:val="000000"/>
        </w:rPr>
        <w:t>12.2 Liquidated Damages</w:t>
      </w:r>
    </w:p>
    <w:p w14:paraId="4215DF94" w14:textId="77777777" w:rsidR="00000000" w:rsidRDefault="00F601ED">
      <w:pPr>
        <w:pStyle w:val="NormalWeb"/>
        <w:divId w:val="1772893076"/>
        <w:rPr>
          <w:color w:val="000000"/>
        </w:rPr>
      </w:pPr>
      <w:r>
        <w:rPr>
          <w:color w:val="000000"/>
        </w:rPr>
        <w:t>C</w:t>
      </w:r>
      <w:r>
        <w:rPr>
          <w:color w:val="000000"/>
        </w:rPr>
        <w:t xml:space="preserve">TO agrees that a breach of the confidentiality, non-compete, or non-solicitation clauses would cause harm to </w:t>
      </w:r>
      <w:proofErr w:type="spellStart"/>
      <w:r>
        <w:rPr>
          <w:color w:val="000000"/>
        </w:rPr>
        <w:t>DepMi</w:t>
      </w:r>
      <w:proofErr w:type="spellEnd"/>
      <w:r>
        <w:rPr>
          <w:color w:val="000000"/>
        </w:rPr>
        <w:t xml:space="preserve"> that is difficult to quantify precisely. CTO therefore agrees to pay </w:t>
      </w:r>
      <w:r>
        <w:rPr>
          <w:rStyle w:val="Strong"/>
          <w:color w:val="000000"/>
        </w:rPr>
        <w:t>₦</w:t>
      </w:r>
      <w:r>
        <w:rPr>
          <w:rStyle w:val="Strong"/>
          <w:color w:val="000000"/>
        </w:rPr>
        <w:t>1,000,000 per proven breach</w:t>
      </w:r>
      <w:r>
        <w:rPr>
          <w:color w:val="000000"/>
        </w:rPr>
        <w:t xml:space="preserve"> as a reasonable genuine pre-estimate of los</w:t>
      </w:r>
      <w:r>
        <w:rPr>
          <w:color w:val="000000"/>
        </w:rPr>
        <w:t>s, not as a penalty. Multiple breaches result in multiple charges.</w:t>
      </w:r>
    </w:p>
    <w:p w14:paraId="5C2F1744" w14:textId="77777777" w:rsidR="00000000" w:rsidRDefault="00F601ED">
      <w:pPr>
        <w:pStyle w:val="Heading3"/>
        <w:divId w:val="1772893076"/>
        <w:rPr>
          <w:rFonts w:eastAsia="Times New Roman"/>
          <w:color w:val="000000"/>
        </w:rPr>
      </w:pPr>
      <w:r>
        <w:rPr>
          <w:rFonts w:eastAsia="Times New Roman"/>
          <w:color w:val="000000"/>
        </w:rPr>
        <w:t>12.3 Injunctive Relief</w:t>
      </w:r>
    </w:p>
    <w:p w14:paraId="159C7821" w14:textId="77777777" w:rsidR="00000000" w:rsidRDefault="00F601ED">
      <w:pPr>
        <w:pStyle w:val="NormalWeb"/>
        <w:divId w:val="1772893076"/>
        <w:rPr>
          <w:color w:val="000000"/>
        </w:rPr>
      </w:pPr>
      <w:r>
        <w:rPr>
          <w:color w:val="000000"/>
        </w:rPr>
        <w:t>Founder may seek an emergency court injunction to stop any ongoing breach without first proving financial loss.</w:t>
      </w:r>
    </w:p>
    <w:p w14:paraId="2EB93719" w14:textId="77777777" w:rsidR="00000000" w:rsidRDefault="00F601ED">
      <w:pPr>
        <w:pStyle w:val="Heading3"/>
        <w:divId w:val="1772893076"/>
        <w:rPr>
          <w:rFonts w:eastAsia="Times New Roman"/>
          <w:color w:val="000000"/>
        </w:rPr>
      </w:pPr>
      <w:r>
        <w:rPr>
          <w:rFonts w:eastAsia="Times New Roman"/>
          <w:color w:val="000000"/>
        </w:rPr>
        <w:t>12.4 Legal Costs</w:t>
      </w:r>
    </w:p>
    <w:p w14:paraId="12837AE6" w14:textId="77777777" w:rsidR="00000000" w:rsidRDefault="00F601ED">
      <w:pPr>
        <w:pStyle w:val="NormalWeb"/>
        <w:divId w:val="1772893076"/>
        <w:rPr>
          <w:color w:val="000000"/>
        </w:rPr>
      </w:pPr>
      <w:r>
        <w:rPr>
          <w:color w:val="000000"/>
        </w:rPr>
        <w:t>If Founder prevails in any legal action arising from this agreement, CTO agrees to reimburse the Founder’s reasonable legal cos</w:t>
      </w:r>
      <w:r>
        <w:rPr>
          <w:color w:val="000000"/>
        </w:rPr>
        <w:t>ts in full.</w:t>
      </w:r>
    </w:p>
    <w:p w14:paraId="590E819A" w14:textId="77777777" w:rsidR="00000000" w:rsidRDefault="00F601ED">
      <w:pPr>
        <w:pStyle w:val="Heading2"/>
        <w:divId w:val="1772893076"/>
        <w:rPr>
          <w:rFonts w:eastAsia="Times New Roman"/>
          <w:color w:val="000000"/>
        </w:rPr>
      </w:pPr>
      <w:r>
        <w:rPr>
          <w:rFonts w:eastAsia="Times New Roman"/>
          <w:color w:val="000000"/>
        </w:rPr>
        <w:t>13. Notices</w:t>
      </w:r>
    </w:p>
    <w:p w14:paraId="1C8EC5B1" w14:textId="77777777" w:rsidR="00000000" w:rsidRDefault="00F601ED">
      <w:pPr>
        <w:pStyle w:val="NormalWeb"/>
        <w:divId w:val="1772893076"/>
        <w:rPr>
          <w:color w:val="000000"/>
        </w:rPr>
      </w:pPr>
      <w:r>
        <w:rPr>
          <w:color w:val="000000"/>
        </w:rPr>
        <w:lastRenderedPageBreak/>
        <w:t>All formal notices under this agreement must be sent to the designated contacts below. Notice is deemed received when acknowledged by the receiving party.</w:t>
      </w:r>
    </w:p>
    <w:tbl>
      <w:tblPr>
        <w:tblW w:w="5000" w:type="pct"/>
        <w:tblCellMar>
          <w:top w:w="15" w:type="dxa"/>
          <w:left w:w="15" w:type="dxa"/>
          <w:bottom w:w="15" w:type="dxa"/>
          <w:right w:w="15" w:type="dxa"/>
        </w:tblCellMar>
        <w:tblLook w:val="04A0" w:firstRow="1" w:lastRow="0" w:firstColumn="1" w:lastColumn="0" w:noHBand="0" w:noVBand="1"/>
      </w:tblPr>
      <w:tblGrid>
        <w:gridCol w:w="2000"/>
        <w:gridCol w:w="8890"/>
      </w:tblGrid>
      <w:tr w:rsidR="00000000" w14:paraId="22C9EBBD" w14:textId="77777777">
        <w:trPr>
          <w:divId w:val="1772893076"/>
        </w:trPr>
        <w:tc>
          <w:tcPr>
            <w:tcW w:w="2000" w:type="dxa"/>
            <w:tcMar>
              <w:top w:w="80" w:type="dxa"/>
              <w:left w:w="0" w:type="dxa"/>
              <w:bottom w:w="80" w:type="dxa"/>
              <w:right w:w="240" w:type="dxa"/>
            </w:tcMar>
            <w:hideMark/>
          </w:tcPr>
          <w:p w14:paraId="2C42DB7D" w14:textId="77777777" w:rsidR="00000000" w:rsidRDefault="00F601ED">
            <w:pPr>
              <w:spacing w:before="160" w:after="160"/>
              <w:rPr>
                <w:rFonts w:eastAsia="Times New Roman"/>
                <w:color w:val="000000"/>
              </w:rPr>
            </w:pPr>
            <w:r>
              <w:rPr>
                <w:rStyle w:val="Strong"/>
                <w:rFonts w:eastAsia="Times New Roman"/>
                <w:color w:val="000000"/>
              </w:rPr>
              <w:t>Founder</w:t>
            </w:r>
          </w:p>
        </w:tc>
        <w:tc>
          <w:tcPr>
            <w:tcW w:w="0" w:type="auto"/>
            <w:tcMar>
              <w:top w:w="80" w:type="dxa"/>
              <w:left w:w="0" w:type="dxa"/>
              <w:bottom w:w="80" w:type="dxa"/>
              <w:right w:w="0" w:type="dxa"/>
            </w:tcMar>
            <w:vAlign w:val="center"/>
            <w:hideMark/>
          </w:tcPr>
          <w:p w14:paraId="1BEB0921" w14:textId="117BE1B5" w:rsidR="00000000" w:rsidRDefault="00F601ED">
            <w:pPr>
              <w:spacing w:before="160" w:after="160"/>
              <w:rPr>
                <w:rFonts w:eastAsia="Times New Roman"/>
                <w:color w:val="000000"/>
              </w:rPr>
            </w:pPr>
            <w:r>
              <w:rPr>
                <w:rFonts w:eastAsia="Times New Roman"/>
                <w:color w:val="000000"/>
              </w:rPr>
              <w:t xml:space="preserve">WhatsApp: [Your WhatsApp </w:t>
            </w:r>
            <w:proofErr w:type="gramStart"/>
            <w:r>
              <w:rPr>
                <w:rFonts w:eastAsia="Times New Roman"/>
                <w:color w:val="000000"/>
              </w:rPr>
              <w:t>Number]</w:t>
            </w:r>
            <w:r w:rsidR="00E42ECE">
              <w:rPr>
                <w:rFonts w:eastAsia="Times New Roman"/>
                <w:color w:val="000000"/>
              </w:rPr>
              <w:t>_</w:t>
            </w:r>
            <w:proofErr w:type="gramEnd"/>
            <w:r w:rsidR="00E42ECE">
              <w:rPr>
                <w:rFonts w:eastAsia="Times New Roman"/>
                <w:color w:val="000000"/>
              </w:rPr>
              <w:t>_______________________</w:t>
            </w:r>
            <w:r>
              <w:rPr>
                <w:rFonts w:eastAsia="Times New Roman"/>
                <w:color w:val="000000"/>
              </w:rPr>
              <w:br/>
              <w:t xml:space="preserve">Email: [Your Email Address] </w:t>
            </w:r>
            <w:r w:rsidR="00E42ECE">
              <w:rPr>
                <w:rFonts w:eastAsia="Times New Roman"/>
                <w:color w:val="000000"/>
              </w:rPr>
              <w:t>____________________________</w:t>
            </w:r>
          </w:p>
        </w:tc>
      </w:tr>
      <w:tr w:rsidR="00000000" w14:paraId="4F721B5F" w14:textId="77777777">
        <w:trPr>
          <w:divId w:val="1772893076"/>
        </w:trPr>
        <w:tc>
          <w:tcPr>
            <w:tcW w:w="0" w:type="auto"/>
            <w:tcMar>
              <w:top w:w="80" w:type="dxa"/>
              <w:left w:w="0" w:type="dxa"/>
              <w:bottom w:w="80" w:type="dxa"/>
              <w:right w:w="240" w:type="dxa"/>
            </w:tcMar>
            <w:hideMark/>
          </w:tcPr>
          <w:p w14:paraId="376586B4" w14:textId="77777777" w:rsidR="00000000" w:rsidRDefault="00F601ED">
            <w:pPr>
              <w:spacing w:before="160" w:after="160"/>
              <w:rPr>
                <w:rFonts w:eastAsia="Times New Roman"/>
                <w:color w:val="000000"/>
              </w:rPr>
            </w:pPr>
            <w:r>
              <w:rPr>
                <w:rStyle w:val="Strong"/>
                <w:rFonts w:eastAsia="Times New Roman"/>
                <w:color w:val="000000"/>
              </w:rPr>
              <w:t>CTO</w:t>
            </w:r>
          </w:p>
        </w:tc>
        <w:tc>
          <w:tcPr>
            <w:tcW w:w="0" w:type="auto"/>
            <w:tcMar>
              <w:top w:w="80" w:type="dxa"/>
              <w:left w:w="0" w:type="dxa"/>
              <w:bottom w:w="80" w:type="dxa"/>
              <w:right w:w="0" w:type="dxa"/>
            </w:tcMar>
            <w:vAlign w:val="center"/>
            <w:hideMark/>
          </w:tcPr>
          <w:p w14:paraId="4CED8773" w14:textId="71C55D39" w:rsidR="00000000" w:rsidRDefault="00F601ED">
            <w:pPr>
              <w:spacing w:before="160" w:after="160"/>
              <w:rPr>
                <w:rFonts w:eastAsia="Times New Roman"/>
                <w:color w:val="000000"/>
              </w:rPr>
            </w:pPr>
            <w:r>
              <w:rPr>
                <w:rFonts w:eastAsia="Times New Roman"/>
                <w:color w:val="000000"/>
              </w:rPr>
              <w:t>Wh</w:t>
            </w:r>
            <w:r>
              <w:rPr>
                <w:rFonts w:eastAsia="Times New Roman"/>
                <w:color w:val="000000"/>
              </w:rPr>
              <w:t xml:space="preserve">atsApp: [CTO’s WhatsApp </w:t>
            </w:r>
            <w:proofErr w:type="gramStart"/>
            <w:r>
              <w:rPr>
                <w:rFonts w:eastAsia="Times New Roman"/>
                <w:color w:val="000000"/>
              </w:rPr>
              <w:t>Number]</w:t>
            </w:r>
            <w:r w:rsidR="00E42ECE">
              <w:rPr>
                <w:rFonts w:eastAsia="Times New Roman"/>
                <w:color w:val="000000"/>
              </w:rPr>
              <w:t>_</w:t>
            </w:r>
            <w:proofErr w:type="gramEnd"/>
            <w:r w:rsidR="00E42ECE">
              <w:rPr>
                <w:rFonts w:eastAsia="Times New Roman"/>
                <w:color w:val="000000"/>
              </w:rPr>
              <w:t>_____________________</w:t>
            </w:r>
            <w:r>
              <w:rPr>
                <w:rFonts w:eastAsia="Times New Roman"/>
                <w:color w:val="000000"/>
              </w:rPr>
              <w:br/>
              <w:t xml:space="preserve">Email: [CTO’s Email Address] </w:t>
            </w:r>
            <w:r w:rsidR="00E42ECE">
              <w:rPr>
                <w:rFonts w:eastAsia="Times New Roman"/>
                <w:color w:val="000000"/>
              </w:rPr>
              <w:t>_____________________________</w:t>
            </w:r>
          </w:p>
        </w:tc>
      </w:tr>
    </w:tbl>
    <w:p w14:paraId="6790E81F" w14:textId="77777777" w:rsidR="00000000" w:rsidRDefault="00F601ED">
      <w:pPr>
        <w:pStyle w:val="NormalWeb"/>
        <w:divId w:val="1772893076"/>
        <w:rPr>
          <w:color w:val="000000"/>
        </w:rPr>
      </w:pPr>
      <w:r>
        <w:rPr>
          <w:color w:val="000000"/>
        </w:rPr>
        <w:t>Notice sent to any contact other than those listed above does not constitute valid notice under this agreement.</w:t>
      </w:r>
    </w:p>
    <w:p w14:paraId="3D25DA95" w14:textId="77777777" w:rsidR="00000000" w:rsidRDefault="00F601ED">
      <w:pPr>
        <w:pStyle w:val="Heading2"/>
        <w:divId w:val="1772893076"/>
        <w:rPr>
          <w:rFonts w:eastAsia="Times New Roman"/>
          <w:color w:val="000000"/>
        </w:rPr>
      </w:pPr>
      <w:r>
        <w:rPr>
          <w:rFonts w:eastAsia="Times New Roman"/>
          <w:color w:val="000000"/>
        </w:rPr>
        <w:t>14. Dispute Resolution</w:t>
      </w:r>
    </w:p>
    <w:p w14:paraId="703F607D" w14:textId="77777777" w:rsidR="00000000" w:rsidRDefault="00F601ED">
      <w:pPr>
        <w:pStyle w:val="NormalWeb"/>
        <w:divId w:val="1772893076"/>
        <w:rPr>
          <w:color w:val="000000"/>
        </w:rPr>
      </w:pPr>
      <w:r>
        <w:rPr>
          <w:color w:val="000000"/>
        </w:rPr>
        <w:t>Both parties agree to attempt genuine negotiation for a mi</w:t>
      </w:r>
      <w:r>
        <w:rPr>
          <w:color w:val="000000"/>
        </w:rPr>
        <w:t xml:space="preserve">nimum of </w:t>
      </w:r>
      <w:r>
        <w:rPr>
          <w:rStyle w:val="Strong"/>
          <w:color w:val="000000"/>
        </w:rPr>
        <w:t>14 days</w:t>
      </w:r>
      <w:r>
        <w:rPr>
          <w:color w:val="000000"/>
        </w:rPr>
        <w:t xml:space="preserve"> before pursuing any legal action. If unresolved after 14 days, disputes shall be referred to a mutually agreed neutral mediator. If mediation fails, disputes shall be resolved by arbitration under the </w:t>
      </w:r>
      <w:r>
        <w:rPr>
          <w:rStyle w:val="Strong"/>
          <w:color w:val="000000"/>
        </w:rPr>
        <w:t>Arbitration and Conciliation Act of Ni</w:t>
      </w:r>
      <w:r>
        <w:rPr>
          <w:rStyle w:val="Strong"/>
          <w:color w:val="000000"/>
        </w:rPr>
        <w:t>geria</w:t>
      </w:r>
      <w:r>
        <w:rPr>
          <w:color w:val="000000"/>
        </w:rPr>
        <w:t>.</w:t>
      </w:r>
    </w:p>
    <w:p w14:paraId="4A659DDC" w14:textId="77777777" w:rsidR="00000000" w:rsidRDefault="00F601ED">
      <w:pPr>
        <w:pStyle w:val="Heading2"/>
        <w:divId w:val="1772893076"/>
        <w:rPr>
          <w:rFonts w:eastAsia="Times New Roman"/>
          <w:color w:val="000000"/>
        </w:rPr>
      </w:pPr>
      <w:r>
        <w:rPr>
          <w:rFonts w:eastAsia="Times New Roman"/>
          <w:color w:val="000000"/>
        </w:rPr>
        <w:t>15. Severability</w:t>
      </w:r>
    </w:p>
    <w:p w14:paraId="3765E3E7" w14:textId="77777777" w:rsidR="00000000" w:rsidRDefault="00F601ED">
      <w:pPr>
        <w:pStyle w:val="NormalWeb"/>
        <w:divId w:val="1772893076"/>
        <w:rPr>
          <w:color w:val="000000"/>
        </w:rPr>
      </w:pPr>
      <w:r>
        <w:rPr>
          <w:color w:val="000000"/>
        </w:rPr>
        <w:t>If any clause of this agreement is found invalid or unenforceable by a court, that clause alone is severed or reduced to the minimum extent necessary. The remainder of the agreement continues in full force and effect.</w:t>
      </w:r>
    </w:p>
    <w:p w14:paraId="5AE4ECBC" w14:textId="77777777" w:rsidR="00000000" w:rsidRDefault="00F601ED">
      <w:pPr>
        <w:pStyle w:val="Heading2"/>
        <w:divId w:val="1772893076"/>
        <w:rPr>
          <w:rFonts w:eastAsia="Times New Roman"/>
          <w:color w:val="000000"/>
        </w:rPr>
      </w:pPr>
      <w:r>
        <w:rPr>
          <w:rFonts w:eastAsia="Times New Roman"/>
          <w:color w:val="000000"/>
        </w:rPr>
        <w:t xml:space="preserve">16. Governing </w:t>
      </w:r>
      <w:r>
        <w:rPr>
          <w:rFonts w:eastAsia="Times New Roman"/>
          <w:color w:val="000000"/>
        </w:rPr>
        <w:t>Law</w:t>
      </w:r>
    </w:p>
    <w:p w14:paraId="1B5ABDA5" w14:textId="77777777" w:rsidR="00000000" w:rsidRDefault="00F601ED">
      <w:pPr>
        <w:pStyle w:val="NormalWeb"/>
        <w:divId w:val="1772893076"/>
        <w:rPr>
          <w:color w:val="000000"/>
        </w:rPr>
      </w:pPr>
      <w:r>
        <w:rPr>
          <w:color w:val="000000"/>
        </w:rPr>
        <w:t xml:space="preserve">This agreement is governed by the laws of the </w:t>
      </w:r>
      <w:r>
        <w:rPr>
          <w:rStyle w:val="Strong"/>
          <w:color w:val="000000"/>
        </w:rPr>
        <w:t>Federal Republic of Nigeria</w:t>
      </w:r>
      <w:r>
        <w:rPr>
          <w:color w:val="000000"/>
        </w:rPr>
        <w:t>.</w:t>
      </w:r>
    </w:p>
    <w:p w14:paraId="032A1226" w14:textId="77777777" w:rsidR="00000000" w:rsidRDefault="00F601ED">
      <w:pPr>
        <w:pStyle w:val="Heading2"/>
        <w:divId w:val="1772893076"/>
        <w:rPr>
          <w:rFonts w:eastAsia="Times New Roman"/>
          <w:color w:val="000000"/>
        </w:rPr>
      </w:pPr>
      <w:r>
        <w:rPr>
          <w:rFonts w:eastAsia="Times New Roman"/>
          <w:color w:val="000000"/>
        </w:rPr>
        <w:t>17. Entire Agreement</w:t>
      </w:r>
    </w:p>
    <w:p w14:paraId="0006FFEB" w14:textId="77777777" w:rsidR="00000000" w:rsidRDefault="00F601ED">
      <w:pPr>
        <w:pStyle w:val="NormalWeb"/>
        <w:divId w:val="1772893076"/>
        <w:rPr>
          <w:color w:val="000000"/>
        </w:rPr>
      </w:pPr>
      <w:r>
        <w:rPr>
          <w:color w:val="000000"/>
        </w:rPr>
        <w:t>This document is the entire agreement between both parties and supersedes all prior verbal or written discussions, promises, representations, or understandings. No verbal agreement modifies this contract. Any amendment requires a new written document signe</w:t>
      </w:r>
      <w:r>
        <w:rPr>
          <w:color w:val="000000"/>
        </w:rPr>
        <w:t>d by both parties.</w:t>
      </w:r>
    </w:p>
    <w:p w14:paraId="2794921F" w14:textId="77777777" w:rsidR="00000000" w:rsidRDefault="00F601ED">
      <w:pPr>
        <w:pStyle w:val="Heading2"/>
        <w:divId w:val="1772893076"/>
        <w:rPr>
          <w:rFonts w:eastAsia="Times New Roman"/>
          <w:color w:val="000000"/>
        </w:rPr>
      </w:pPr>
      <w:r>
        <w:rPr>
          <w:rFonts w:eastAsia="Times New Roman"/>
          <w:color w:val="000000"/>
        </w:rPr>
        <w:t>18. Acknowledgment</w:t>
      </w:r>
    </w:p>
    <w:p w14:paraId="09B67F22" w14:textId="77777777" w:rsidR="00000000" w:rsidRDefault="00F601ED">
      <w:pPr>
        <w:pStyle w:val="NormalWeb"/>
        <w:divId w:val="1772893076"/>
        <w:rPr>
          <w:color w:val="000000"/>
        </w:rPr>
      </w:pPr>
      <w:r>
        <w:rPr>
          <w:color w:val="000000"/>
        </w:rPr>
        <w:t>Both parties confirm that they have:</w:t>
      </w:r>
    </w:p>
    <w:p w14:paraId="3937F5FC" w14:textId="77777777" w:rsidR="00000000" w:rsidRDefault="00F601ED">
      <w:pPr>
        <w:numPr>
          <w:ilvl w:val="0"/>
          <w:numId w:val="11"/>
        </w:numPr>
        <w:spacing w:before="100" w:beforeAutospacing="1" w:after="120"/>
        <w:jc w:val="both"/>
        <w:divId w:val="1772893076"/>
        <w:rPr>
          <w:rFonts w:eastAsia="Times New Roman"/>
          <w:color w:val="000000"/>
        </w:rPr>
      </w:pPr>
      <w:r>
        <w:rPr>
          <w:rFonts w:eastAsia="Times New Roman"/>
          <w:color w:val="000000"/>
        </w:rPr>
        <w:t>Read and fully understood this agreement;</w:t>
      </w:r>
    </w:p>
    <w:p w14:paraId="32E49057" w14:textId="77777777" w:rsidR="00000000" w:rsidRDefault="00F601ED">
      <w:pPr>
        <w:numPr>
          <w:ilvl w:val="0"/>
          <w:numId w:val="11"/>
        </w:numPr>
        <w:spacing w:before="100" w:beforeAutospacing="1" w:after="120"/>
        <w:jc w:val="both"/>
        <w:divId w:val="1772893076"/>
        <w:rPr>
          <w:rFonts w:eastAsia="Times New Roman"/>
          <w:color w:val="000000"/>
        </w:rPr>
      </w:pPr>
      <w:r>
        <w:rPr>
          <w:rFonts w:eastAsia="Times New Roman"/>
          <w:color w:val="000000"/>
        </w:rPr>
        <w:lastRenderedPageBreak/>
        <w:t>Signed voluntarily and without pressure from either party;</w:t>
      </w:r>
    </w:p>
    <w:p w14:paraId="058215DA" w14:textId="77777777" w:rsidR="00000000" w:rsidRDefault="00F601ED">
      <w:pPr>
        <w:numPr>
          <w:ilvl w:val="0"/>
          <w:numId w:val="11"/>
        </w:numPr>
        <w:spacing w:before="100" w:beforeAutospacing="1" w:after="120"/>
        <w:jc w:val="both"/>
        <w:divId w:val="1772893076"/>
        <w:rPr>
          <w:rFonts w:eastAsia="Times New Roman"/>
          <w:color w:val="000000"/>
        </w:rPr>
      </w:pPr>
      <w:r>
        <w:rPr>
          <w:rFonts w:eastAsia="Times New Roman"/>
          <w:color w:val="000000"/>
        </w:rPr>
        <w:t>Had adequate time to review before signing;</w:t>
      </w:r>
    </w:p>
    <w:p w14:paraId="6A8D012B" w14:textId="77777777" w:rsidR="00000000" w:rsidRDefault="00F601ED">
      <w:pPr>
        <w:numPr>
          <w:ilvl w:val="0"/>
          <w:numId w:val="11"/>
        </w:numPr>
        <w:spacing w:before="100" w:beforeAutospacing="1" w:after="120"/>
        <w:jc w:val="both"/>
        <w:divId w:val="1772893076"/>
        <w:rPr>
          <w:rFonts w:eastAsia="Times New Roman"/>
          <w:color w:val="000000"/>
        </w:rPr>
      </w:pPr>
      <w:r>
        <w:rPr>
          <w:rFonts w:eastAsia="Times New Roman"/>
          <w:color w:val="000000"/>
        </w:rPr>
        <w:t xml:space="preserve">Understood that no equity transfers </w:t>
      </w:r>
      <w:r>
        <w:rPr>
          <w:rFonts w:eastAsia="Times New Roman"/>
          <w:color w:val="000000"/>
        </w:rPr>
        <w:t>until CAC incorporation and formal share issuance;</w:t>
      </w:r>
    </w:p>
    <w:p w14:paraId="3E72B892" w14:textId="77777777" w:rsidR="00000000" w:rsidRDefault="00F601ED">
      <w:pPr>
        <w:numPr>
          <w:ilvl w:val="0"/>
          <w:numId w:val="11"/>
        </w:numPr>
        <w:spacing w:before="100" w:beforeAutospacing="1" w:after="120"/>
        <w:jc w:val="both"/>
        <w:divId w:val="1772893076"/>
        <w:rPr>
          <w:rFonts w:eastAsia="Times New Roman"/>
          <w:color w:val="000000"/>
        </w:rPr>
      </w:pPr>
      <w:r>
        <w:rPr>
          <w:rFonts w:eastAsia="Times New Roman"/>
          <w:color w:val="000000"/>
        </w:rPr>
        <w:t>Understood that no cash compensation of any kind is owed under this agreement.</w:t>
      </w:r>
    </w:p>
    <w:p w14:paraId="521F8CBC" w14:textId="77777777" w:rsidR="00000000" w:rsidRDefault="00F601ED">
      <w:pPr>
        <w:spacing w:before="320" w:after="160"/>
        <w:divId w:val="1772893076"/>
        <w:rPr>
          <w:rFonts w:eastAsia="Times New Roman"/>
          <w:color w:val="000000"/>
        </w:rPr>
      </w:pPr>
      <w:r>
        <w:rPr>
          <w:rFonts w:eastAsia="Times New Roman"/>
          <w:color w:val="000000"/>
        </w:rPr>
        <w:pict w14:anchorId="01DC8BDD">
          <v:rect id="_x0000_i1027" style="width:0;height:1.5pt" o:hralign="center" o:hrstd="t" o:hr="t" fillcolor="#a0a0a0" stroked="f"/>
        </w:pict>
      </w:r>
    </w:p>
    <w:p w14:paraId="1F66DE04" w14:textId="77777777" w:rsidR="00000000" w:rsidRDefault="00F601ED">
      <w:pPr>
        <w:pStyle w:val="NormalWeb"/>
        <w:divId w:val="2126998090"/>
        <w:rPr>
          <w:color w:val="000000"/>
        </w:rPr>
      </w:pPr>
      <w:r>
        <w:rPr>
          <w:rStyle w:val="Strong"/>
          <w:color w:val="000000"/>
        </w:rPr>
        <w:t>FOUNDER</w:t>
      </w:r>
    </w:p>
    <w:p w14:paraId="48601180" w14:textId="77777777" w:rsidR="00000000" w:rsidRDefault="00F601ED">
      <w:pPr>
        <w:pStyle w:val="NormalWeb"/>
        <w:divId w:val="2126998090"/>
        <w:rPr>
          <w:color w:val="000000"/>
        </w:rPr>
      </w:pPr>
      <w:r>
        <w:rPr>
          <w:color w:val="000000"/>
        </w:rPr>
        <w:t>Full Legal Name:  </w:t>
      </w:r>
      <w:r>
        <w:rPr>
          <w:rStyle w:val="fill-line1"/>
          <w:color w:val="000000"/>
        </w:rPr>
        <w:t>                              </w:t>
      </w:r>
      <w:r>
        <w:rPr>
          <w:color w:val="000000"/>
        </w:rPr>
        <w:t xml:space="preserve"> </w:t>
      </w:r>
    </w:p>
    <w:p w14:paraId="288C315F" w14:textId="77777777" w:rsidR="00000000" w:rsidRDefault="00F601ED">
      <w:pPr>
        <w:pStyle w:val="NormalWeb"/>
        <w:divId w:val="2126998090"/>
        <w:rPr>
          <w:color w:val="000000"/>
        </w:rPr>
      </w:pPr>
      <w:r>
        <w:rPr>
          <w:color w:val="000000"/>
        </w:rPr>
        <w:t>Signature:             </w:t>
      </w:r>
      <w:r>
        <w:rPr>
          <w:rStyle w:val="fill-line1"/>
          <w:color w:val="000000"/>
        </w:rPr>
        <w:t>         </w:t>
      </w:r>
      <w:r>
        <w:rPr>
          <w:rStyle w:val="fill-line1"/>
          <w:color w:val="000000"/>
        </w:rPr>
        <w:t>                     </w:t>
      </w:r>
      <w:r>
        <w:rPr>
          <w:color w:val="000000"/>
        </w:rPr>
        <w:t xml:space="preserve"> </w:t>
      </w:r>
    </w:p>
    <w:p w14:paraId="254EC322" w14:textId="77777777" w:rsidR="00000000" w:rsidRDefault="00F601ED">
      <w:pPr>
        <w:pStyle w:val="NormalWeb"/>
        <w:divId w:val="2126998090"/>
        <w:rPr>
          <w:color w:val="000000"/>
        </w:rPr>
      </w:pPr>
      <w:r>
        <w:rPr>
          <w:color w:val="000000"/>
        </w:rPr>
        <w:t>Date:                    </w:t>
      </w:r>
      <w:r>
        <w:rPr>
          <w:rStyle w:val="fill-line1"/>
          <w:color w:val="000000"/>
        </w:rPr>
        <w:t>                              </w:t>
      </w:r>
      <w:r>
        <w:rPr>
          <w:color w:val="000000"/>
        </w:rPr>
        <w:t xml:space="preserve"> </w:t>
      </w:r>
    </w:p>
    <w:p w14:paraId="59A0BCFA" w14:textId="77777777" w:rsidR="00000000" w:rsidRDefault="00F601ED">
      <w:pPr>
        <w:pStyle w:val="NormalWeb"/>
        <w:divId w:val="1211530061"/>
        <w:rPr>
          <w:color w:val="000000"/>
        </w:rPr>
      </w:pPr>
      <w:r>
        <w:rPr>
          <w:rStyle w:val="Strong"/>
          <w:color w:val="000000"/>
        </w:rPr>
        <w:t>CTO</w:t>
      </w:r>
    </w:p>
    <w:p w14:paraId="067EA38E" w14:textId="77777777" w:rsidR="00000000" w:rsidRDefault="00F601ED">
      <w:pPr>
        <w:pStyle w:val="NormalWeb"/>
        <w:divId w:val="1211530061"/>
        <w:rPr>
          <w:color w:val="000000"/>
        </w:rPr>
      </w:pPr>
      <w:r>
        <w:rPr>
          <w:color w:val="000000"/>
        </w:rPr>
        <w:t>Full Legal Name:  </w:t>
      </w:r>
      <w:r>
        <w:rPr>
          <w:rStyle w:val="fill-line1"/>
          <w:color w:val="000000"/>
        </w:rPr>
        <w:t>                              </w:t>
      </w:r>
      <w:r>
        <w:rPr>
          <w:color w:val="000000"/>
        </w:rPr>
        <w:t xml:space="preserve"> </w:t>
      </w:r>
    </w:p>
    <w:p w14:paraId="4355452B" w14:textId="77777777" w:rsidR="00000000" w:rsidRDefault="00F601ED">
      <w:pPr>
        <w:pStyle w:val="NormalWeb"/>
        <w:divId w:val="1211530061"/>
        <w:rPr>
          <w:color w:val="000000"/>
        </w:rPr>
      </w:pPr>
      <w:r>
        <w:rPr>
          <w:color w:val="000000"/>
        </w:rPr>
        <w:t>Signature:             </w:t>
      </w:r>
      <w:r>
        <w:rPr>
          <w:rStyle w:val="fill-line1"/>
          <w:color w:val="000000"/>
        </w:rPr>
        <w:t>                              </w:t>
      </w:r>
      <w:r>
        <w:rPr>
          <w:color w:val="000000"/>
        </w:rPr>
        <w:t xml:space="preserve"> </w:t>
      </w:r>
    </w:p>
    <w:p w14:paraId="394B6082" w14:textId="77777777" w:rsidR="00000000" w:rsidRDefault="00F601ED">
      <w:pPr>
        <w:pStyle w:val="NormalWeb"/>
        <w:divId w:val="1211530061"/>
        <w:rPr>
          <w:color w:val="000000"/>
        </w:rPr>
      </w:pPr>
      <w:r>
        <w:rPr>
          <w:color w:val="000000"/>
        </w:rPr>
        <w:t>Date:                    </w:t>
      </w:r>
      <w:r>
        <w:rPr>
          <w:rStyle w:val="fill-line1"/>
          <w:color w:val="000000"/>
        </w:rPr>
        <w:t>                              </w:t>
      </w:r>
      <w:r>
        <w:rPr>
          <w:color w:val="000000"/>
        </w:rPr>
        <w:t xml:space="preserve"> </w:t>
      </w:r>
    </w:p>
    <w:p w14:paraId="1BC2258F" w14:textId="77777777" w:rsidR="00000000" w:rsidRDefault="00F601ED">
      <w:pPr>
        <w:pStyle w:val="NormalWeb"/>
        <w:divId w:val="1411611448"/>
        <w:rPr>
          <w:color w:val="000000"/>
        </w:rPr>
      </w:pPr>
      <w:r>
        <w:rPr>
          <w:rStyle w:val="Strong"/>
          <w:color w:val="000000"/>
        </w:rPr>
        <w:t>WITNESS</w:t>
      </w:r>
    </w:p>
    <w:p w14:paraId="0227999F" w14:textId="77777777" w:rsidR="00000000" w:rsidRDefault="00F601ED">
      <w:pPr>
        <w:pStyle w:val="NormalWeb"/>
        <w:divId w:val="1411611448"/>
        <w:rPr>
          <w:color w:val="000000"/>
        </w:rPr>
      </w:pPr>
      <w:r>
        <w:rPr>
          <w:color w:val="000000"/>
        </w:rPr>
        <w:t>Full Legal Name:  </w:t>
      </w:r>
      <w:r>
        <w:rPr>
          <w:rStyle w:val="fill-line1"/>
          <w:color w:val="000000"/>
        </w:rPr>
        <w:t>                              </w:t>
      </w:r>
      <w:r>
        <w:rPr>
          <w:color w:val="000000"/>
        </w:rPr>
        <w:t xml:space="preserve"> </w:t>
      </w:r>
    </w:p>
    <w:p w14:paraId="443D24DB" w14:textId="77777777" w:rsidR="00000000" w:rsidRDefault="00F601ED">
      <w:pPr>
        <w:pStyle w:val="NormalWeb"/>
        <w:divId w:val="1411611448"/>
        <w:rPr>
          <w:color w:val="000000"/>
        </w:rPr>
      </w:pPr>
      <w:r>
        <w:rPr>
          <w:color w:val="000000"/>
        </w:rPr>
        <w:t>Signature:             </w:t>
      </w:r>
      <w:r>
        <w:rPr>
          <w:rStyle w:val="fill-line1"/>
          <w:color w:val="000000"/>
        </w:rPr>
        <w:t>                              </w:t>
      </w:r>
      <w:r>
        <w:rPr>
          <w:color w:val="000000"/>
        </w:rPr>
        <w:t xml:space="preserve"> </w:t>
      </w:r>
    </w:p>
    <w:p w14:paraId="78BBB2F5" w14:textId="77777777" w:rsidR="00000000" w:rsidRDefault="00F601ED">
      <w:pPr>
        <w:pStyle w:val="NormalWeb"/>
        <w:divId w:val="1411611448"/>
        <w:rPr>
          <w:color w:val="000000"/>
        </w:rPr>
      </w:pPr>
      <w:r>
        <w:rPr>
          <w:color w:val="000000"/>
        </w:rPr>
        <w:t>Date:                    </w:t>
      </w:r>
      <w:r>
        <w:rPr>
          <w:rStyle w:val="fill-line1"/>
          <w:color w:val="000000"/>
        </w:rPr>
        <w:t>                              </w:t>
      </w:r>
      <w:r>
        <w:rPr>
          <w:color w:val="000000"/>
        </w:rPr>
        <w:t xml:space="preserve"> </w:t>
      </w:r>
    </w:p>
    <w:p w14:paraId="53CD6A32" w14:textId="77777777" w:rsidR="00F601ED" w:rsidRDefault="00F601ED">
      <w:pPr>
        <w:jc w:val="center"/>
        <w:divId w:val="1695764161"/>
        <w:rPr>
          <w:rFonts w:eastAsia="Times New Roman"/>
          <w:b/>
          <w:bCs/>
          <w:color w:val="000000"/>
          <w:sz w:val="22"/>
          <w:szCs w:val="22"/>
        </w:rPr>
      </w:pPr>
      <w:r>
        <w:rPr>
          <w:rFonts w:eastAsia="Times New Roman"/>
          <w:b/>
          <w:bCs/>
          <w:color w:val="000000"/>
          <w:sz w:val="22"/>
          <w:szCs w:val="22"/>
        </w:rPr>
        <w:t xml:space="preserve">Print 2 copies — Both parties sign both — Each keeps one signed copy </w:t>
      </w:r>
    </w:p>
    <w:sectPr w:rsidR="00F601ED" w:rsidSect="00E42ECE">
      <w:pgSz w:w="12240" w:h="15840"/>
      <w:pgMar w:top="1440" w:right="45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C17B6"/>
    <w:multiLevelType w:val="multilevel"/>
    <w:tmpl w:val="CD0E15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2B7B51A2"/>
    <w:multiLevelType w:val="multilevel"/>
    <w:tmpl w:val="E8C8C3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3B0B462D"/>
    <w:multiLevelType w:val="multilevel"/>
    <w:tmpl w:val="FFFC0A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4FBA5FC9"/>
    <w:multiLevelType w:val="multilevel"/>
    <w:tmpl w:val="D14A80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4FF659D8"/>
    <w:multiLevelType w:val="multilevel"/>
    <w:tmpl w:val="08FAB0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5DA850EE"/>
    <w:multiLevelType w:val="multilevel"/>
    <w:tmpl w:val="251E53D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651A60AF"/>
    <w:multiLevelType w:val="multilevel"/>
    <w:tmpl w:val="B29EF2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689C76EE"/>
    <w:multiLevelType w:val="multilevel"/>
    <w:tmpl w:val="CD2A65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6E63119A"/>
    <w:multiLevelType w:val="multilevel"/>
    <w:tmpl w:val="C84ECD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72AF679E"/>
    <w:multiLevelType w:val="multilevel"/>
    <w:tmpl w:val="D42E70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7EAF6087"/>
    <w:multiLevelType w:val="multilevel"/>
    <w:tmpl w:val="C4B627F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9"/>
  </w:num>
  <w:num w:numId="2">
    <w:abstractNumId w:val="8"/>
  </w:num>
  <w:num w:numId="3">
    <w:abstractNumId w:val="7"/>
  </w:num>
  <w:num w:numId="4">
    <w:abstractNumId w:val="1"/>
  </w:num>
  <w:num w:numId="5">
    <w:abstractNumId w:val="5"/>
  </w:num>
  <w:num w:numId="6">
    <w:abstractNumId w:val="4"/>
  </w:num>
  <w:num w:numId="7">
    <w:abstractNumId w:val="2"/>
  </w:num>
  <w:num w:numId="8">
    <w:abstractNumId w:val="10"/>
  </w:num>
  <w:num w:numId="9">
    <w:abstractNumId w:val="0"/>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2ECE"/>
    <w:rsid w:val="00E42ECE"/>
    <w:rsid w:val="00F4128A"/>
    <w:rsid w:val="00F60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781337"/>
  <w15:chartTrackingRefBased/>
  <w15:docId w15:val="{15CBDD6C-DF8E-48C0-B83A-B4634C0D4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20"/>
      <w:jc w:val="center"/>
      <w:outlineLvl w:val="0"/>
    </w:pPr>
    <w:rPr>
      <w:b/>
      <w:bCs/>
      <w:caps/>
      <w:spacing w:val="30"/>
      <w:kern w:val="36"/>
      <w:sz w:val="32"/>
      <w:szCs w:val="32"/>
    </w:rPr>
  </w:style>
  <w:style w:type="paragraph" w:styleId="Heading2">
    <w:name w:val="heading 2"/>
    <w:basedOn w:val="Normal"/>
    <w:link w:val="Heading2Char"/>
    <w:uiPriority w:val="9"/>
    <w:qFormat/>
    <w:pPr>
      <w:pBdr>
        <w:bottom w:val="single" w:sz="6" w:space="2" w:color="000000"/>
      </w:pBdr>
      <w:spacing w:before="360" w:after="120"/>
      <w:outlineLvl w:val="1"/>
    </w:pPr>
    <w:rPr>
      <w:b/>
      <w:bCs/>
      <w:caps/>
    </w:rPr>
  </w:style>
  <w:style w:type="paragraph" w:styleId="Heading3">
    <w:name w:val="heading 3"/>
    <w:basedOn w:val="Normal"/>
    <w:link w:val="Heading3Char"/>
    <w:uiPriority w:val="9"/>
    <w:qFormat/>
    <w:pPr>
      <w:spacing w:before="240" w:after="8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center">
    <w:name w:val="center"/>
    <w:basedOn w:val="Normal"/>
    <w:pPr>
      <w:spacing w:before="100" w:beforeAutospacing="1" w:after="100" w:afterAutospacing="1"/>
      <w:jc w:val="center"/>
    </w:pPr>
  </w:style>
  <w:style w:type="paragraph" w:customStyle="1" w:styleId="parties">
    <w:name w:val="parties"/>
    <w:basedOn w:val="Normal"/>
    <w:pPr>
      <w:spacing w:before="400" w:after="400"/>
    </w:pPr>
  </w:style>
  <w:style w:type="paragraph" w:customStyle="1" w:styleId="party-block">
    <w:name w:val="party-block"/>
    <w:basedOn w:val="Normal"/>
    <w:pPr>
      <w:spacing w:before="100" w:beforeAutospacing="1" w:after="240"/>
    </w:pPr>
  </w:style>
  <w:style w:type="paragraph" w:customStyle="1" w:styleId="divider">
    <w:name w:val="divider"/>
    <w:basedOn w:val="Normal"/>
    <w:pPr>
      <w:pBdr>
        <w:top w:val="single" w:sz="12" w:space="0" w:color="000000"/>
      </w:pBdr>
      <w:spacing w:before="320" w:after="160"/>
    </w:pPr>
  </w:style>
  <w:style w:type="paragraph" w:customStyle="1" w:styleId="signature-block">
    <w:name w:val="signature-block"/>
    <w:basedOn w:val="Normal"/>
    <w:pPr>
      <w:spacing w:before="600" w:after="100" w:afterAutospacing="1"/>
    </w:pPr>
  </w:style>
  <w:style w:type="paragraph" w:customStyle="1" w:styleId="signature-row">
    <w:name w:val="signature-row"/>
    <w:basedOn w:val="Normal"/>
    <w:pPr>
      <w:spacing w:before="100" w:beforeAutospacing="1" w:after="560"/>
    </w:pPr>
  </w:style>
  <w:style w:type="paragraph" w:customStyle="1" w:styleId="signature-line">
    <w:name w:val="signature-line"/>
    <w:basedOn w:val="Normal"/>
    <w:pPr>
      <w:pBdr>
        <w:bottom w:val="single" w:sz="6" w:space="0" w:color="000000"/>
      </w:pBdr>
      <w:spacing w:before="100" w:beforeAutospacing="1" w:after="40"/>
    </w:pPr>
  </w:style>
  <w:style w:type="paragraph" w:customStyle="1" w:styleId="signature-label">
    <w:name w:val="signature-label"/>
    <w:basedOn w:val="Normal"/>
    <w:pPr>
      <w:spacing w:before="100" w:beforeAutospacing="1" w:after="100" w:afterAutospacing="1"/>
    </w:pPr>
    <w:rPr>
      <w:color w:val="333333"/>
      <w:sz w:val="20"/>
      <w:szCs w:val="20"/>
    </w:rPr>
  </w:style>
  <w:style w:type="paragraph" w:customStyle="1" w:styleId="subtitle">
    <w:name w:val="subtitle"/>
    <w:basedOn w:val="Normal"/>
    <w:pPr>
      <w:spacing w:before="100" w:beforeAutospacing="1" w:after="80"/>
      <w:jc w:val="center"/>
    </w:pPr>
    <w:rPr>
      <w:sz w:val="22"/>
      <w:szCs w:val="22"/>
    </w:rPr>
  </w:style>
  <w:style w:type="paragraph" w:customStyle="1" w:styleId="date-block">
    <w:name w:val="date-block"/>
    <w:basedOn w:val="Normal"/>
    <w:pPr>
      <w:spacing w:before="280" w:after="280"/>
    </w:pPr>
  </w:style>
  <w:style w:type="paragraph" w:customStyle="1" w:styleId="fill-line">
    <w:name w:val="fill-line"/>
    <w:basedOn w:val="Normal"/>
    <w:pPr>
      <w:pBdr>
        <w:bottom w:val="single" w:sz="6" w:space="0" w:color="000000"/>
      </w:pBdr>
      <w:spacing w:before="100" w:beforeAutospacing="1" w:after="100" w:afterAutospacing="1"/>
    </w:pPr>
  </w:style>
  <w:style w:type="paragraph" w:customStyle="1" w:styleId="note">
    <w:name w:val="note"/>
    <w:basedOn w:val="Normal"/>
    <w:pPr>
      <w:pBdr>
        <w:left w:val="single" w:sz="24" w:space="10" w:color="999999"/>
      </w:pBdr>
      <w:shd w:val="clear" w:color="auto" w:fill="F5F5F5"/>
      <w:spacing w:before="200" w:after="200"/>
    </w:pPr>
    <w:rPr>
      <w:i/>
      <w:iCs/>
      <w:sz w:val="20"/>
      <w:szCs w:val="20"/>
    </w:rPr>
  </w:style>
  <w:style w:type="paragraph" w:customStyle="1" w:styleId="footer-note">
    <w:name w:val="footer-note"/>
    <w:basedOn w:val="Normal"/>
    <w:pPr>
      <w:pBdr>
        <w:top w:val="single" w:sz="12" w:space="10" w:color="000000"/>
      </w:pBdr>
      <w:spacing w:before="600" w:after="100" w:afterAutospacing="1"/>
      <w:jc w:val="center"/>
    </w:pPr>
    <w:rPr>
      <w:b/>
      <w:bCs/>
      <w:sz w:val="22"/>
      <w:szCs w:val="22"/>
    </w:rPr>
  </w:style>
  <w:style w:type="character" w:styleId="Strong">
    <w:name w:val="Strong"/>
    <w:basedOn w:val="DefaultParagraphFont"/>
    <w:uiPriority w:val="22"/>
    <w:qFormat/>
    <w:rPr>
      <w:b/>
      <w:bCs/>
    </w:rPr>
  </w:style>
  <w:style w:type="character" w:customStyle="1" w:styleId="fill-line1">
    <w:name w:val="fill-line1"/>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2893076">
      <w:bodyDiv w:val="1"/>
      <w:marLeft w:val="1418"/>
      <w:marRight w:val="1418"/>
      <w:marTop w:val="1418"/>
      <w:marBottom w:val="1418"/>
      <w:divBdr>
        <w:top w:val="none" w:sz="0" w:space="0" w:color="auto"/>
        <w:left w:val="none" w:sz="0" w:space="0" w:color="auto"/>
        <w:bottom w:val="none" w:sz="0" w:space="0" w:color="auto"/>
        <w:right w:val="none" w:sz="0" w:space="0" w:color="auto"/>
      </w:divBdr>
      <w:divsChild>
        <w:div w:id="682364145">
          <w:marLeft w:val="0"/>
          <w:marRight w:val="0"/>
          <w:marTop w:val="280"/>
          <w:marBottom w:val="280"/>
          <w:divBdr>
            <w:top w:val="none" w:sz="0" w:space="0" w:color="auto"/>
            <w:left w:val="none" w:sz="0" w:space="0" w:color="auto"/>
            <w:bottom w:val="none" w:sz="0" w:space="0" w:color="auto"/>
            <w:right w:val="none" w:sz="0" w:space="0" w:color="auto"/>
          </w:divBdr>
        </w:div>
        <w:div w:id="1052801923">
          <w:marLeft w:val="0"/>
          <w:marRight w:val="0"/>
          <w:marTop w:val="400"/>
          <w:marBottom w:val="400"/>
          <w:divBdr>
            <w:top w:val="none" w:sz="0" w:space="0" w:color="auto"/>
            <w:left w:val="none" w:sz="0" w:space="0" w:color="auto"/>
            <w:bottom w:val="none" w:sz="0" w:space="0" w:color="auto"/>
            <w:right w:val="none" w:sz="0" w:space="0" w:color="auto"/>
          </w:divBdr>
          <w:divsChild>
            <w:div w:id="221454303">
              <w:marLeft w:val="0"/>
              <w:marRight w:val="0"/>
              <w:marTop w:val="0"/>
              <w:marBottom w:val="240"/>
              <w:divBdr>
                <w:top w:val="none" w:sz="0" w:space="0" w:color="auto"/>
                <w:left w:val="none" w:sz="0" w:space="0" w:color="auto"/>
                <w:bottom w:val="none" w:sz="0" w:space="0" w:color="auto"/>
                <w:right w:val="none" w:sz="0" w:space="0" w:color="auto"/>
              </w:divBdr>
            </w:div>
          </w:divsChild>
        </w:div>
        <w:div w:id="1089958612">
          <w:marLeft w:val="0"/>
          <w:marRight w:val="0"/>
          <w:marTop w:val="600"/>
          <w:marBottom w:val="0"/>
          <w:divBdr>
            <w:top w:val="none" w:sz="0" w:space="0" w:color="auto"/>
            <w:left w:val="none" w:sz="0" w:space="0" w:color="auto"/>
            <w:bottom w:val="none" w:sz="0" w:space="0" w:color="auto"/>
            <w:right w:val="none" w:sz="0" w:space="0" w:color="auto"/>
          </w:divBdr>
          <w:divsChild>
            <w:div w:id="2126998090">
              <w:marLeft w:val="0"/>
              <w:marRight w:val="0"/>
              <w:marTop w:val="0"/>
              <w:marBottom w:val="560"/>
              <w:divBdr>
                <w:top w:val="none" w:sz="0" w:space="0" w:color="auto"/>
                <w:left w:val="none" w:sz="0" w:space="0" w:color="auto"/>
                <w:bottom w:val="none" w:sz="0" w:space="0" w:color="auto"/>
                <w:right w:val="none" w:sz="0" w:space="0" w:color="auto"/>
              </w:divBdr>
            </w:div>
            <w:div w:id="1211530061">
              <w:marLeft w:val="0"/>
              <w:marRight w:val="0"/>
              <w:marTop w:val="0"/>
              <w:marBottom w:val="560"/>
              <w:divBdr>
                <w:top w:val="none" w:sz="0" w:space="0" w:color="auto"/>
                <w:left w:val="none" w:sz="0" w:space="0" w:color="auto"/>
                <w:bottom w:val="none" w:sz="0" w:space="0" w:color="auto"/>
                <w:right w:val="none" w:sz="0" w:space="0" w:color="auto"/>
              </w:divBdr>
            </w:div>
            <w:div w:id="1411611448">
              <w:marLeft w:val="0"/>
              <w:marRight w:val="0"/>
              <w:marTop w:val="0"/>
              <w:marBottom w:val="560"/>
              <w:divBdr>
                <w:top w:val="none" w:sz="0" w:space="0" w:color="auto"/>
                <w:left w:val="none" w:sz="0" w:space="0" w:color="auto"/>
                <w:bottom w:val="none" w:sz="0" w:space="0" w:color="auto"/>
                <w:right w:val="none" w:sz="0" w:space="0" w:color="auto"/>
              </w:divBdr>
            </w:div>
          </w:divsChild>
        </w:div>
        <w:div w:id="1695764161">
          <w:marLeft w:val="0"/>
          <w:marRight w:val="0"/>
          <w:marTop w:val="600"/>
          <w:marBottom w:val="0"/>
          <w:divBdr>
            <w:top w:val="single" w:sz="12" w:space="10" w:color="000000"/>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1867</Words>
  <Characters>10644</Characters>
  <Application>Microsoft Office Word</Application>
  <DocSecurity>0</DocSecurity>
  <Lines>88</Lines>
  <Paragraphs>24</Paragraphs>
  <ScaleCrop>false</ScaleCrop>
  <Company/>
  <LinksUpToDate>false</LinksUpToDate>
  <CharactersWithSpaces>12487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web5 Manuel</dc:creator>
  <cp:keywords/>
  <dc:description/>
  <cp:lastModifiedBy>web5 Manuel</cp:lastModifiedBy>
  <cp:revision>2</cp:revision>
  <dcterms:created xsi:type="dcterms:W3CDTF">2026-03-15T20:50:00Z</dcterms:created>
  <dcterms:modified xsi:type="dcterms:W3CDTF">2026-03-15T20:50:00Z</dcterms:modified>
</cp:coreProperties>
</file>