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02A2" w14:textId="77777777" w:rsidR="00000000" w:rsidRDefault="008D5886">
      <w:pPr>
        <w:pStyle w:val="Heading1"/>
        <w:divId w:val="1748989160"/>
        <w:rPr>
          <w:rFonts w:eastAsia="Times New Roman"/>
          <w:color w:val="000000"/>
        </w:rPr>
      </w:pPr>
      <w:r>
        <w:rPr>
          <w:rFonts w:eastAsia="Times New Roman"/>
          <w:color w:val="000000"/>
        </w:rPr>
        <w:t>DepMi</w:t>
      </w:r>
    </w:p>
    <w:p w14:paraId="1125BAD9" w14:textId="77777777" w:rsidR="00000000" w:rsidRDefault="008D5886">
      <w:pPr>
        <w:pStyle w:val="subtitle"/>
        <w:spacing w:before="0" w:beforeAutospacing="0"/>
        <w:divId w:val="1748989160"/>
        <w:rPr>
          <w:color w:val="000000"/>
        </w:rPr>
      </w:pPr>
      <w:r>
        <w:rPr>
          <w:color w:val="000000"/>
        </w:rPr>
        <w:t>Lead Engineer Agreement</w:t>
      </w:r>
    </w:p>
    <w:p w14:paraId="6F7DE0EF" w14:textId="77777777" w:rsidR="00000000" w:rsidRDefault="008D5886">
      <w:pPr>
        <w:spacing w:before="320" w:after="160"/>
        <w:divId w:val="1748989160"/>
        <w:rPr>
          <w:rFonts w:eastAsia="Times New Roman"/>
          <w:color w:val="000000"/>
        </w:rPr>
      </w:pPr>
      <w:r>
        <w:rPr>
          <w:rFonts w:eastAsia="Times New Roman"/>
          <w:color w:val="000000"/>
        </w:rPr>
        <w:pict w14:anchorId="1B12F5CC">
          <v:rect id="_x0000_i1025" style="width:0;height:1.5pt" o:hralign="center" o:hrstd="t" o:hr="t" fillcolor="#a0a0a0" stroked="f"/>
        </w:pict>
      </w:r>
    </w:p>
    <w:tbl>
      <w:tblPr>
        <w:tblW w:w="0" w:type="auto"/>
        <w:tblCellMar>
          <w:top w:w="15" w:type="dxa"/>
          <w:left w:w="15" w:type="dxa"/>
          <w:bottom w:w="15" w:type="dxa"/>
          <w:right w:w="15" w:type="dxa"/>
        </w:tblCellMar>
        <w:tblLook w:val="04A0" w:firstRow="1" w:lastRow="0" w:firstColumn="1" w:lastColumn="0" w:noHBand="0" w:noVBand="1"/>
      </w:tblPr>
      <w:tblGrid>
        <w:gridCol w:w="2673"/>
        <w:gridCol w:w="90"/>
      </w:tblGrid>
      <w:tr w:rsidR="00000000" w14:paraId="20D38461" w14:textId="77777777">
        <w:trPr>
          <w:divId w:val="1748989160"/>
        </w:trPr>
        <w:tc>
          <w:tcPr>
            <w:tcW w:w="0" w:type="auto"/>
            <w:tcMar>
              <w:top w:w="60" w:type="dxa"/>
              <w:left w:w="0" w:type="dxa"/>
              <w:bottom w:w="60" w:type="dxa"/>
              <w:right w:w="160" w:type="dxa"/>
            </w:tcMar>
            <w:vAlign w:val="center"/>
            <w:hideMark/>
          </w:tcPr>
          <w:p w14:paraId="4B2B2350" w14:textId="77777777" w:rsidR="00000000" w:rsidRDefault="008D5886">
            <w:pPr>
              <w:spacing w:before="280" w:after="280"/>
              <w:rPr>
                <w:rFonts w:eastAsia="Times New Roman"/>
                <w:color w:val="000000"/>
              </w:rPr>
            </w:pPr>
            <w:r>
              <w:rPr>
                <w:rStyle w:val="Strong"/>
                <w:rFonts w:eastAsia="Times New Roman"/>
                <w:color w:val="000000"/>
              </w:rPr>
              <w:t>Date of Signing:</w:t>
            </w:r>
          </w:p>
        </w:tc>
        <w:tc>
          <w:tcPr>
            <w:tcW w:w="0" w:type="auto"/>
            <w:vAlign w:val="center"/>
            <w:hideMark/>
          </w:tcPr>
          <w:p w14:paraId="50F6A2E1" w14:textId="77777777" w:rsidR="00000000" w:rsidRDefault="008D5886">
            <w:pPr>
              <w:spacing w:before="280" w:after="280"/>
              <w:rPr>
                <w:rFonts w:eastAsia="Times New Roman"/>
                <w:color w:val="000000"/>
              </w:rPr>
            </w:pPr>
            <w:r>
              <w:rPr>
                <w:rStyle w:val="fill-line1"/>
                <w:rFonts w:eastAsia="Times New Roman"/>
                <w:color w:val="000000"/>
              </w:rPr>
              <w:t> </w:t>
            </w:r>
          </w:p>
        </w:tc>
      </w:tr>
      <w:tr w:rsidR="00000000" w14:paraId="0501A89C" w14:textId="77777777">
        <w:trPr>
          <w:divId w:val="1748989160"/>
        </w:trPr>
        <w:tc>
          <w:tcPr>
            <w:tcW w:w="0" w:type="auto"/>
            <w:tcMar>
              <w:top w:w="60" w:type="dxa"/>
              <w:left w:w="0" w:type="dxa"/>
              <w:bottom w:w="60" w:type="dxa"/>
              <w:right w:w="160" w:type="dxa"/>
            </w:tcMar>
            <w:vAlign w:val="center"/>
            <w:hideMark/>
          </w:tcPr>
          <w:p w14:paraId="6D8A53A1" w14:textId="77777777" w:rsidR="00000000" w:rsidRDefault="008D5886">
            <w:pPr>
              <w:spacing w:before="280" w:after="280"/>
              <w:rPr>
                <w:rFonts w:eastAsia="Times New Roman"/>
                <w:color w:val="000000"/>
              </w:rPr>
            </w:pPr>
            <w:r>
              <w:rPr>
                <w:rStyle w:val="Strong"/>
                <w:rFonts w:eastAsia="Times New Roman"/>
                <w:color w:val="000000"/>
              </w:rPr>
              <w:t>Active Work Start Date:</w:t>
            </w:r>
          </w:p>
        </w:tc>
        <w:tc>
          <w:tcPr>
            <w:tcW w:w="0" w:type="auto"/>
            <w:vAlign w:val="center"/>
            <w:hideMark/>
          </w:tcPr>
          <w:p w14:paraId="6EB731E2" w14:textId="77777777" w:rsidR="00000000" w:rsidRDefault="008D5886">
            <w:pPr>
              <w:spacing w:before="280" w:after="280"/>
              <w:rPr>
                <w:rFonts w:eastAsia="Times New Roman"/>
                <w:color w:val="000000"/>
              </w:rPr>
            </w:pPr>
            <w:r>
              <w:rPr>
                <w:rStyle w:val="fill-line1"/>
                <w:rFonts w:eastAsia="Times New Roman"/>
                <w:color w:val="000000"/>
              </w:rPr>
              <w:t> </w:t>
            </w:r>
          </w:p>
        </w:tc>
      </w:tr>
    </w:tbl>
    <w:p w14:paraId="2BAE25BD" w14:textId="77777777" w:rsidR="00000000" w:rsidRDefault="008D5886">
      <w:pPr>
        <w:pStyle w:val="NormalWeb"/>
        <w:divId w:val="1748989160"/>
        <w:rPr>
          <w:color w:val="000000"/>
        </w:rPr>
      </w:pPr>
      <w:r>
        <w:rPr>
          <w:rStyle w:val="Strong"/>
          <w:color w:val="000000"/>
        </w:rPr>
        <w:t>BETWEEN:</w:t>
      </w:r>
    </w:p>
    <w:p w14:paraId="52EA9EEC" w14:textId="77777777" w:rsidR="00000000" w:rsidRDefault="008D5886">
      <w:pPr>
        <w:pStyle w:val="NormalWeb"/>
        <w:divId w:val="1748989160"/>
        <w:rPr>
          <w:color w:val="000000"/>
        </w:rPr>
      </w:pPr>
      <w:r>
        <w:rPr>
          <w:rStyle w:val="Strong"/>
          <w:color w:val="000000"/>
        </w:rPr>
        <w:t>Founder:</w:t>
      </w:r>
      <w:r>
        <w:rPr>
          <w:color w:val="000000"/>
        </w:rPr>
        <w:t xml:space="preserve"> ___________________________ (“Founder”), sole founder of </w:t>
      </w:r>
      <w:proofErr w:type="spellStart"/>
      <w:r>
        <w:rPr>
          <w:color w:val="000000"/>
        </w:rPr>
        <w:t>DepMi</w:t>
      </w:r>
      <w:proofErr w:type="spellEnd"/>
      <w:r>
        <w:rPr>
          <w:color w:val="000000"/>
        </w:rPr>
        <w:t>.</w:t>
      </w:r>
    </w:p>
    <w:p w14:paraId="0DDFA6B8" w14:textId="77777777" w:rsidR="00000000" w:rsidRDefault="008D5886">
      <w:pPr>
        <w:pStyle w:val="NormalWeb"/>
        <w:divId w:val="1748989160"/>
        <w:rPr>
          <w:color w:val="000000"/>
        </w:rPr>
      </w:pPr>
      <w:r>
        <w:rPr>
          <w:rStyle w:val="Strong"/>
          <w:color w:val="000000"/>
        </w:rPr>
        <w:t>AND:</w:t>
      </w:r>
    </w:p>
    <w:p w14:paraId="580B924C" w14:textId="77777777" w:rsidR="00000000" w:rsidRDefault="008D5886">
      <w:pPr>
        <w:pStyle w:val="NormalWeb"/>
        <w:divId w:val="1748989160"/>
        <w:rPr>
          <w:color w:val="000000"/>
        </w:rPr>
      </w:pPr>
      <w:r>
        <w:rPr>
          <w:rStyle w:val="Strong"/>
          <w:color w:val="000000"/>
        </w:rPr>
        <w:t>Member:</w:t>
      </w:r>
      <w:r>
        <w:rPr>
          <w:color w:val="000000"/>
        </w:rPr>
        <w:t xml:space="preserve"> ___________________________ (“Lead Engineer”)</w:t>
      </w:r>
    </w:p>
    <w:p w14:paraId="4EF842F4" w14:textId="77777777" w:rsidR="00000000" w:rsidRDefault="008D5886">
      <w:pPr>
        <w:spacing w:before="320" w:after="160"/>
        <w:divId w:val="1748989160"/>
        <w:rPr>
          <w:rFonts w:eastAsia="Times New Roman"/>
          <w:color w:val="000000"/>
        </w:rPr>
      </w:pPr>
      <w:r>
        <w:rPr>
          <w:rFonts w:eastAsia="Times New Roman"/>
          <w:color w:val="000000"/>
        </w:rPr>
        <w:pict w14:anchorId="416C4FF4">
          <v:rect id="_x0000_i1026" style="width:0;height:1.5pt" o:hralign="center" o:hrstd="t" o:hr="t" fillcolor="#a0a0a0" stroked="f"/>
        </w:pict>
      </w:r>
    </w:p>
    <w:p w14:paraId="252D6036" w14:textId="77777777" w:rsidR="00000000" w:rsidRDefault="008D5886">
      <w:pPr>
        <w:pStyle w:val="Heading2"/>
        <w:divId w:val="1748989160"/>
        <w:rPr>
          <w:rFonts w:eastAsia="Times New Roman"/>
          <w:color w:val="000000"/>
        </w:rPr>
      </w:pPr>
      <w:r>
        <w:rPr>
          <w:rFonts w:eastAsia="Times New Roman"/>
          <w:color w:val="000000"/>
        </w:rPr>
        <w:t>1. Role &amp; Responsibilities</w:t>
      </w:r>
    </w:p>
    <w:p w14:paraId="58D0BBBA" w14:textId="77777777" w:rsidR="00000000" w:rsidRDefault="008D5886">
      <w:pPr>
        <w:pStyle w:val="NormalWeb"/>
        <w:divId w:val="1748989160"/>
        <w:rPr>
          <w:color w:val="000000"/>
        </w:rPr>
      </w:pPr>
      <w:r>
        <w:rPr>
          <w:color w:val="000000"/>
        </w:rPr>
        <w:t xml:space="preserve">Lead Engineer agrees to serve as Lead Engineer of </w:t>
      </w:r>
      <w:proofErr w:type="spellStart"/>
      <w:r>
        <w:rPr>
          <w:color w:val="000000"/>
        </w:rPr>
        <w:t>DepMi</w:t>
      </w:r>
      <w:proofErr w:type="spellEnd"/>
      <w:r>
        <w:rPr>
          <w:color w:val="000000"/>
        </w:rPr>
        <w:t>. Responsibilities include:</w:t>
      </w:r>
    </w:p>
    <w:p w14:paraId="5ABEACAE"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Identifying and resolving existing technical debt as prioritized by the Founder;</w:t>
      </w:r>
    </w:p>
    <w:p w14:paraId="5FF36E71"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Developing and deploying new product features as directed by the Founder;</w:t>
      </w:r>
    </w:p>
    <w:p w14:paraId="18E0E016"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Maintaining platform stability and uptime above 99% over any rolling 30-day period;</w:t>
      </w:r>
    </w:p>
    <w:p w14:paraId="06016936"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 xml:space="preserve">Dedicating a minimum of </w:t>
      </w:r>
      <w:r>
        <w:rPr>
          <w:rStyle w:val="Strong"/>
          <w:rFonts w:eastAsia="Times New Roman"/>
          <w:color w:val="000000"/>
        </w:rPr>
        <w:t>_______ hours per week</w:t>
      </w:r>
      <w:r>
        <w:rPr>
          <w:rFonts w:eastAsia="Times New Roman"/>
          <w:color w:val="000000"/>
        </w:rPr>
        <w:t xml:space="preserve"> to </w:t>
      </w:r>
      <w:proofErr w:type="spellStart"/>
      <w:r>
        <w:rPr>
          <w:rFonts w:eastAsia="Times New Roman"/>
          <w:color w:val="000000"/>
        </w:rPr>
        <w:t>DepMi</w:t>
      </w:r>
      <w:proofErr w:type="spellEnd"/>
      <w:r>
        <w:rPr>
          <w:rFonts w:eastAsia="Times New Roman"/>
          <w:color w:val="000000"/>
        </w:rPr>
        <w:t>. Any reduction in availability must be agr</w:t>
      </w:r>
      <w:r>
        <w:rPr>
          <w:rFonts w:eastAsia="Times New Roman"/>
          <w:color w:val="000000"/>
        </w:rPr>
        <w:t>eed in writing with the Founder in advance. Consistent unavailability constitutes grounds for termination for cause. Hours and availability are tracked through GitHub commit activity, weekly written progress updates to the Founder, or any other method mutu</w:t>
      </w:r>
      <w:r>
        <w:rPr>
          <w:rFonts w:eastAsia="Times New Roman"/>
          <w:color w:val="000000"/>
        </w:rPr>
        <w:t>ally agreed in writing;</w:t>
      </w:r>
    </w:p>
    <w:p w14:paraId="7F2DFF73"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Reporting directly to the Founder on all technical matters;</w:t>
      </w:r>
    </w:p>
    <w:p w14:paraId="22ADDFE2"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 xml:space="preserve">Protecting all system credentials, API keys, environment variables, and access tokens in their possession and never sharing them with any third party without prior written </w:t>
      </w:r>
      <w:r>
        <w:rPr>
          <w:rFonts w:eastAsia="Times New Roman"/>
          <w:color w:val="000000"/>
        </w:rPr>
        <w:t>approval from the Founder;</w:t>
      </w:r>
    </w:p>
    <w:p w14:paraId="03729362"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Reporting any security incident, breach, or vulnerability to the Founder immediately upon discovery;</w:t>
      </w:r>
    </w:p>
    <w:p w14:paraId="5D8CC581" w14:textId="77777777" w:rsidR="00000000" w:rsidRDefault="008D5886">
      <w:pPr>
        <w:numPr>
          <w:ilvl w:val="0"/>
          <w:numId w:val="1"/>
        </w:numPr>
        <w:spacing w:before="100" w:beforeAutospacing="1" w:after="120"/>
        <w:jc w:val="both"/>
        <w:divId w:val="1748989160"/>
        <w:rPr>
          <w:rFonts w:eastAsia="Times New Roman"/>
          <w:color w:val="000000"/>
        </w:rPr>
      </w:pPr>
      <w:r>
        <w:rPr>
          <w:rFonts w:eastAsia="Times New Roman"/>
          <w:color w:val="000000"/>
        </w:rPr>
        <w:t>Handing over all credentials, repositories, admin access, and technical documentation to the Founder immediately upon request or</w:t>
      </w:r>
      <w:r>
        <w:rPr>
          <w:rFonts w:eastAsia="Times New Roman"/>
          <w:color w:val="000000"/>
        </w:rPr>
        <w:t xml:space="preserve"> termination.</w:t>
      </w:r>
    </w:p>
    <w:p w14:paraId="7C81DAD3" w14:textId="77777777" w:rsidR="00000000" w:rsidRDefault="008D5886">
      <w:pPr>
        <w:pStyle w:val="Heading2"/>
        <w:divId w:val="1748989160"/>
        <w:rPr>
          <w:rFonts w:eastAsia="Times New Roman"/>
          <w:color w:val="000000"/>
        </w:rPr>
      </w:pPr>
      <w:r>
        <w:rPr>
          <w:rFonts w:eastAsia="Times New Roman"/>
          <w:color w:val="000000"/>
        </w:rPr>
        <w:t>2. Compensation</w:t>
      </w:r>
    </w:p>
    <w:p w14:paraId="1CB4BF40" w14:textId="77777777" w:rsidR="00000000" w:rsidRDefault="008D5886">
      <w:pPr>
        <w:pStyle w:val="NormalWeb"/>
        <w:divId w:val="1748989160"/>
        <w:rPr>
          <w:color w:val="000000"/>
        </w:rPr>
      </w:pPr>
      <w:r>
        <w:rPr>
          <w:color w:val="000000"/>
        </w:rPr>
        <w:lastRenderedPageBreak/>
        <w:t>Lead Engineer receives no salary, retainer, commission, bonus, or payment of any kind.</w:t>
      </w:r>
    </w:p>
    <w:p w14:paraId="5D19B19F" w14:textId="77777777" w:rsidR="00000000" w:rsidRDefault="008D5886">
      <w:pPr>
        <w:pStyle w:val="NormalWeb"/>
        <w:divId w:val="1748989160"/>
        <w:rPr>
          <w:color w:val="000000"/>
        </w:rPr>
      </w:pPr>
      <w:r>
        <w:rPr>
          <w:color w:val="000000"/>
        </w:rPr>
        <w:t>The sole compensation for services rendered under this agreement is the equity promise in Section 3. Lead Engineer enters this agreement vo</w:t>
      </w:r>
      <w:r>
        <w:rPr>
          <w:color w:val="000000"/>
        </w:rPr>
        <w:t>luntarily with full understanding of these terms and waives any future claim to monetary compensation for work performed under this agreement.</w:t>
      </w:r>
    </w:p>
    <w:p w14:paraId="3DC00385" w14:textId="77777777" w:rsidR="00000000" w:rsidRDefault="008D5886">
      <w:pPr>
        <w:pStyle w:val="Heading2"/>
        <w:divId w:val="1748989160"/>
        <w:rPr>
          <w:rFonts w:eastAsia="Times New Roman"/>
          <w:color w:val="000000"/>
        </w:rPr>
      </w:pPr>
      <w:r>
        <w:rPr>
          <w:rFonts w:eastAsia="Times New Roman"/>
          <w:color w:val="000000"/>
        </w:rPr>
        <w:t>3. Equity</w:t>
      </w:r>
    </w:p>
    <w:p w14:paraId="0A53C83B" w14:textId="77777777" w:rsidR="00000000" w:rsidRDefault="008D5886">
      <w:pPr>
        <w:pStyle w:val="NormalWeb"/>
        <w:divId w:val="1748989160"/>
        <w:rPr>
          <w:color w:val="000000"/>
        </w:rPr>
      </w:pPr>
      <w:r>
        <w:rPr>
          <w:color w:val="000000"/>
        </w:rPr>
        <w:t xml:space="preserve">Subject to CAC incorporation of </w:t>
      </w:r>
      <w:proofErr w:type="spellStart"/>
      <w:r>
        <w:rPr>
          <w:color w:val="000000"/>
        </w:rPr>
        <w:t>DepMi</w:t>
      </w:r>
      <w:proofErr w:type="spellEnd"/>
      <w:r>
        <w:rPr>
          <w:color w:val="000000"/>
        </w:rPr>
        <w:t xml:space="preserve"> as a Private Limited Company and Lead Engineer not having breache</w:t>
      </w:r>
      <w:r>
        <w:rPr>
          <w:color w:val="000000"/>
        </w:rPr>
        <w:t xml:space="preserve">d any clause of this agreement, Lead Engineer is promised </w:t>
      </w:r>
      <w:r>
        <w:rPr>
          <w:rStyle w:val="Strong"/>
          <w:color w:val="000000"/>
        </w:rPr>
        <w:t>_______%</w:t>
      </w:r>
      <w:r>
        <w:rPr>
          <w:color w:val="000000"/>
        </w:rPr>
        <w:t xml:space="preserve"> equity at time of share issuance from the </w:t>
      </w:r>
      <w:proofErr w:type="spellStart"/>
      <w:r>
        <w:rPr>
          <w:color w:val="000000"/>
        </w:rPr>
        <w:t>DepMi</w:t>
      </w:r>
      <w:proofErr w:type="spellEnd"/>
      <w:r>
        <w:rPr>
          <w:color w:val="000000"/>
        </w:rPr>
        <w:t xml:space="preserve"> option pool.</w:t>
      </w:r>
    </w:p>
    <w:p w14:paraId="4B353AC7" w14:textId="77777777" w:rsidR="00000000" w:rsidRDefault="008D5886">
      <w:pPr>
        <w:pStyle w:val="Heading3"/>
        <w:divId w:val="1748989160"/>
        <w:rPr>
          <w:rFonts w:eastAsia="Times New Roman"/>
          <w:color w:val="000000"/>
        </w:rPr>
      </w:pPr>
      <w:r>
        <w:rPr>
          <w:rFonts w:eastAsia="Times New Roman"/>
          <w:color w:val="000000"/>
        </w:rPr>
        <w:t>3.1 Vesting</w:t>
      </w:r>
    </w:p>
    <w:p w14:paraId="541CB8BC" w14:textId="77777777" w:rsidR="00000000" w:rsidRDefault="008D5886">
      <w:pPr>
        <w:numPr>
          <w:ilvl w:val="0"/>
          <w:numId w:val="2"/>
        </w:numPr>
        <w:spacing w:before="100" w:beforeAutospacing="1" w:after="120"/>
        <w:jc w:val="both"/>
        <w:divId w:val="1748989160"/>
        <w:rPr>
          <w:rFonts w:eastAsia="Times New Roman"/>
          <w:color w:val="000000"/>
        </w:rPr>
      </w:pPr>
      <w:r>
        <w:rPr>
          <w:rFonts w:eastAsia="Times New Roman"/>
          <w:color w:val="000000"/>
        </w:rPr>
        <w:t xml:space="preserve">Total vesting period: </w:t>
      </w:r>
      <w:r>
        <w:rPr>
          <w:rStyle w:val="Strong"/>
          <w:rFonts w:eastAsia="Times New Roman"/>
          <w:color w:val="000000"/>
        </w:rPr>
        <w:t>4 years</w:t>
      </w:r>
      <w:r>
        <w:rPr>
          <w:rFonts w:eastAsia="Times New Roman"/>
          <w:color w:val="000000"/>
        </w:rPr>
        <w:t>;</w:t>
      </w:r>
    </w:p>
    <w:p w14:paraId="6CE7F955" w14:textId="77777777" w:rsidR="00000000" w:rsidRDefault="008D5886">
      <w:pPr>
        <w:numPr>
          <w:ilvl w:val="0"/>
          <w:numId w:val="2"/>
        </w:numPr>
        <w:spacing w:before="100" w:beforeAutospacing="1" w:after="120"/>
        <w:jc w:val="both"/>
        <w:divId w:val="1748989160"/>
        <w:rPr>
          <w:rFonts w:eastAsia="Times New Roman"/>
          <w:color w:val="000000"/>
        </w:rPr>
      </w:pPr>
      <w:r>
        <w:rPr>
          <w:rFonts w:eastAsia="Times New Roman"/>
          <w:color w:val="000000"/>
        </w:rPr>
        <w:t xml:space="preserve">Cliff: </w:t>
      </w:r>
      <w:r>
        <w:rPr>
          <w:rStyle w:val="Strong"/>
          <w:rFonts w:eastAsia="Times New Roman"/>
          <w:color w:val="000000"/>
        </w:rPr>
        <w:t>1 year</w:t>
      </w:r>
      <w:r>
        <w:rPr>
          <w:rFonts w:eastAsia="Times New Roman"/>
          <w:color w:val="000000"/>
        </w:rPr>
        <w:t xml:space="preserve"> from the Active Work Start Date written at the top of this agreement — </w:t>
      </w:r>
      <w:r>
        <w:rPr>
          <w:rFonts w:eastAsia="Times New Roman"/>
          <w:color w:val="000000"/>
        </w:rPr>
        <w:t>not the signing date;</w:t>
      </w:r>
    </w:p>
    <w:p w14:paraId="1A552772" w14:textId="77777777" w:rsidR="00000000" w:rsidRDefault="008D5886">
      <w:pPr>
        <w:numPr>
          <w:ilvl w:val="0"/>
          <w:numId w:val="2"/>
        </w:numPr>
        <w:spacing w:before="100" w:beforeAutospacing="1" w:after="120"/>
        <w:jc w:val="both"/>
        <w:divId w:val="1748989160"/>
        <w:rPr>
          <w:rFonts w:eastAsia="Times New Roman"/>
          <w:color w:val="000000"/>
        </w:rPr>
      </w:pPr>
      <w:r>
        <w:rPr>
          <w:rFonts w:eastAsia="Times New Roman"/>
          <w:color w:val="000000"/>
        </w:rPr>
        <w:t>After the cliff: remaining equity vests monthly in equal portions over the following 36 months;</w:t>
      </w:r>
    </w:p>
    <w:p w14:paraId="4FD6F3BD" w14:textId="77777777" w:rsidR="00000000" w:rsidRDefault="008D5886">
      <w:pPr>
        <w:numPr>
          <w:ilvl w:val="0"/>
          <w:numId w:val="2"/>
        </w:numPr>
        <w:spacing w:before="100" w:beforeAutospacing="1" w:after="120"/>
        <w:jc w:val="both"/>
        <w:divId w:val="1748989160"/>
        <w:rPr>
          <w:rFonts w:eastAsia="Times New Roman"/>
          <w:color w:val="000000"/>
        </w:rPr>
      </w:pPr>
      <w:r>
        <w:rPr>
          <w:rFonts w:eastAsia="Times New Roman"/>
          <w:color w:val="000000"/>
        </w:rPr>
        <w:t>Vesting requires Lead Engineer to remain actively engaged and not in breach at any point. For purposes of vesting, “actively engaged” mean</w:t>
      </w:r>
      <w:r>
        <w:rPr>
          <w:rFonts w:eastAsia="Times New Roman"/>
          <w:color w:val="000000"/>
        </w:rPr>
        <w:t>s consistently meeting the minimum hours commitment in Section 1(d) and not having received a valid termination notice. If the Active Work Start Date is not filled in at the time of signing, it defaults to the Date of Signing.</w:t>
      </w:r>
    </w:p>
    <w:p w14:paraId="045183C3" w14:textId="77777777" w:rsidR="00000000" w:rsidRDefault="008D5886">
      <w:pPr>
        <w:pStyle w:val="Heading3"/>
        <w:divId w:val="1748989160"/>
        <w:rPr>
          <w:rFonts w:eastAsia="Times New Roman"/>
          <w:color w:val="000000"/>
        </w:rPr>
      </w:pPr>
      <w:r>
        <w:rPr>
          <w:rFonts w:eastAsia="Times New Roman"/>
          <w:color w:val="000000"/>
        </w:rPr>
        <w:t>3.2 Dilution</w:t>
      </w:r>
    </w:p>
    <w:p w14:paraId="46388B1C" w14:textId="77777777" w:rsidR="00000000" w:rsidRDefault="008D5886">
      <w:pPr>
        <w:pStyle w:val="NormalWeb"/>
        <w:divId w:val="1748989160"/>
        <w:rPr>
          <w:color w:val="000000"/>
        </w:rPr>
      </w:pPr>
      <w:r>
        <w:rPr>
          <w:color w:val="000000"/>
        </w:rPr>
        <w:t xml:space="preserve">Lead Engineer’s </w:t>
      </w:r>
      <w:r>
        <w:rPr>
          <w:color w:val="000000"/>
        </w:rPr>
        <w:t>equity is subject to proportional dilution from future investment rounds, option pool expansions, or new share issuances. _______% means _______% of shares at time of issuance — not a guaranteed permanent percentage across all future funding rounds. Lead E</w:t>
      </w:r>
      <w:r>
        <w:rPr>
          <w:color w:val="000000"/>
        </w:rPr>
        <w:t>ngineer accepts this condition by signing this agreement.</w:t>
      </w:r>
    </w:p>
    <w:p w14:paraId="023D7EA7" w14:textId="77777777" w:rsidR="00000000" w:rsidRDefault="008D5886">
      <w:pPr>
        <w:pStyle w:val="Heading3"/>
        <w:divId w:val="1748989160"/>
        <w:rPr>
          <w:rFonts w:eastAsia="Times New Roman"/>
          <w:color w:val="000000"/>
        </w:rPr>
      </w:pPr>
      <w:r>
        <w:rPr>
          <w:rFonts w:eastAsia="Times New Roman"/>
          <w:color w:val="000000"/>
        </w:rPr>
        <w:t>3.3 Eligibility</w:t>
      </w:r>
    </w:p>
    <w:p w14:paraId="0C30791B" w14:textId="77777777" w:rsidR="00000000" w:rsidRDefault="008D5886">
      <w:pPr>
        <w:pStyle w:val="NormalWeb"/>
        <w:divId w:val="1748989160"/>
        <w:rPr>
          <w:color w:val="000000"/>
        </w:rPr>
      </w:pPr>
      <w:r>
        <w:rPr>
          <w:color w:val="000000"/>
        </w:rPr>
        <w:t>Lead Engineer remains eligible for equity so long as they have not:</w:t>
      </w:r>
    </w:p>
    <w:p w14:paraId="3AA2A946" w14:textId="77777777" w:rsidR="00000000" w:rsidRDefault="008D5886">
      <w:pPr>
        <w:numPr>
          <w:ilvl w:val="0"/>
          <w:numId w:val="3"/>
        </w:numPr>
        <w:spacing w:before="100" w:beforeAutospacing="1" w:after="120"/>
        <w:jc w:val="both"/>
        <w:divId w:val="1748989160"/>
        <w:rPr>
          <w:rFonts w:eastAsia="Times New Roman"/>
          <w:color w:val="000000"/>
        </w:rPr>
      </w:pPr>
      <w:r>
        <w:rPr>
          <w:rFonts w:eastAsia="Times New Roman"/>
          <w:color w:val="000000"/>
        </w:rPr>
        <w:t>Resigned voluntarily;</w:t>
      </w:r>
    </w:p>
    <w:p w14:paraId="0D44B033" w14:textId="77777777" w:rsidR="00000000" w:rsidRDefault="008D5886">
      <w:pPr>
        <w:numPr>
          <w:ilvl w:val="0"/>
          <w:numId w:val="3"/>
        </w:numPr>
        <w:spacing w:before="100" w:beforeAutospacing="1" w:after="120"/>
        <w:jc w:val="both"/>
        <w:divId w:val="1748989160"/>
        <w:rPr>
          <w:rFonts w:eastAsia="Times New Roman"/>
          <w:color w:val="000000"/>
        </w:rPr>
      </w:pPr>
      <w:r>
        <w:rPr>
          <w:rFonts w:eastAsia="Times New Roman"/>
          <w:color w:val="000000"/>
        </w:rPr>
        <w:t>Been terminated for cause;</w:t>
      </w:r>
    </w:p>
    <w:p w14:paraId="1F284D8D" w14:textId="77777777" w:rsidR="00000000" w:rsidRDefault="008D5886">
      <w:pPr>
        <w:numPr>
          <w:ilvl w:val="0"/>
          <w:numId w:val="3"/>
        </w:numPr>
        <w:spacing w:before="100" w:beforeAutospacing="1" w:after="120"/>
        <w:jc w:val="both"/>
        <w:divId w:val="1748989160"/>
        <w:rPr>
          <w:rFonts w:eastAsia="Times New Roman"/>
          <w:color w:val="000000"/>
        </w:rPr>
      </w:pPr>
      <w:r>
        <w:rPr>
          <w:rFonts w:eastAsia="Times New Roman"/>
          <w:color w:val="000000"/>
        </w:rPr>
        <w:t>Breached any clause of this agreement.</w:t>
      </w:r>
    </w:p>
    <w:p w14:paraId="6833D676" w14:textId="77777777" w:rsidR="00000000" w:rsidRDefault="008D5886">
      <w:pPr>
        <w:pStyle w:val="Heading3"/>
        <w:divId w:val="1748989160"/>
        <w:rPr>
          <w:rFonts w:eastAsia="Times New Roman"/>
          <w:color w:val="000000"/>
        </w:rPr>
      </w:pPr>
      <w:r>
        <w:rPr>
          <w:rFonts w:eastAsia="Times New Roman"/>
          <w:color w:val="000000"/>
        </w:rPr>
        <w:t xml:space="preserve">3.4 Timing &amp; </w:t>
      </w:r>
      <w:r>
        <w:rPr>
          <w:rFonts w:eastAsia="Times New Roman"/>
          <w:color w:val="000000"/>
        </w:rPr>
        <w:t>Right of First Refusal</w:t>
      </w:r>
    </w:p>
    <w:p w14:paraId="27B76E92" w14:textId="77777777" w:rsidR="00000000" w:rsidRDefault="008D5886">
      <w:pPr>
        <w:pStyle w:val="NormalWeb"/>
        <w:divId w:val="1748989160"/>
        <w:rPr>
          <w:color w:val="000000"/>
        </w:rPr>
      </w:pPr>
      <w:r>
        <w:rPr>
          <w:color w:val="000000"/>
        </w:rPr>
        <w:t>This equity promise is not legally binding as a share transfer until formal share issuance following CAC incorporation. Both parties agree to formalize this into a shareholder agreement immediately upon incorporation, which shall inc</w:t>
      </w:r>
      <w:r>
        <w:rPr>
          <w:color w:val="000000"/>
        </w:rPr>
        <w:t>lude the following Right of First Refusal:</w:t>
      </w:r>
    </w:p>
    <w:p w14:paraId="43199AA0" w14:textId="77777777" w:rsidR="00000000" w:rsidRDefault="008D5886">
      <w:pPr>
        <w:pStyle w:val="NormalWeb"/>
        <w:divId w:val="1748989160"/>
        <w:rPr>
          <w:color w:val="000000"/>
        </w:rPr>
      </w:pPr>
      <w:r>
        <w:rPr>
          <w:color w:val="000000"/>
        </w:rPr>
        <w:t>Before selling, transferring, or otherwise disposing of any equity — in whole or in part — Lead Engineer must first offer it to the Founder in writing at the same price and terms offered by any third party. The Fo</w:t>
      </w:r>
      <w:r>
        <w:rPr>
          <w:color w:val="000000"/>
        </w:rPr>
        <w:t xml:space="preserve">under has </w:t>
      </w:r>
      <w:r>
        <w:rPr>
          <w:rStyle w:val="Strong"/>
          <w:color w:val="000000"/>
        </w:rPr>
        <w:t>21 days</w:t>
      </w:r>
      <w:r>
        <w:rPr>
          <w:color w:val="000000"/>
        </w:rPr>
        <w:t xml:space="preserve"> to accept or decline in writing. If the Founder declines, the Founder may nominate an alternative buyer within a further </w:t>
      </w:r>
      <w:r>
        <w:rPr>
          <w:rStyle w:val="Strong"/>
          <w:color w:val="000000"/>
        </w:rPr>
        <w:t>21 days</w:t>
      </w:r>
      <w:r>
        <w:rPr>
          <w:color w:val="000000"/>
        </w:rPr>
        <w:t>. If no alternative buyer is nominated or completes the purchase within that period, Lead Engineer may approac</w:t>
      </w:r>
      <w:r>
        <w:rPr>
          <w:color w:val="000000"/>
        </w:rPr>
        <w:t xml:space="preserve">h a third-party buyer, but any such sale requires the </w:t>
      </w:r>
      <w:r>
        <w:rPr>
          <w:rStyle w:val="Strong"/>
          <w:color w:val="000000"/>
        </w:rPr>
        <w:t>Founder’s prior written approval. The Founder may withhold approval at their sole discretion.</w:t>
      </w:r>
      <w:r>
        <w:rPr>
          <w:color w:val="000000"/>
        </w:rPr>
        <w:t xml:space="preserve"> No transfer of equity is valid without following this process in full.</w:t>
      </w:r>
    </w:p>
    <w:p w14:paraId="484DBFD2" w14:textId="77777777" w:rsidR="00000000" w:rsidRDefault="008D5886">
      <w:pPr>
        <w:pStyle w:val="NormalWeb"/>
        <w:divId w:val="1748989160"/>
        <w:rPr>
          <w:color w:val="000000"/>
        </w:rPr>
      </w:pPr>
      <w:r>
        <w:rPr>
          <w:color w:val="000000"/>
        </w:rPr>
        <w:lastRenderedPageBreak/>
        <w:t>The shareholder agreement to be execu</w:t>
      </w:r>
      <w:r>
        <w:rPr>
          <w:color w:val="000000"/>
        </w:rPr>
        <w:t xml:space="preserve">ted upon incorporation shall comply with the </w:t>
      </w:r>
      <w:r>
        <w:rPr>
          <w:rStyle w:val="Strong"/>
          <w:color w:val="000000"/>
        </w:rPr>
        <w:t>Companies and Allied Matters Act (CAMA) 2020</w:t>
      </w:r>
      <w:r>
        <w:rPr>
          <w:color w:val="000000"/>
        </w:rPr>
        <w:t>, which shall govern the rights and obligations of all shareholders.</w:t>
      </w:r>
    </w:p>
    <w:p w14:paraId="69C4B101" w14:textId="77777777" w:rsidR="00000000" w:rsidRDefault="008D5886">
      <w:pPr>
        <w:pStyle w:val="Heading2"/>
        <w:divId w:val="1748989160"/>
        <w:rPr>
          <w:rFonts w:eastAsia="Times New Roman"/>
          <w:color w:val="000000"/>
        </w:rPr>
      </w:pPr>
      <w:r>
        <w:rPr>
          <w:rFonts w:eastAsia="Times New Roman"/>
          <w:color w:val="000000"/>
        </w:rPr>
        <w:t>4. Intellectual Property</w:t>
      </w:r>
    </w:p>
    <w:p w14:paraId="39C76BC6" w14:textId="77777777" w:rsidR="00000000" w:rsidRDefault="008D5886">
      <w:pPr>
        <w:pStyle w:val="NormalWeb"/>
        <w:divId w:val="1748989160"/>
        <w:rPr>
          <w:color w:val="000000"/>
        </w:rPr>
      </w:pPr>
      <w:r>
        <w:rPr>
          <w:color w:val="000000"/>
        </w:rPr>
        <w:t xml:space="preserve">All work product created by Lead Engineer for </w:t>
      </w:r>
      <w:proofErr w:type="spellStart"/>
      <w:r>
        <w:rPr>
          <w:color w:val="000000"/>
        </w:rPr>
        <w:t>DepMi</w:t>
      </w:r>
      <w:proofErr w:type="spellEnd"/>
      <w:r>
        <w:rPr>
          <w:color w:val="000000"/>
        </w:rPr>
        <w:t xml:space="preserve"> — including but not l</w:t>
      </w:r>
      <w:r>
        <w:rPr>
          <w:color w:val="000000"/>
        </w:rPr>
        <w:t xml:space="preserve">imited to code, technical architecture, documentation, scripts, and tooling — belongs entirely to </w:t>
      </w:r>
      <w:proofErr w:type="spellStart"/>
      <w:r>
        <w:rPr>
          <w:color w:val="000000"/>
        </w:rPr>
        <w:t>DepMi</w:t>
      </w:r>
      <w:proofErr w:type="spellEnd"/>
      <w:r>
        <w:rPr>
          <w:color w:val="000000"/>
        </w:rPr>
        <w:t xml:space="preserve"> and its Founder, whether created before or after the date of this agreement.</w:t>
      </w:r>
    </w:p>
    <w:p w14:paraId="327E60CC" w14:textId="77777777" w:rsidR="00000000" w:rsidRDefault="008D5886">
      <w:pPr>
        <w:pStyle w:val="NormalWeb"/>
        <w:divId w:val="1748989160"/>
        <w:rPr>
          <w:color w:val="000000"/>
        </w:rPr>
      </w:pPr>
      <w:r>
        <w:rPr>
          <w:color w:val="000000"/>
        </w:rPr>
        <w:t>Lead Engineer waives any claim to ownership or compensation for such work b</w:t>
      </w:r>
      <w:r>
        <w:rPr>
          <w:color w:val="000000"/>
        </w:rPr>
        <w:t>eyond what is stated in this agreement and confirms that no work product delivered infringes any third party’s intellectual property.</w:t>
      </w:r>
    </w:p>
    <w:p w14:paraId="35545218" w14:textId="77777777" w:rsidR="00000000" w:rsidRDefault="008D5886">
      <w:pPr>
        <w:pStyle w:val="NormalWeb"/>
        <w:divId w:val="1748989160"/>
        <w:rPr>
          <w:color w:val="000000"/>
        </w:rPr>
      </w:pPr>
      <w:r>
        <w:rPr>
          <w:color w:val="000000"/>
        </w:rPr>
        <w:t xml:space="preserve">All code and software created for </w:t>
      </w:r>
      <w:proofErr w:type="spellStart"/>
      <w:r>
        <w:rPr>
          <w:color w:val="000000"/>
        </w:rPr>
        <w:t>DepMi</w:t>
      </w:r>
      <w:proofErr w:type="spellEnd"/>
      <w:r>
        <w:rPr>
          <w:color w:val="000000"/>
        </w:rPr>
        <w:t xml:space="preserve"> constitutes a copyrightable work under the </w:t>
      </w:r>
      <w:r>
        <w:rPr>
          <w:rStyle w:val="Strong"/>
          <w:color w:val="000000"/>
        </w:rPr>
        <w:t>Copyright Act (Cap C28 LFN 2004)</w:t>
      </w:r>
      <w:r>
        <w:rPr>
          <w:color w:val="000000"/>
        </w:rPr>
        <w:t>. The I</w:t>
      </w:r>
      <w:r>
        <w:rPr>
          <w:color w:val="000000"/>
        </w:rPr>
        <w:t xml:space="preserve">P assignment in this section transfers all such copyright to </w:t>
      </w:r>
      <w:proofErr w:type="spellStart"/>
      <w:r>
        <w:rPr>
          <w:color w:val="000000"/>
        </w:rPr>
        <w:t>DepMi</w:t>
      </w:r>
      <w:proofErr w:type="spellEnd"/>
      <w:r>
        <w:rPr>
          <w:color w:val="000000"/>
        </w:rPr>
        <w:t xml:space="preserve"> and its Founder with immediate effect.</w:t>
      </w:r>
    </w:p>
    <w:p w14:paraId="7EDE3057" w14:textId="77777777" w:rsidR="00000000" w:rsidRDefault="008D5886">
      <w:pPr>
        <w:pStyle w:val="Heading2"/>
        <w:divId w:val="1748989160"/>
        <w:rPr>
          <w:rFonts w:eastAsia="Times New Roman"/>
          <w:color w:val="000000"/>
        </w:rPr>
      </w:pPr>
      <w:r>
        <w:rPr>
          <w:rFonts w:eastAsia="Times New Roman"/>
          <w:color w:val="000000"/>
        </w:rPr>
        <w:t>5. Confidentiality</w:t>
      </w:r>
    </w:p>
    <w:p w14:paraId="2CF180B4" w14:textId="77777777" w:rsidR="00000000" w:rsidRDefault="008D5886">
      <w:pPr>
        <w:pStyle w:val="Heading3"/>
        <w:divId w:val="1748989160"/>
        <w:rPr>
          <w:rFonts w:eastAsia="Times New Roman"/>
          <w:color w:val="000000"/>
        </w:rPr>
      </w:pPr>
      <w:r>
        <w:rPr>
          <w:rFonts w:eastAsia="Times New Roman"/>
          <w:color w:val="000000"/>
        </w:rPr>
        <w:t>5.1 Protected Information</w:t>
      </w:r>
    </w:p>
    <w:p w14:paraId="47E3400C" w14:textId="77777777" w:rsidR="00000000" w:rsidRDefault="008D5886">
      <w:pPr>
        <w:pStyle w:val="NormalWeb"/>
        <w:divId w:val="1748989160"/>
        <w:rPr>
          <w:color w:val="000000"/>
        </w:rPr>
      </w:pPr>
      <w:r>
        <w:rPr>
          <w:color w:val="000000"/>
        </w:rPr>
        <w:t>Lead Engineer agrees not to share, disclose, transmit, or publish the following without prior written per</w:t>
      </w:r>
      <w:r>
        <w:rPr>
          <w:color w:val="000000"/>
        </w:rPr>
        <w:t>mission from the Founder:</w:t>
      </w:r>
    </w:p>
    <w:p w14:paraId="741CF136"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Monetization model, fee structure, and pricing strategy;</w:t>
      </w:r>
    </w:p>
    <w:p w14:paraId="155E9131"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Any non-public performance data including registered users, daily active users (DAU), monthly active users (MAU), seller count, buyer count, transaction volume, Gross Mercha</w:t>
      </w:r>
      <w:r>
        <w:rPr>
          <w:rFonts w:eastAsia="Times New Roman"/>
          <w:color w:val="000000"/>
        </w:rPr>
        <w:t>ndise Value (GMV), revenue figures, growth rate, retention rate, churn rate, and conversion rate;</w:t>
      </w:r>
    </w:p>
    <w:p w14:paraId="67F4BFEB"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Product roadmap and planned features;</w:t>
      </w:r>
    </w:p>
    <w:p w14:paraId="33738046"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Business partnerships, negotiations, and investor discussions;</w:t>
      </w:r>
    </w:p>
    <w:p w14:paraId="710CD877"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User, seller, or buyer personal data of any kind;</w:t>
      </w:r>
    </w:p>
    <w:p w14:paraId="14D941AC"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API key</w:t>
      </w:r>
      <w:r>
        <w:rPr>
          <w:rFonts w:eastAsia="Times New Roman"/>
          <w:color w:val="000000"/>
        </w:rPr>
        <w:t>s, credentials, access tokens, environment variables, and security architecture;</w:t>
      </w:r>
    </w:p>
    <w:p w14:paraId="6DB92173" w14:textId="77777777" w:rsidR="00000000" w:rsidRDefault="008D5886">
      <w:pPr>
        <w:numPr>
          <w:ilvl w:val="0"/>
          <w:numId w:val="4"/>
        </w:numPr>
        <w:spacing w:before="100" w:beforeAutospacing="1" w:after="120"/>
        <w:jc w:val="both"/>
        <w:divId w:val="1748989160"/>
        <w:rPr>
          <w:rFonts w:eastAsia="Times New Roman"/>
          <w:color w:val="000000"/>
        </w:rPr>
      </w:pPr>
      <w:r>
        <w:rPr>
          <w:rFonts w:eastAsia="Times New Roman"/>
          <w:color w:val="000000"/>
        </w:rPr>
        <w:t>Internal communications and strategic decisions.</w:t>
      </w:r>
    </w:p>
    <w:p w14:paraId="72451AEE" w14:textId="77777777" w:rsidR="00000000" w:rsidRDefault="008D5886">
      <w:pPr>
        <w:pStyle w:val="NormalWeb"/>
        <w:divId w:val="1748989160"/>
        <w:rPr>
          <w:color w:val="000000"/>
        </w:rPr>
      </w:pPr>
      <w:r>
        <w:rPr>
          <w:color w:val="000000"/>
        </w:rPr>
        <w:t>This applies to information Lead Engineer directly observes, infers, is told verbally, or accesses through any tool — not only</w:t>
      </w:r>
      <w:r>
        <w:rPr>
          <w:color w:val="000000"/>
        </w:rPr>
        <w:t xml:space="preserve"> written information.</w:t>
      </w:r>
    </w:p>
    <w:p w14:paraId="60271ADD" w14:textId="77777777" w:rsidR="00000000" w:rsidRDefault="008D5886">
      <w:pPr>
        <w:pStyle w:val="Heading3"/>
        <w:divId w:val="1748989160"/>
        <w:rPr>
          <w:rFonts w:eastAsia="Times New Roman"/>
          <w:color w:val="000000"/>
        </w:rPr>
      </w:pPr>
      <w:r>
        <w:rPr>
          <w:rFonts w:eastAsia="Times New Roman"/>
          <w:color w:val="000000"/>
        </w:rPr>
        <w:t>5.2 What Is Not Confidential</w:t>
      </w:r>
    </w:p>
    <w:p w14:paraId="573E7A9B" w14:textId="77777777" w:rsidR="00000000" w:rsidRDefault="008D5886">
      <w:pPr>
        <w:numPr>
          <w:ilvl w:val="0"/>
          <w:numId w:val="5"/>
        </w:numPr>
        <w:spacing w:before="100" w:beforeAutospacing="1" w:after="120"/>
        <w:jc w:val="both"/>
        <w:divId w:val="1748989160"/>
        <w:rPr>
          <w:rFonts w:eastAsia="Times New Roman"/>
          <w:color w:val="000000"/>
        </w:rPr>
      </w:pPr>
      <w:proofErr w:type="spellStart"/>
      <w:r>
        <w:rPr>
          <w:rFonts w:eastAsia="Times New Roman"/>
          <w:color w:val="000000"/>
        </w:rPr>
        <w:t>DepMi’s</w:t>
      </w:r>
      <w:proofErr w:type="spellEnd"/>
      <w:r>
        <w:rPr>
          <w:rFonts w:eastAsia="Times New Roman"/>
          <w:color w:val="000000"/>
        </w:rPr>
        <w:t xml:space="preserve"> technology stack (Next.js, Prisma, Neon, </w:t>
      </w:r>
      <w:proofErr w:type="spellStart"/>
      <w:r>
        <w:rPr>
          <w:rFonts w:eastAsia="Times New Roman"/>
          <w:color w:val="000000"/>
        </w:rPr>
        <w:t>Vercel</w:t>
      </w:r>
      <w:proofErr w:type="spellEnd"/>
      <w:r>
        <w:rPr>
          <w:rFonts w:eastAsia="Times New Roman"/>
          <w:color w:val="000000"/>
        </w:rPr>
        <w:t xml:space="preserve">, </w:t>
      </w:r>
      <w:proofErr w:type="spellStart"/>
      <w:r>
        <w:rPr>
          <w:rFonts w:eastAsia="Times New Roman"/>
          <w:color w:val="000000"/>
        </w:rPr>
        <w:t>Cloudinary</w:t>
      </w:r>
      <w:proofErr w:type="spellEnd"/>
      <w:r>
        <w:rPr>
          <w:rFonts w:eastAsia="Times New Roman"/>
          <w:color w:val="000000"/>
        </w:rPr>
        <w:t>);</w:t>
      </w:r>
    </w:p>
    <w:p w14:paraId="12F282D9" w14:textId="77777777" w:rsidR="00000000" w:rsidRDefault="008D5886">
      <w:pPr>
        <w:numPr>
          <w:ilvl w:val="0"/>
          <w:numId w:val="5"/>
        </w:numPr>
        <w:spacing w:before="100" w:beforeAutospacing="1" w:after="120"/>
        <w:jc w:val="both"/>
        <w:divId w:val="1748989160"/>
        <w:rPr>
          <w:rFonts w:eastAsia="Times New Roman"/>
          <w:color w:val="000000"/>
        </w:rPr>
      </w:pPr>
      <w:proofErr w:type="spellStart"/>
      <w:r>
        <w:rPr>
          <w:rFonts w:eastAsia="Times New Roman"/>
          <w:color w:val="000000"/>
        </w:rPr>
        <w:t>DepMi’s</w:t>
      </w:r>
      <w:proofErr w:type="spellEnd"/>
      <w:r>
        <w:rPr>
          <w:rFonts w:eastAsia="Times New Roman"/>
          <w:color w:val="000000"/>
        </w:rPr>
        <w:t xml:space="preserve"> publicly stated mission and public product features;</w:t>
      </w:r>
    </w:p>
    <w:p w14:paraId="7C927FF1" w14:textId="77777777" w:rsidR="00000000" w:rsidRDefault="008D5886">
      <w:pPr>
        <w:numPr>
          <w:ilvl w:val="0"/>
          <w:numId w:val="5"/>
        </w:numPr>
        <w:spacing w:before="100" w:beforeAutospacing="1" w:after="120"/>
        <w:jc w:val="both"/>
        <w:divId w:val="1748989160"/>
        <w:rPr>
          <w:rFonts w:eastAsia="Times New Roman"/>
          <w:color w:val="000000"/>
        </w:rPr>
      </w:pPr>
      <w:r>
        <w:rPr>
          <w:rFonts w:eastAsia="Times New Roman"/>
          <w:color w:val="000000"/>
        </w:rPr>
        <w:t>Information already publicly available through no fault of Lead Engineer.</w:t>
      </w:r>
    </w:p>
    <w:p w14:paraId="1B433AD6" w14:textId="77777777" w:rsidR="00000000" w:rsidRDefault="008D5886">
      <w:pPr>
        <w:pStyle w:val="Heading3"/>
        <w:divId w:val="1748989160"/>
        <w:rPr>
          <w:rFonts w:eastAsia="Times New Roman"/>
          <w:color w:val="000000"/>
        </w:rPr>
      </w:pPr>
      <w:r>
        <w:rPr>
          <w:rFonts w:eastAsia="Times New Roman"/>
          <w:color w:val="000000"/>
        </w:rPr>
        <w:t>5.3 Duration</w:t>
      </w:r>
    </w:p>
    <w:p w14:paraId="7D34E800" w14:textId="77777777" w:rsidR="00000000" w:rsidRDefault="008D5886">
      <w:pPr>
        <w:numPr>
          <w:ilvl w:val="0"/>
          <w:numId w:val="6"/>
        </w:numPr>
        <w:spacing w:before="100" w:beforeAutospacing="1" w:after="120"/>
        <w:jc w:val="both"/>
        <w:divId w:val="1748989160"/>
        <w:rPr>
          <w:rFonts w:eastAsia="Times New Roman"/>
          <w:color w:val="000000"/>
        </w:rPr>
      </w:pPr>
      <w:r>
        <w:rPr>
          <w:rFonts w:eastAsia="Times New Roman"/>
          <w:color w:val="000000"/>
        </w:rPr>
        <w:t xml:space="preserve">General information: </w:t>
      </w:r>
      <w:r>
        <w:rPr>
          <w:rStyle w:val="Strong"/>
          <w:rFonts w:eastAsia="Times New Roman"/>
          <w:color w:val="000000"/>
        </w:rPr>
        <w:t>2 years</w:t>
      </w:r>
      <w:r>
        <w:rPr>
          <w:rFonts w:eastAsia="Times New Roman"/>
          <w:color w:val="000000"/>
        </w:rPr>
        <w:t xml:space="preserve"> after termination;</w:t>
      </w:r>
    </w:p>
    <w:p w14:paraId="71B5340B" w14:textId="77777777" w:rsidR="00000000" w:rsidRDefault="008D5886">
      <w:pPr>
        <w:numPr>
          <w:ilvl w:val="0"/>
          <w:numId w:val="6"/>
        </w:numPr>
        <w:spacing w:before="100" w:beforeAutospacing="1" w:after="120"/>
        <w:jc w:val="both"/>
        <w:divId w:val="1748989160"/>
        <w:rPr>
          <w:rFonts w:eastAsia="Times New Roman"/>
          <w:color w:val="000000"/>
        </w:rPr>
      </w:pPr>
      <w:r>
        <w:rPr>
          <w:rFonts w:eastAsia="Times New Roman"/>
          <w:color w:val="000000"/>
        </w:rPr>
        <w:t xml:space="preserve">User personal data, credentials, and security architecture: </w:t>
      </w:r>
      <w:r>
        <w:rPr>
          <w:rStyle w:val="Strong"/>
          <w:rFonts w:eastAsia="Times New Roman"/>
          <w:color w:val="000000"/>
        </w:rPr>
        <w:t>indefinite</w:t>
      </w:r>
      <w:r>
        <w:rPr>
          <w:rFonts w:eastAsia="Times New Roman"/>
          <w:color w:val="000000"/>
        </w:rPr>
        <w:t>, with no expiry date.</w:t>
      </w:r>
    </w:p>
    <w:p w14:paraId="4F9A8780" w14:textId="77777777" w:rsidR="00000000" w:rsidRDefault="008D5886">
      <w:pPr>
        <w:pStyle w:val="Heading3"/>
        <w:divId w:val="1748989160"/>
        <w:rPr>
          <w:rFonts w:eastAsia="Times New Roman"/>
          <w:color w:val="000000"/>
        </w:rPr>
      </w:pPr>
      <w:r>
        <w:rPr>
          <w:rFonts w:eastAsia="Times New Roman"/>
          <w:color w:val="000000"/>
        </w:rPr>
        <w:t>5.4 Disclosure Under Duress</w:t>
      </w:r>
    </w:p>
    <w:p w14:paraId="764D1CED" w14:textId="77777777" w:rsidR="00000000" w:rsidRDefault="008D5886">
      <w:pPr>
        <w:pStyle w:val="NormalWeb"/>
        <w:divId w:val="1748989160"/>
        <w:rPr>
          <w:color w:val="000000"/>
        </w:rPr>
      </w:pPr>
      <w:r>
        <w:rPr>
          <w:color w:val="000000"/>
        </w:rPr>
        <w:lastRenderedPageBreak/>
        <w:t>If Lead Engineer is compelled to disclose confidential information through genuine threat, coercion, or physical force, Lead Engineer is not liable for that specific disclosure, provided that:</w:t>
      </w:r>
    </w:p>
    <w:p w14:paraId="075BB1BA" w14:textId="77777777" w:rsidR="00000000" w:rsidRDefault="008D5886">
      <w:pPr>
        <w:numPr>
          <w:ilvl w:val="0"/>
          <w:numId w:val="7"/>
        </w:numPr>
        <w:spacing w:before="100" w:beforeAutospacing="1" w:after="120"/>
        <w:jc w:val="both"/>
        <w:divId w:val="1748989160"/>
        <w:rPr>
          <w:rFonts w:eastAsia="Times New Roman"/>
          <w:color w:val="000000"/>
        </w:rPr>
      </w:pPr>
      <w:r>
        <w:rPr>
          <w:rFonts w:eastAsia="Times New Roman"/>
          <w:color w:val="000000"/>
        </w:rPr>
        <w:t xml:space="preserve">Lead Engineer notifies the Founder in writing within </w:t>
      </w:r>
      <w:r>
        <w:rPr>
          <w:rStyle w:val="Strong"/>
          <w:rFonts w:eastAsia="Times New Roman"/>
          <w:color w:val="000000"/>
        </w:rPr>
        <w:t>48 hours</w:t>
      </w:r>
      <w:r>
        <w:rPr>
          <w:rFonts w:eastAsia="Times New Roman"/>
          <w:color w:val="000000"/>
        </w:rPr>
        <w:t xml:space="preserve"> o</w:t>
      </w:r>
      <w:r>
        <w:rPr>
          <w:rFonts w:eastAsia="Times New Roman"/>
          <w:color w:val="000000"/>
        </w:rPr>
        <w:t>f the incident; AND</w:t>
      </w:r>
    </w:p>
    <w:p w14:paraId="63BDE956" w14:textId="77777777" w:rsidR="00000000" w:rsidRDefault="008D5886">
      <w:pPr>
        <w:numPr>
          <w:ilvl w:val="0"/>
          <w:numId w:val="7"/>
        </w:numPr>
        <w:spacing w:before="100" w:beforeAutospacing="1" w:after="120"/>
        <w:jc w:val="both"/>
        <w:divId w:val="1748989160"/>
        <w:rPr>
          <w:rFonts w:eastAsia="Times New Roman"/>
          <w:color w:val="000000"/>
        </w:rPr>
      </w:pPr>
      <w:r>
        <w:rPr>
          <w:rFonts w:eastAsia="Times New Roman"/>
          <w:color w:val="000000"/>
        </w:rPr>
        <w:t>Lead Engineer cooperates fully with any police report or legal investigation.</w:t>
      </w:r>
    </w:p>
    <w:p w14:paraId="07AD6E00" w14:textId="77777777" w:rsidR="00000000" w:rsidRDefault="008D5886">
      <w:pPr>
        <w:pStyle w:val="NormalWeb"/>
        <w:divId w:val="1748989160"/>
        <w:rPr>
          <w:color w:val="000000"/>
        </w:rPr>
      </w:pPr>
      <w:r>
        <w:rPr>
          <w:color w:val="000000"/>
        </w:rPr>
        <w:t>Failure to report within 48 hours removes this defense entirely. All other confidentiality obligations remain in full effect.</w:t>
      </w:r>
    </w:p>
    <w:p w14:paraId="23619CBD" w14:textId="77777777" w:rsidR="00000000" w:rsidRDefault="008D5886">
      <w:pPr>
        <w:pStyle w:val="Heading2"/>
        <w:divId w:val="1748989160"/>
        <w:rPr>
          <w:rFonts w:eastAsia="Times New Roman"/>
          <w:color w:val="000000"/>
        </w:rPr>
      </w:pPr>
      <w:r>
        <w:rPr>
          <w:rFonts w:eastAsia="Times New Roman"/>
          <w:color w:val="000000"/>
        </w:rPr>
        <w:t>6. Data Protection</w:t>
      </w:r>
    </w:p>
    <w:p w14:paraId="72C6D4FA" w14:textId="77777777" w:rsidR="00000000" w:rsidRDefault="008D5886">
      <w:pPr>
        <w:pStyle w:val="NormalWeb"/>
        <w:divId w:val="1748989160"/>
        <w:rPr>
          <w:color w:val="000000"/>
        </w:rPr>
      </w:pPr>
      <w:r>
        <w:rPr>
          <w:color w:val="000000"/>
        </w:rPr>
        <w:t>Lead Engineer</w:t>
      </w:r>
      <w:r>
        <w:rPr>
          <w:color w:val="000000"/>
        </w:rPr>
        <w:t xml:space="preserve"> agrees to handle all user, seller, and buyer personal data strictly in accordance with the </w:t>
      </w:r>
      <w:r>
        <w:rPr>
          <w:rStyle w:val="Strong"/>
          <w:color w:val="000000"/>
        </w:rPr>
        <w:t>Nigeria Data Protection Regulation (NDPR)</w:t>
      </w:r>
      <w:r>
        <w:rPr>
          <w:color w:val="000000"/>
        </w:rPr>
        <w:t xml:space="preserve"> </w:t>
      </w:r>
      <w:r>
        <w:rPr>
          <w:color w:val="000000"/>
        </w:rPr>
        <w:t>and any successor legislation. Lead Engineer shall not access, process, store, or transfer personal data beyond what is strictly necessary to perform their duties under this agreement, and shall not retain any personal data after termination.</w:t>
      </w:r>
    </w:p>
    <w:p w14:paraId="50E55E40" w14:textId="77777777" w:rsidR="00000000" w:rsidRDefault="008D5886">
      <w:pPr>
        <w:pStyle w:val="NormalWeb"/>
        <w:divId w:val="1748989160"/>
        <w:rPr>
          <w:color w:val="000000"/>
        </w:rPr>
      </w:pPr>
      <w:r>
        <w:rPr>
          <w:color w:val="000000"/>
        </w:rPr>
        <w:t>Lead Engineer</w:t>
      </w:r>
      <w:r>
        <w:rPr>
          <w:color w:val="000000"/>
        </w:rPr>
        <w:t xml:space="preserve"> further acknowledges that unauthorized access to, or misuse of, </w:t>
      </w:r>
      <w:proofErr w:type="spellStart"/>
      <w:r>
        <w:rPr>
          <w:color w:val="000000"/>
        </w:rPr>
        <w:t>DepMi’s</w:t>
      </w:r>
      <w:proofErr w:type="spellEnd"/>
      <w:r>
        <w:rPr>
          <w:color w:val="000000"/>
        </w:rPr>
        <w:t xml:space="preserve"> computer systems, user data, or credentials may constitute a criminal offence under the </w:t>
      </w:r>
      <w:r>
        <w:rPr>
          <w:rStyle w:val="Strong"/>
          <w:color w:val="000000"/>
        </w:rPr>
        <w:t>Cybercrimes (Prohibition, Prevention, etc.) Act 2015</w:t>
      </w:r>
      <w:r>
        <w:rPr>
          <w:color w:val="000000"/>
        </w:rPr>
        <w:t xml:space="preserve">, and that </w:t>
      </w:r>
      <w:proofErr w:type="spellStart"/>
      <w:r>
        <w:rPr>
          <w:color w:val="000000"/>
        </w:rPr>
        <w:t>DepMi</w:t>
      </w:r>
      <w:proofErr w:type="spellEnd"/>
      <w:r>
        <w:rPr>
          <w:color w:val="000000"/>
        </w:rPr>
        <w:t xml:space="preserve"> reserves the right to repo</w:t>
      </w:r>
      <w:r>
        <w:rPr>
          <w:color w:val="000000"/>
        </w:rPr>
        <w:t>rt any such conduct to the appropriate authorities without prior notice to Lead Engineer.</w:t>
      </w:r>
    </w:p>
    <w:p w14:paraId="0A5D9897" w14:textId="77777777" w:rsidR="00000000" w:rsidRDefault="008D5886">
      <w:pPr>
        <w:pStyle w:val="Heading2"/>
        <w:divId w:val="1748989160"/>
        <w:rPr>
          <w:rFonts w:eastAsia="Times New Roman"/>
          <w:color w:val="000000"/>
        </w:rPr>
      </w:pPr>
      <w:r>
        <w:rPr>
          <w:rFonts w:eastAsia="Times New Roman"/>
          <w:color w:val="000000"/>
        </w:rPr>
        <w:t>7. Conflict of Interest</w:t>
      </w:r>
    </w:p>
    <w:p w14:paraId="43B39C71" w14:textId="77777777" w:rsidR="00000000" w:rsidRDefault="008D5886">
      <w:pPr>
        <w:pStyle w:val="NormalWeb"/>
        <w:divId w:val="1748989160"/>
        <w:rPr>
          <w:color w:val="000000"/>
        </w:rPr>
      </w:pPr>
      <w:r>
        <w:rPr>
          <w:color w:val="000000"/>
        </w:rPr>
        <w:t xml:space="preserve">Lead Engineer discloses that they </w:t>
      </w:r>
      <w:r>
        <w:rPr>
          <w:rStyle w:val="Strong"/>
          <w:color w:val="000000"/>
        </w:rPr>
        <w:t>ARE</w:t>
      </w:r>
      <w:r>
        <w:rPr>
          <w:color w:val="000000"/>
        </w:rPr>
        <w:t xml:space="preserve"> currently involved in another venture: </w:t>
      </w:r>
      <w:r>
        <w:rPr>
          <w:rStyle w:val="Strong"/>
          <w:color w:val="000000"/>
        </w:rPr>
        <w:t>___________________________</w:t>
      </w:r>
      <w:r>
        <w:rPr>
          <w:color w:val="000000"/>
        </w:rPr>
        <w:t>.</w:t>
      </w:r>
    </w:p>
    <w:p w14:paraId="5C856EBF" w14:textId="77777777" w:rsidR="00000000" w:rsidRDefault="008D5886">
      <w:pPr>
        <w:pStyle w:val="NormalWeb"/>
        <w:divId w:val="1748989160"/>
        <w:rPr>
          <w:color w:val="000000"/>
        </w:rPr>
      </w:pPr>
      <w:r>
        <w:rPr>
          <w:color w:val="000000"/>
        </w:rPr>
        <w:t xml:space="preserve">Lead Engineer confirms this venture </w:t>
      </w:r>
      <w:r>
        <w:rPr>
          <w:color w:val="000000"/>
        </w:rPr>
        <w:t xml:space="preserve">does not directly compete with </w:t>
      </w:r>
      <w:proofErr w:type="spellStart"/>
      <w:r>
        <w:rPr>
          <w:color w:val="000000"/>
        </w:rPr>
        <w:t>DepMi</w:t>
      </w:r>
      <w:proofErr w:type="spellEnd"/>
      <w:r>
        <w:rPr>
          <w:color w:val="000000"/>
        </w:rPr>
        <w:t xml:space="preserve"> and agrees to:</w:t>
      </w:r>
    </w:p>
    <w:p w14:paraId="05F66B1C" w14:textId="77777777" w:rsidR="00000000" w:rsidRDefault="008D5886">
      <w:pPr>
        <w:numPr>
          <w:ilvl w:val="0"/>
          <w:numId w:val="8"/>
        </w:numPr>
        <w:spacing w:before="100" w:beforeAutospacing="1" w:after="120"/>
        <w:jc w:val="both"/>
        <w:divId w:val="1748989160"/>
        <w:rPr>
          <w:rFonts w:eastAsia="Times New Roman"/>
          <w:color w:val="000000"/>
        </w:rPr>
      </w:pPr>
      <w:r>
        <w:rPr>
          <w:rFonts w:eastAsia="Times New Roman"/>
          <w:color w:val="000000"/>
        </w:rPr>
        <w:t>Inform the Founder immediately in writing if this changes;</w:t>
      </w:r>
    </w:p>
    <w:p w14:paraId="5977BCDB" w14:textId="77777777" w:rsidR="00000000" w:rsidRDefault="008D5886">
      <w:pPr>
        <w:numPr>
          <w:ilvl w:val="0"/>
          <w:numId w:val="8"/>
        </w:numPr>
        <w:spacing w:before="100" w:beforeAutospacing="1" w:after="120"/>
        <w:jc w:val="both"/>
        <w:divId w:val="1748989160"/>
        <w:rPr>
          <w:rFonts w:eastAsia="Times New Roman"/>
          <w:color w:val="000000"/>
        </w:rPr>
      </w:pPr>
      <w:r>
        <w:rPr>
          <w:rFonts w:eastAsia="Times New Roman"/>
          <w:color w:val="000000"/>
        </w:rPr>
        <w:t xml:space="preserve">Not use </w:t>
      </w:r>
      <w:proofErr w:type="spellStart"/>
      <w:r>
        <w:rPr>
          <w:rFonts w:eastAsia="Times New Roman"/>
          <w:color w:val="000000"/>
        </w:rPr>
        <w:t>DepMi’s</w:t>
      </w:r>
      <w:proofErr w:type="spellEnd"/>
      <w:r>
        <w:rPr>
          <w:rFonts w:eastAsia="Times New Roman"/>
          <w:color w:val="000000"/>
        </w:rPr>
        <w:t xml:space="preserve"> resources, data, or confidential information to benefit any other venture;</w:t>
      </w:r>
    </w:p>
    <w:p w14:paraId="6194F36D" w14:textId="77777777" w:rsidR="00000000" w:rsidRDefault="008D5886">
      <w:pPr>
        <w:numPr>
          <w:ilvl w:val="0"/>
          <w:numId w:val="8"/>
        </w:numPr>
        <w:spacing w:before="100" w:beforeAutospacing="1" w:after="120"/>
        <w:jc w:val="both"/>
        <w:divId w:val="1748989160"/>
        <w:rPr>
          <w:rFonts w:eastAsia="Times New Roman"/>
          <w:color w:val="000000"/>
        </w:rPr>
      </w:pPr>
      <w:r>
        <w:rPr>
          <w:rFonts w:eastAsia="Times New Roman"/>
          <w:color w:val="000000"/>
        </w:rPr>
        <w:t xml:space="preserve">Not use </w:t>
      </w:r>
      <w:proofErr w:type="spellStart"/>
      <w:r>
        <w:rPr>
          <w:rFonts w:eastAsia="Times New Roman"/>
          <w:color w:val="000000"/>
        </w:rPr>
        <w:t>DepMi’s</w:t>
      </w:r>
      <w:proofErr w:type="spellEnd"/>
      <w:r>
        <w:rPr>
          <w:rFonts w:eastAsia="Times New Roman"/>
          <w:color w:val="000000"/>
        </w:rPr>
        <w:t xml:space="preserve"> codebase as the foundation for any oth</w:t>
      </w:r>
      <w:r>
        <w:rPr>
          <w:rFonts w:eastAsia="Times New Roman"/>
          <w:color w:val="000000"/>
        </w:rPr>
        <w:t>er product.</w:t>
      </w:r>
    </w:p>
    <w:p w14:paraId="2A4B7C95" w14:textId="77777777" w:rsidR="00000000" w:rsidRDefault="008D5886">
      <w:pPr>
        <w:pStyle w:val="Heading2"/>
        <w:divId w:val="1748989160"/>
        <w:rPr>
          <w:rFonts w:eastAsia="Times New Roman"/>
          <w:color w:val="000000"/>
        </w:rPr>
      </w:pPr>
      <w:r>
        <w:rPr>
          <w:rFonts w:eastAsia="Times New Roman"/>
          <w:color w:val="000000"/>
        </w:rPr>
        <w:t xml:space="preserve">8. </w:t>
      </w:r>
      <w:proofErr w:type="gramStart"/>
      <w:r>
        <w:rPr>
          <w:rFonts w:eastAsia="Times New Roman"/>
          <w:color w:val="000000"/>
        </w:rPr>
        <w:t>Non-Compete</w:t>
      </w:r>
      <w:proofErr w:type="gramEnd"/>
    </w:p>
    <w:p w14:paraId="2CF72DC2" w14:textId="77777777" w:rsidR="00000000" w:rsidRDefault="008D5886">
      <w:pPr>
        <w:pStyle w:val="NormalWeb"/>
        <w:divId w:val="1748989160"/>
        <w:rPr>
          <w:color w:val="000000"/>
        </w:rPr>
      </w:pPr>
      <w:r>
        <w:rPr>
          <w:color w:val="000000"/>
        </w:rPr>
        <w:t xml:space="preserve">During this agreement and for </w:t>
      </w:r>
      <w:r>
        <w:rPr>
          <w:rStyle w:val="Strong"/>
          <w:color w:val="000000"/>
        </w:rPr>
        <w:t>36 months</w:t>
      </w:r>
      <w:r>
        <w:rPr>
          <w:color w:val="000000"/>
        </w:rPr>
        <w:t xml:space="preserve"> after termination — or the maximum period a court of competent jurisdiction finds enforceable, whichever is shorter — Lead Engineer agrees not to:</w:t>
      </w:r>
    </w:p>
    <w:p w14:paraId="21A325D9" w14:textId="77777777" w:rsidR="00000000" w:rsidRDefault="008D5886">
      <w:pPr>
        <w:numPr>
          <w:ilvl w:val="0"/>
          <w:numId w:val="9"/>
        </w:numPr>
        <w:spacing w:before="100" w:beforeAutospacing="1" w:after="120"/>
        <w:jc w:val="both"/>
        <w:divId w:val="1748989160"/>
        <w:rPr>
          <w:rFonts w:eastAsia="Times New Roman"/>
          <w:color w:val="000000"/>
        </w:rPr>
      </w:pPr>
      <w:r>
        <w:rPr>
          <w:rFonts w:eastAsia="Times New Roman"/>
          <w:color w:val="000000"/>
        </w:rPr>
        <w:t xml:space="preserve">Found, co-found, join, advise, invest in, </w:t>
      </w:r>
      <w:r>
        <w:rPr>
          <w:rFonts w:eastAsia="Times New Roman"/>
          <w:color w:val="000000"/>
        </w:rPr>
        <w:t xml:space="preserve">or provide technical services to any platform or product that directly competes with </w:t>
      </w:r>
      <w:proofErr w:type="spellStart"/>
      <w:r>
        <w:rPr>
          <w:rFonts w:eastAsia="Times New Roman"/>
          <w:color w:val="000000"/>
        </w:rPr>
        <w:t>DepMi’s</w:t>
      </w:r>
      <w:proofErr w:type="spellEnd"/>
      <w:r>
        <w:rPr>
          <w:rFonts w:eastAsia="Times New Roman"/>
          <w:color w:val="000000"/>
        </w:rPr>
        <w:t xml:space="preserve"> core business, defined as a social commerce marketplace targeting African buyers and sellers;</w:t>
      </w:r>
    </w:p>
    <w:p w14:paraId="0AEFBC6B" w14:textId="77777777" w:rsidR="00000000" w:rsidRDefault="008D5886">
      <w:pPr>
        <w:numPr>
          <w:ilvl w:val="0"/>
          <w:numId w:val="9"/>
        </w:numPr>
        <w:spacing w:before="100" w:beforeAutospacing="1" w:after="120"/>
        <w:jc w:val="both"/>
        <w:divId w:val="1748989160"/>
        <w:rPr>
          <w:rFonts w:eastAsia="Times New Roman"/>
          <w:color w:val="000000"/>
        </w:rPr>
      </w:pPr>
      <w:r>
        <w:rPr>
          <w:rFonts w:eastAsia="Times New Roman"/>
          <w:color w:val="000000"/>
        </w:rPr>
        <w:t xml:space="preserve">This restriction applies </w:t>
      </w:r>
      <w:r>
        <w:rPr>
          <w:rStyle w:val="Strong"/>
          <w:rFonts w:eastAsia="Times New Roman"/>
          <w:color w:val="000000"/>
        </w:rPr>
        <w:t>regardless of where Lead Engineer or the com</w:t>
      </w:r>
      <w:r>
        <w:rPr>
          <w:rStyle w:val="Strong"/>
          <w:rFonts w:eastAsia="Times New Roman"/>
          <w:color w:val="000000"/>
        </w:rPr>
        <w:t>peting platform is physically located</w:t>
      </w:r>
      <w:r>
        <w:rPr>
          <w:rFonts w:eastAsia="Times New Roman"/>
          <w:color w:val="000000"/>
        </w:rPr>
        <w:t>. A platform targeting African buyers or sellers from any country in the world falls within this restriction.</w:t>
      </w:r>
    </w:p>
    <w:p w14:paraId="2A1C0C65" w14:textId="77777777" w:rsidR="00000000" w:rsidRDefault="008D5886">
      <w:pPr>
        <w:pStyle w:val="NormalWeb"/>
        <w:divId w:val="1748989160"/>
        <w:rPr>
          <w:color w:val="000000"/>
        </w:rPr>
      </w:pPr>
      <w:r>
        <w:rPr>
          <w:color w:val="000000"/>
        </w:rPr>
        <w:t>Lead Engineer may seek written consent from the Founder to engage in activities that may fall within this cla</w:t>
      </w:r>
      <w:r>
        <w:rPr>
          <w:color w:val="000000"/>
        </w:rPr>
        <w:t>use. Consent shall not be unreasonably withheld.</w:t>
      </w:r>
    </w:p>
    <w:p w14:paraId="11144906" w14:textId="77777777" w:rsidR="00000000" w:rsidRDefault="008D5886">
      <w:pPr>
        <w:pStyle w:val="Heading2"/>
        <w:divId w:val="1748989160"/>
        <w:rPr>
          <w:rFonts w:eastAsia="Times New Roman"/>
          <w:color w:val="000000"/>
        </w:rPr>
      </w:pPr>
      <w:r>
        <w:rPr>
          <w:rFonts w:eastAsia="Times New Roman"/>
          <w:color w:val="000000"/>
        </w:rPr>
        <w:t xml:space="preserve">9. </w:t>
      </w:r>
      <w:proofErr w:type="gramStart"/>
      <w:r>
        <w:rPr>
          <w:rFonts w:eastAsia="Times New Roman"/>
          <w:color w:val="000000"/>
        </w:rPr>
        <w:t>Non-Solicitation</w:t>
      </w:r>
      <w:proofErr w:type="gramEnd"/>
    </w:p>
    <w:p w14:paraId="524225D9" w14:textId="77777777" w:rsidR="00000000" w:rsidRDefault="008D5886">
      <w:pPr>
        <w:pStyle w:val="NormalWeb"/>
        <w:divId w:val="1748989160"/>
        <w:rPr>
          <w:color w:val="000000"/>
        </w:rPr>
      </w:pPr>
      <w:r>
        <w:rPr>
          <w:color w:val="000000"/>
        </w:rPr>
        <w:t xml:space="preserve">Lead Engineer agrees not to directly or indirectly solicit, recruit, or encourage any </w:t>
      </w:r>
      <w:proofErr w:type="spellStart"/>
      <w:r>
        <w:rPr>
          <w:color w:val="000000"/>
        </w:rPr>
        <w:t>DepMi</w:t>
      </w:r>
      <w:proofErr w:type="spellEnd"/>
      <w:r>
        <w:rPr>
          <w:color w:val="000000"/>
        </w:rPr>
        <w:t xml:space="preserve"> user, seller, buyer, employee, contractor, or advisor to leave or reduce engagement with </w:t>
      </w:r>
      <w:proofErr w:type="spellStart"/>
      <w:r>
        <w:rPr>
          <w:color w:val="000000"/>
        </w:rPr>
        <w:lastRenderedPageBreak/>
        <w:t>DepMi</w:t>
      </w:r>
      <w:proofErr w:type="spellEnd"/>
      <w:r>
        <w:rPr>
          <w:color w:val="000000"/>
        </w:rPr>
        <w:t xml:space="preserve"> — for any purpose including joining a competing platform — during thi</w:t>
      </w:r>
      <w:r>
        <w:rPr>
          <w:color w:val="000000"/>
        </w:rPr>
        <w:t xml:space="preserve">s agreement and for </w:t>
      </w:r>
      <w:r>
        <w:rPr>
          <w:rStyle w:val="Strong"/>
          <w:color w:val="000000"/>
        </w:rPr>
        <w:t>24 months</w:t>
      </w:r>
      <w:r>
        <w:rPr>
          <w:color w:val="000000"/>
        </w:rPr>
        <w:t xml:space="preserve"> after termination, regardless of which party initiates termination.</w:t>
      </w:r>
    </w:p>
    <w:p w14:paraId="4EB2D84A" w14:textId="77777777" w:rsidR="00000000" w:rsidRDefault="008D5886">
      <w:pPr>
        <w:pStyle w:val="NormalWeb"/>
        <w:divId w:val="1748989160"/>
        <w:rPr>
          <w:color w:val="000000"/>
        </w:rPr>
      </w:pPr>
      <w:r>
        <w:rPr>
          <w:color w:val="000000"/>
        </w:rPr>
        <w:t xml:space="preserve">“Indirectly” includes acting through a third party or sharing </w:t>
      </w:r>
      <w:proofErr w:type="spellStart"/>
      <w:r>
        <w:rPr>
          <w:color w:val="000000"/>
        </w:rPr>
        <w:t>DepMi’s</w:t>
      </w:r>
      <w:proofErr w:type="spellEnd"/>
      <w:r>
        <w:rPr>
          <w:color w:val="000000"/>
        </w:rPr>
        <w:t xml:space="preserve"> internal data with a competing platform.</w:t>
      </w:r>
    </w:p>
    <w:p w14:paraId="3E205C49" w14:textId="77777777" w:rsidR="00000000" w:rsidRDefault="008D5886">
      <w:pPr>
        <w:pStyle w:val="Heading2"/>
        <w:divId w:val="1748989160"/>
        <w:rPr>
          <w:rFonts w:eastAsia="Times New Roman"/>
          <w:color w:val="000000"/>
        </w:rPr>
      </w:pPr>
      <w:r>
        <w:rPr>
          <w:rFonts w:eastAsia="Times New Roman"/>
          <w:color w:val="000000"/>
        </w:rPr>
        <w:t xml:space="preserve">10. </w:t>
      </w:r>
      <w:proofErr w:type="gramStart"/>
      <w:r>
        <w:rPr>
          <w:rFonts w:eastAsia="Times New Roman"/>
          <w:color w:val="000000"/>
        </w:rPr>
        <w:t>Non-Disparagement</w:t>
      </w:r>
      <w:proofErr w:type="gramEnd"/>
    </w:p>
    <w:p w14:paraId="7A812858" w14:textId="77777777" w:rsidR="00000000" w:rsidRDefault="008D5886">
      <w:pPr>
        <w:pStyle w:val="NormalWeb"/>
        <w:divId w:val="1748989160"/>
        <w:rPr>
          <w:color w:val="000000"/>
        </w:rPr>
      </w:pPr>
      <w:r>
        <w:rPr>
          <w:color w:val="000000"/>
        </w:rPr>
        <w:t>Both parties agree not to</w:t>
      </w:r>
      <w:r>
        <w:rPr>
          <w:color w:val="000000"/>
        </w:rPr>
        <w:t xml:space="preserve"> make disparaging, defamatory, or damaging statements about each other — publicly or privately — during or after termination of this agreement. This includes statements on social media, to investors, to the press, or to potential partners.</w:t>
      </w:r>
    </w:p>
    <w:p w14:paraId="47F5B147" w14:textId="77777777" w:rsidR="00000000" w:rsidRDefault="008D5886">
      <w:pPr>
        <w:pStyle w:val="Heading2"/>
        <w:divId w:val="1748989160"/>
        <w:rPr>
          <w:rFonts w:eastAsia="Times New Roman"/>
          <w:color w:val="000000"/>
        </w:rPr>
      </w:pPr>
      <w:r>
        <w:rPr>
          <w:rFonts w:eastAsia="Times New Roman"/>
          <w:color w:val="000000"/>
        </w:rPr>
        <w:t>11. Termination</w:t>
      </w:r>
    </w:p>
    <w:p w14:paraId="379ECDA1" w14:textId="77777777" w:rsidR="00000000" w:rsidRDefault="008D5886">
      <w:pPr>
        <w:pStyle w:val="NormalWeb"/>
        <w:divId w:val="1748989160"/>
        <w:rPr>
          <w:color w:val="000000"/>
        </w:rPr>
      </w:pPr>
      <w:r>
        <w:rPr>
          <w:color w:val="000000"/>
        </w:rPr>
        <w:t xml:space="preserve">Either party may terminate this agreement with </w:t>
      </w:r>
      <w:r>
        <w:rPr>
          <w:rStyle w:val="Strong"/>
          <w:color w:val="000000"/>
        </w:rPr>
        <w:t>14 days written notice</w:t>
      </w:r>
      <w:r>
        <w:rPr>
          <w:color w:val="000000"/>
        </w:rPr>
        <w:t xml:space="preserve"> per Section 14 (Notices).</w:t>
      </w:r>
    </w:p>
    <w:p w14:paraId="62437559" w14:textId="77777777" w:rsidR="00000000" w:rsidRDefault="008D5886">
      <w:pPr>
        <w:pStyle w:val="Heading3"/>
        <w:divId w:val="1748989160"/>
        <w:rPr>
          <w:rFonts w:eastAsia="Times New Roman"/>
          <w:color w:val="000000"/>
        </w:rPr>
      </w:pPr>
      <w:r>
        <w:rPr>
          <w:rFonts w:eastAsia="Times New Roman"/>
          <w:color w:val="000000"/>
        </w:rPr>
        <w:t>11.1 Lead Engineer Resigns Before Cliff</w:t>
      </w:r>
    </w:p>
    <w:p w14:paraId="50F9CBB2" w14:textId="77777777" w:rsidR="00000000" w:rsidRDefault="008D5886">
      <w:pPr>
        <w:pStyle w:val="NormalWeb"/>
        <w:divId w:val="1748989160"/>
        <w:rPr>
          <w:color w:val="000000"/>
        </w:rPr>
      </w:pPr>
      <w:r>
        <w:rPr>
          <w:color w:val="000000"/>
        </w:rPr>
        <w:t>All equity is void. No equity is retained. No compensation of any kind is owed.</w:t>
      </w:r>
    </w:p>
    <w:p w14:paraId="1A0848E1" w14:textId="77777777" w:rsidR="00000000" w:rsidRDefault="008D5886">
      <w:pPr>
        <w:pStyle w:val="Heading3"/>
        <w:divId w:val="1748989160"/>
        <w:rPr>
          <w:rFonts w:eastAsia="Times New Roman"/>
          <w:color w:val="000000"/>
        </w:rPr>
      </w:pPr>
      <w:r>
        <w:rPr>
          <w:rFonts w:eastAsia="Times New Roman"/>
          <w:color w:val="000000"/>
        </w:rPr>
        <w:t>11.2 Lead Engineer Resigns After Cliff</w:t>
      </w:r>
    </w:p>
    <w:p w14:paraId="4AE091B7" w14:textId="77777777" w:rsidR="00000000" w:rsidRDefault="008D5886">
      <w:pPr>
        <w:pStyle w:val="NormalWeb"/>
        <w:divId w:val="1748989160"/>
        <w:rPr>
          <w:color w:val="000000"/>
        </w:rPr>
      </w:pPr>
      <w:r>
        <w:rPr>
          <w:color w:val="000000"/>
        </w:rPr>
        <w:t>O</w:t>
      </w:r>
      <w:r>
        <w:rPr>
          <w:color w:val="000000"/>
        </w:rPr>
        <w:t>nly equity vested to the date of resignation is retained. All unvested equity returns to the Founder immediately. No accelerated vesting under any circumstance.</w:t>
      </w:r>
    </w:p>
    <w:p w14:paraId="2442F93E" w14:textId="77777777" w:rsidR="00000000" w:rsidRDefault="008D5886">
      <w:pPr>
        <w:pStyle w:val="Heading3"/>
        <w:divId w:val="1748989160"/>
        <w:rPr>
          <w:rFonts w:eastAsia="Times New Roman"/>
          <w:color w:val="000000"/>
        </w:rPr>
      </w:pPr>
      <w:r>
        <w:rPr>
          <w:rFonts w:eastAsia="Times New Roman"/>
          <w:color w:val="000000"/>
        </w:rPr>
        <w:t>11.3 Terminated for Cause</w:t>
      </w:r>
    </w:p>
    <w:p w14:paraId="3860783F" w14:textId="77777777" w:rsidR="00000000" w:rsidRDefault="008D5886">
      <w:pPr>
        <w:pStyle w:val="NormalWeb"/>
        <w:divId w:val="1748989160"/>
        <w:rPr>
          <w:color w:val="000000"/>
        </w:rPr>
      </w:pPr>
      <w:r>
        <w:rPr>
          <w:color w:val="000000"/>
        </w:rPr>
        <w:t>Founder may terminate immediately without notice for breach of any cl</w:t>
      </w:r>
      <w:r>
        <w:rPr>
          <w:color w:val="000000"/>
        </w:rPr>
        <w:t>ause, gross misconduct, or dishonesty. All equity — including vested equity — is forfeited in full and returns to the Founder.</w:t>
      </w:r>
    </w:p>
    <w:p w14:paraId="67F1CF9E" w14:textId="77777777" w:rsidR="00000000" w:rsidRDefault="008D5886">
      <w:pPr>
        <w:pStyle w:val="Heading3"/>
        <w:divId w:val="1748989160"/>
        <w:rPr>
          <w:rFonts w:eastAsia="Times New Roman"/>
          <w:color w:val="000000"/>
        </w:rPr>
      </w:pPr>
      <w:r>
        <w:rPr>
          <w:rFonts w:eastAsia="Times New Roman"/>
          <w:color w:val="000000"/>
        </w:rPr>
        <w:t>11.4 Terminated Without Cause Before Cliff</w:t>
      </w:r>
    </w:p>
    <w:p w14:paraId="42B6CC38" w14:textId="77777777" w:rsidR="00000000" w:rsidRDefault="008D5886">
      <w:pPr>
        <w:pStyle w:val="NormalWeb"/>
        <w:divId w:val="1748989160"/>
        <w:rPr>
          <w:color w:val="000000"/>
        </w:rPr>
      </w:pPr>
      <w:r>
        <w:rPr>
          <w:color w:val="000000"/>
        </w:rPr>
        <w:t>If Founder terminates Lead Engineer without cause before the 1-year cliff date, Lead E</w:t>
      </w:r>
      <w:r>
        <w:rPr>
          <w:color w:val="000000"/>
        </w:rPr>
        <w:t>ngineer is entitled to no equity. The cliff applies regardless of which party initiates termination.</w:t>
      </w:r>
    </w:p>
    <w:p w14:paraId="79C568CA" w14:textId="77777777" w:rsidR="00000000" w:rsidRDefault="008D5886">
      <w:pPr>
        <w:pStyle w:val="Heading3"/>
        <w:divId w:val="1748989160"/>
        <w:rPr>
          <w:rFonts w:eastAsia="Times New Roman"/>
          <w:color w:val="000000"/>
        </w:rPr>
      </w:pPr>
      <w:r>
        <w:rPr>
          <w:rFonts w:eastAsia="Times New Roman"/>
          <w:color w:val="000000"/>
        </w:rPr>
        <w:t>11.5 Terminated Without Cause After Cliff</w:t>
      </w:r>
    </w:p>
    <w:p w14:paraId="25521588" w14:textId="77777777" w:rsidR="00000000" w:rsidRDefault="008D5886">
      <w:pPr>
        <w:pStyle w:val="NormalWeb"/>
        <w:divId w:val="1748989160"/>
        <w:rPr>
          <w:color w:val="000000"/>
        </w:rPr>
      </w:pPr>
      <w:r>
        <w:rPr>
          <w:color w:val="000000"/>
        </w:rPr>
        <w:t>Lead Engineer retains only equity vested to the date of termination. All unvested equity returns to the Founder i</w:t>
      </w:r>
      <w:r>
        <w:rPr>
          <w:color w:val="000000"/>
        </w:rPr>
        <w:t>mmediately.</w:t>
      </w:r>
    </w:p>
    <w:p w14:paraId="5910B787" w14:textId="77777777" w:rsidR="00000000" w:rsidRDefault="008D5886">
      <w:pPr>
        <w:pStyle w:val="Heading3"/>
        <w:divId w:val="1748989160"/>
        <w:rPr>
          <w:rFonts w:eastAsia="Times New Roman"/>
          <w:color w:val="000000"/>
        </w:rPr>
      </w:pPr>
      <w:r>
        <w:rPr>
          <w:rFonts w:eastAsia="Times New Roman"/>
          <w:color w:val="000000"/>
        </w:rPr>
        <w:t>11.6 Obligations on All Terminations</w:t>
      </w:r>
    </w:p>
    <w:p w14:paraId="715DADED" w14:textId="77777777" w:rsidR="00000000" w:rsidRDefault="008D5886">
      <w:pPr>
        <w:pStyle w:val="NormalWeb"/>
        <w:divId w:val="1748989160"/>
        <w:rPr>
          <w:color w:val="000000"/>
        </w:rPr>
      </w:pPr>
      <w:r>
        <w:rPr>
          <w:color w:val="000000"/>
        </w:rPr>
        <w:t xml:space="preserve">Lead Engineer must within </w:t>
      </w:r>
      <w:r>
        <w:rPr>
          <w:rStyle w:val="Strong"/>
          <w:color w:val="000000"/>
        </w:rPr>
        <w:t>48 hours</w:t>
      </w:r>
      <w:r>
        <w:rPr>
          <w:color w:val="000000"/>
        </w:rPr>
        <w:t>:</w:t>
      </w:r>
    </w:p>
    <w:p w14:paraId="31E64EEA" w14:textId="77777777" w:rsidR="00000000" w:rsidRDefault="008D5886">
      <w:pPr>
        <w:numPr>
          <w:ilvl w:val="0"/>
          <w:numId w:val="10"/>
        </w:numPr>
        <w:spacing w:before="100" w:beforeAutospacing="1" w:after="120"/>
        <w:jc w:val="both"/>
        <w:divId w:val="1748989160"/>
        <w:rPr>
          <w:rFonts w:eastAsia="Times New Roman"/>
          <w:color w:val="000000"/>
        </w:rPr>
      </w:pPr>
      <w:r>
        <w:rPr>
          <w:rFonts w:eastAsia="Times New Roman"/>
          <w:color w:val="000000"/>
        </w:rPr>
        <w:t xml:space="preserve">Transfer full admin access of all repositories, platforms, services, and accounts to the Founder, including but not limited to: GitHub, </w:t>
      </w:r>
      <w:proofErr w:type="spellStart"/>
      <w:r>
        <w:rPr>
          <w:rFonts w:eastAsia="Times New Roman"/>
          <w:color w:val="000000"/>
        </w:rPr>
        <w:t>Vercel</w:t>
      </w:r>
      <w:proofErr w:type="spellEnd"/>
      <w:r>
        <w:rPr>
          <w:rFonts w:eastAsia="Times New Roman"/>
          <w:color w:val="000000"/>
        </w:rPr>
        <w:t xml:space="preserve">, Neon, </w:t>
      </w:r>
      <w:proofErr w:type="spellStart"/>
      <w:r>
        <w:rPr>
          <w:rFonts w:eastAsia="Times New Roman"/>
          <w:color w:val="000000"/>
        </w:rPr>
        <w:t>Cloudinary</w:t>
      </w:r>
      <w:proofErr w:type="spellEnd"/>
      <w:r>
        <w:rPr>
          <w:rFonts w:eastAsia="Times New Roman"/>
          <w:color w:val="000000"/>
        </w:rPr>
        <w:t>, and any o</w:t>
      </w:r>
      <w:r>
        <w:rPr>
          <w:rFonts w:eastAsia="Times New Roman"/>
          <w:color w:val="000000"/>
        </w:rPr>
        <w:t>ther platform accessed during the engagement;</w:t>
      </w:r>
    </w:p>
    <w:p w14:paraId="6B6E3D8C" w14:textId="77777777" w:rsidR="00000000" w:rsidRDefault="008D5886">
      <w:pPr>
        <w:numPr>
          <w:ilvl w:val="0"/>
          <w:numId w:val="10"/>
        </w:numPr>
        <w:spacing w:before="100" w:beforeAutospacing="1" w:after="120"/>
        <w:jc w:val="both"/>
        <w:divId w:val="1748989160"/>
        <w:rPr>
          <w:rFonts w:eastAsia="Times New Roman"/>
          <w:color w:val="000000"/>
        </w:rPr>
      </w:pPr>
      <w:r>
        <w:rPr>
          <w:rFonts w:eastAsia="Times New Roman"/>
          <w:color w:val="000000"/>
        </w:rPr>
        <w:t>Permanently delete all local copies of credentials, codebase, and data;</w:t>
      </w:r>
    </w:p>
    <w:p w14:paraId="7F3C1C31" w14:textId="77777777" w:rsidR="00000000" w:rsidRDefault="008D5886">
      <w:pPr>
        <w:numPr>
          <w:ilvl w:val="0"/>
          <w:numId w:val="10"/>
        </w:numPr>
        <w:spacing w:before="100" w:beforeAutospacing="1" w:after="120"/>
        <w:jc w:val="both"/>
        <w:divId w:val="1748989160"/>
        <w:rPr>
          <w:rFonts w:eastAsia="Times New Roman"/>
          <w:color w:val="000000"/>
        </w:rPr>
      </w:pPr>
      <w:r>
        <w:rPr>
          <w:rFonts w:eastAsia="Times New Roman"/>
          <w:color w:val="000000"/>
        </w:rPr>
        <w:t>Confirm deletion in writing to the Founder;</w:t>
      </w:r>
    </w:p>
    <w:p w14:paraId="40127937" w14:textId="77777777" w:rsidR="00000000" w:rsidRDefault="008D5886">
      <w:pPr>
        <w:numPr>
          <w:ilvl w:val="0"/>
          <w:numId w:val="10"/>
        </w:numPr>
        <w:spacing w:before="100" w:beforeAutospacing="1" w:after="120"/>
        <w:jc w:val="both"/>
        <w:divId w:val="1748989160"/>
        <w:rPr>
          <w:rFonts w:eastAsia="Times New Roman"/>
          <w:color w:val="000000"/>
        </w:rPr>
      </w:pPr>
      <w:r>
        <w:rPr>
          <w:rFonts w:eastAsia="Times New Roman"/>
          <w:color w:val="000000"/>
        </w:rPr>
        <w:t xml:space="preserve">Cease representing themselves as affiliated with </w:t>
      </w:r>
      <w:proofErr w:type="spellStart"/>
      <w:r>
        <w:rPr>
          <w:rFonts w:eastAsia="Times New Roman"/>
          <w:color w:val="000000"/>
        </w:rPr>
        <w:t>DepMi</w:t>
      </w:r>
      <w:proofErr w:type="spellEnd"/>
      <w:r>
        <w:rPr>
          <w:rFonts w:eastAsia="Times New Roman"/>
          <w:color w:val="000000"/>
        </w:rPr>
        <w:t xml:space="preserve"> in any capacity.</w:t>
      </w:r>
    </w:p>
    <w:p w14:paraId="1FC0FEBC" w14:textId="77777777" w:rsidR="00000000" w:rsidRDefault="008D5886">
      <w:pPr>
        <w:pStyle w:val="Heading2"/>
        <w:divId w:val="1748989160"/>
        <w:rPr>
          <w:rFonts w:eastAsia="Times New Roman"/>
          <w:color w:val="000000"/>
        </w:rPr>
      </w:pPr>
      <w:r>
        <w:rPr>
          <w:rFonts w:eastAsia="Times New Roman"/>
          <w:color w:val="000000"/>
        </w:rPr>
        <w:t>12. Breach &amp; Remedies</w:t>
      </w:r>
    </w:p>
    <w:p w14:paraId="49F93E46" w14:textId="77777777" w:rsidR="00000000" w:rsidRDefault="008D5886">
      <w:pPr>
        <w:pStyle w:val="Heading3"/>
        <w:divId w:val="1748989160"/>
        <w:rPr>
          <w:rFonts w:eastAsia="Times New Roman"/>
          <w:color w:val="000000"/>
        </w:rPr>
      </w:pPr>
      <w:r>
        <w:rPr>
          <w:rFonts w:eastAsia="Times New Roman"/>
          <w:color w:val="000000"/>
        </w:rPr>
        <w:t>12.1 Equity Forfeiture</w:t>
      </w:r>
    </w:p>
    <w:p w14:paraId="79D6E44F" w14:textId="77777777" w:rsidR="00000000" w:rsidRDefault="008D5886">
      <w:pPr>
        <w:pStyle w:val="NormalWeb"/>
        <w:divId w:val="1748989160"/>
        <w:rPr>
          <w:color w:val="000000"/>
        </w:rPr>
      </w:pPr>
      <w:r>
        <w:rPr>
          <w:color w:val="000000"/>
        </w:rPr>
        <w:t>A “material breach” includes but is not limited to: any violation of Sections 5 (Confidentiality), 7 (Conflict of Interest), 8 (</w:t>
      </w:r>
      <w:proofErr w:type="gramStart"/>
      <w:r>
        <w:rPr>
          <w:color w:val="000000"/>
        </w:rPr>
        <w:t>Non-Compete</w:t>
      </w:r>
      <w:proofErr w:type="gramEnd"/>
      <w:r>
        <w:rPr>
          <w:color w:val="000000"/>
        </w:rPr>
        <w:t xml:space="preserve">), or 9 (Non-Solicitation); failure </w:t>
      </w:r>
      <w:r>
        <w:rPr>
          <w:color w:val="000000"/>
        </w:rPr>
        <w:lastRenderedPageBreak/>
        <w:t xml:space="preserve">to transfer access upon termination; gross misconduct; or </w:t>
      </w:r>
      <w:r>
        <w:rPr>
          <w:color w:val="000000"/>
        </w:rPr>
        <w:t>dishonesty. Material breach of Sections 4, 5, 6, 7, 8, or 9 results in immediate, full forfeiture of all equity — vested and unvested.</w:t>
      </w:r>
    </w:p>
    <w:p w14:paraId="4401A595" w14:textId="77777777" w:rsidR="00000000" w:rsidRDefault="008D5886">
      <w:pPr>
        <w:pStyle w:val="Heading3"/>
        <w:divId w:val="1748989160"/>
        <w:rPr>
          <w:rFonts w:eastAsia="Times New Roman"/>
          <w:color w:val="000000"/>
        </w:rPr>
      </w:pPr>
      <w:r>
        <w:rPr>
          <w:rFonts w:eastAsia="Times New Roman"/>
          <w:color w:val="000000"/>
        </w:rPr>
        <w:t>12.5 Dissolution Before Incorporation</w:t>
      </w:r>
    </w:p>
    <w:p w14:paraId="0E3A1AC6" w14:textId="77777777" w:rsidR="00000000" w:rsidRDefault="008D5886">
      <w:pPr>
        <w:pStyle w:val="NormalWeb"/>
        <w:divId w:val="1748989160"/>
        <w:rPr>
          <w:color w:val="000000"/>
        </w:rPr>
      </w:pPr>
      <w:r>
        <w:rPr>
          <w:color w:val="000000"/>
        </w:rPr>
        <w:t xml:space="preserve">If </w:t>
      </w:r>
      <w:proofErr w:type="spellStart"/>
      <w:r>
        <w:rPr>
          <w:color w:val="000000"/>
        </w:rPr>
        <w:t>DepMi</w:t>
      </w:r>
      <w:proofErr w:type="spellEnd"/>
      <w:r>
        <w:rPr>
          <w:color w:val="000000"/>
        </w:rPr>
        <w:t xml:space="preserve"> ceases operations prior to CAC incorporation for any reason, all equity pr</w:t>
      </w:r>
      <w:r>
        <w:rPr>
          <w:color w:val="000000"/>
        </w:rPr>
        <w:t>omises under this agreement are void and no compensation of any kind is owed to Lead Engineer. Lead Engineer acknowledges this risk and accepts it by signing this agreement.</w:t>
      </w:r>
    </w:p>
    <w:p w14:paraId="6621E901" w14:textId="77777777" w:rsidR="00000000" w:rsidRDefault="008D5886">
      <w:pPr>
        <w:pStyle w:val="Heading3"/>
        <w:divId w:val="1748989160"/>
        <w:rPr>
          <w:rFonts w:eastAsia="Times New Roman"/>
          <w:color w:val="000000"/>
        </w:rPr>
      </w:pPr>
      <w:r>
        <w:rPr>
          <w:rFonts w:eastAsia="Times New Roman"/>
          <w:color w:val="000000"/>
        </w:rPr>
        <w:t>12.2 Liquidated Damages</w:t>
      </w:r>
    </w:p>
    <w:p w14:paraId="3DF4CBB7" w14:textId="77777777" w:rsidR="00000000" w:rsidRDefault="008D5886">
      <w:pPr>
        <w:pStyle w:val="NormalWeb"/>
        <w:divId w:val="1748989160"/>
        <w:rPr>
          <w:color w:val="000000"/>
        </w:rPr>
      </w:pPr>
      <w:r>
        <w:rPr>
          <w:color w:val="000000"/>
        </w:rPr>
        <w:t xml:space="preserve">Lead Engineer agrees that a breach of the confidentiality, non-compete, or non-solicitation clauses would cause harm to </w:t>
      </w:r>
      <w:proofErr w:type="spellStart"/>
      <w:r>
        <w:rPr>
          <w:color w:val="000000"/>
        </w:rPr>
        <w:t>DepMi</w:t>
      </w:r>
      <w:proofErr w:type="spellEnd"/>
      <w:r>
        <w:rPr>
          <w:color w:val="000000"/>
        </w:rPr>
        <w:t xml:space="preserve"> that is difficult to quantify precisely. Lead Engineer therefore agrees to pay </w:t>
      </w:r>
      <w:r>
        <w:rPr>
          <w:rStyle w:val="Strong"/>
          <w:color w:val="000000"/>
        </w:rPr>
        <w:t>₦</w:t>
      </w:r>
      <w:r>
        <w:rPr>
          <w:rStyle w:val="Strong"/>
          <w:color w:val="000000"/>
        </w:rPr>
        <w:t>2,000,000 per proven breach</w:t>
      </w:r>
      <w:r>
        <w:rPr>
          <w:color w:val="000000"/>
        </w:rPr>
        <w:t xml:space="preserve"> as a reasonable genuin</w:t>
      </w:r>
      <w:r>
        <w:rPr>
          <w:color w:val="000000"/>
        </w:rPr>
        <w:t>e pre-estimate of loss, not as a penalty. Multiple breaches result in multiple charges.</w:t>
      </w:r>
    </w:p>
    <w:p w14:paraId="73380B16" w14:textId="77777777" w:rsidR="00000000" w:rsidRDefault="008D5886">
      <w:pPr>
        <w:pStyle w:val="Heading3"/>
        <w:divId w:val="1748989160"/>
        <w:rPr>
          <w:rFonts w:eastAsia="Times New Roman"/>
          <w:color w:val="000000"/>
        </w:rPr>
      </w:pPr>
      <w:r>
        <w:rPr>
          <w:rFonts w:eastAsia="Times New Roman"/>
          <w:color w:val="000000"/>
        </w:rPr>
        <w:t>12.3 Injunctive Relief</w:t>
      </w:r>
    </w:p>
    <w:p w14:paraId="480E4281" w14:textId="77777777" w:rsidR="00000000" w:rsidRDefault="008D5886">
      <w:pPr>
        <w:pStyle w:val="NormalWeb"/>
        <w:divId w:val="1748989160"/>
        <w:rPr>
          <w:color w:val="000000"/>
        </w:rPr>
      </w:pPr>
      <w:r>
        <w:rPr>
          <w:color w:val="000000"/>
        </w:rPr>
        <w:t>Founder may seek an emergency court injunction to stop any ongoing breach without first proving financial loss.</w:t>
      </w:r>
    </w:p>
    <w:p w14:paraId="661A1DE9" w14:textId="77777777" w:rsidR="00000000" w:rsidRDefault="008D5886">
      <w:pPr>
        <w:pStyle w:val="Heading3"/>
        <w:divId w:val="1748989160"/>
        <w:rPr>
          <w:rFonts w:eastAsia="Times New Roman"/>
          <w:color w:val="000000"/>
        </w:rPr>
      </w:pPr>
      <w:r>
        <w:rPr>
          <w:rFonts w:eastAsia="Times New Roman"/>
          <w:color w:val="000000"/>
        </w:rPr>
        <w:t>12.4 Legal Costs</w:t>
      </w:r>
    </w:p>
    <w:p w14:paraId="12FA65B0" w14:textId="77777777" w:rsidR="00000000" w:rsidRDefault="008D5886">
      <w:pPr>
        <w:pStyle w:val="NormalWeb"/>
        <w:divId w:val="1748989160"/>
        <w:rPr>
          <w:color w:val="000000"/>
        </w:rPr>
      </w:pPr>
      <w:r>
        <w:rPr>
          <w:color w:val="000000"/>
        </w:rPr>
        <w:t>If Founder preva</w:t>
      </w:r>
      <w:r>
        <w:rPr>
          <w:color w:val="000000"/>
        </w:rPr>
        <w:t>ils in any legal action arising from this agreement, Lead Engineer agrees to reimburse the Founder’s reasonable legal costs in full.</w:t>
      </w:r>
    </w:p>
    <w:p w14:paraId="2B1BD5F3" w14:textId="77777777" w:rsidR="00000000" w:rsidRDefault="008D5886">
      <w:pPr>
        <w:pStyle w:val="Heading2"/>
        <w:divId w:val="1748989160"/>
        <w:rPr>
          <w:rFonts w:eastAsia="Times New Roman"/>
          <w:color w:val="000000"/>
        </w:rPr>
      </w:pPr>
      <w:r>
        <w:rPr>
          <w:rFonts w:eastAsia="Times New Roman"/>
          <w:color w:val="000000"/>
        </w:rPr>
        <w:t>13. Representations &amp; Warranties</w:t>
      </w:r>
    </w:p>
    <w:p w14:paraId="65EB89EA" w14:textId="77777777" w:rsidR="00000000" w:rsidRDefault="008D5886">
      <w:pPr>
        <w:pStyle w:val="NormalWeb"/>
        <w:divId w:val="1748989160"/>
        <w:rPr>
          <w:color w:val="000000"/>
        </w:rPr>
      </w:pPr>
      <w:r>
        <w:rPr>
          <w:color w:val="000000"/>
        </w:rPr>
        <w:t>Lead Engineer represents and warrants that:</w:t>
      </w:r>
    </w:p>
    <w:p w14:paraId="1816D085" w14:textId="77777777" w:rsidR="00000000" w:rsidRDefault="008D5886">
      <w:pPr>
        <w:numPr>
          <w:ilvl w:val="0"/>
          <w:numId w:val="11"/>
        </w:numPr>
        <w:spacing w:before="100" w:beforeAutospacing="1" w:after="120"/>
        <w:jc w:val="both"/>
        <w:divId w:val="1748989160"/>
        <w:rPr>
          <w:rFonts w:eastAsia="Times New Roman"/>
          <w:color w:val="000000"/>
        </w:rPr>
      </w:pPr>
      <w:r>
        <w:rPr>
          <w:rFonts w:eastAsia="Times New Roman"/>
          <w:color w:val="000000"/>
        </w:rPr>
        <w:t>They have full legal capacity to enter this ag</w:t>
      </w:r>
      <w:r>
        <w:rPr>
          <w:rFonts w:eastAsia="Times New Roman"/>
          <w:color w:val="000000"/>
        </w:rPr>
        <w:t>reement and are not a minor;</w:t>
      </w:r>
    </w:p>
    <w:p w14:paraId="3E4A311E" w14:textId="77777777" w:rsidR="00000000" w:rsidRDefault="008D5886">
      <w:pPr>
        <w:numPr>
          <w:ilvl w:val="0"/>
          <w:numId w:val="11"/>
        </w:numPr>
        <w:spacing w:before="100" w:beforeAutospacing="1" w:after="120"/>
        <w:jc w:val="both"/>
        <w:divId w:val="1748989160"/>
        <w:rPr>
          <w:rFonts w:eastAsia="Times New Roman"/>
          <w:color w:val="000000"/>
        </w:rPr>
      </w:pPr>
      <w:r>
        <w:rPr>
          <w:rFonts w:eastAsia="Times New Roman"/>
          <w:color w:val="000000"/>
        </w:rPr>
        <w:t xml:space="preserve">They are not currently bound by any employment contract, non-compete, IP assignment clause, or any other agreement that would conflict with or restrict their ability to perform services for </w:t>
      </w:r>
      <w:proofErr w:type="spellStart"/>
      <w:r>
        <w:rPr>
          <w:rFonts w:eastAsia="Times New Roman"/>
          <w:color w:val="000000"/>
        </w:rPr>
        <w:t>DepMi</w:t>
      </w:r>
      <w:proofErr w:type="spellEnd"/>
      <w:r>
        <w:rPr>
          <w:rFonts w:eastAsia="Times New Roman"/>
          <w:color w:val="000000"/>
        </w:rPr>
        <w:t>;</w:t>
      </w:r>
    </w:p>
    <w:p w14:paraId="3F4B2B95" w14:textId="77777777" w:rsidR="00000000" w:rsidRDefault="008D5886">
      <w:pPr>
        <w:numPr>
          <w:ilvl w:val="0"/>
          <w:numId w:val="11"/>
        </w:numPr>
        <w:spacing w:before="100" w:beforeAutospacing="1" w:after="120"/>
        <w:jc w:val="both"/>
        <w:divId w:val="1748989160"/>
        <w:rPr>
          <w:rFonts w:eastAsia="Times New Roman"/>
          <w:color w:val="000000"/>
        </w:rPr>
      </w:pPr>
      <w:r>
        <w:rPr>
          <w:rFonts w:eastAsia="Times New Roman"/>
          <w:color w:val="000000"/>
        </w:rPr>
        <w:t xml:space="preserve">No work product delivered to </w:t>
      </w:r>
      <w:proofErr w:type="spellStart"/>
      <w:r>
        <w:rPr>
          <w:rFonts w:eastAsia="Times New Roman"/>
          <w:color w:val="000000"/>
        </w:rPr>
        <w:t>D</w:t>
      </w:r>
      <w:r>
        <w:rPr>
          <w:rFonts w:eastAsia="Times New Roman"/>
          <w:color w:val="000000"/>
        </w:rPr>
        <w:t>epMi</w:t>
      </w:r>
      <w:proofErr w:type="spellEnd"/>
      <w:r>
        <w:rPr>
          <w:rFonts w:eastAsia="Times New Roman"/>
          <w:color w:val="000000"/>
        </w:rPr>
        <w:t xml:space="preserve"> will be subject to ownership claims by any current or former employer, client, or institution;</w:t>
      </w:r>
    </w:p>
    <w:p w14:paraId="41D3CB3F" w14:textId="77777777" w:rsidR="00000000" w:rsidRDefault="008D5886">
      <w:pPr>
        <w:numPr>
          <w:ilvl w:val="0"/>
          <w:numId w:val="11"/>
        </w:numPr>
        <w:spacing w:before="100" w:beforeAutospacing="1" w:after="120"/>
        <w:jc w:val="both"/>
        <w:divId w:val="1748989160"/>
        <w:rPr>
          <w:rFonts w:eastAsia="Times New Roman"/>
          <w:color w:val="000000"/>
        </w:rPr>
      </w:pPr>
      <w:r>
        <w:rPr>
          <w:rFonts w:eastAsia="Times New Roman"/>
          <w:color w:val="000000"/>
        </w:rPr>
        <w:t xml:space="preserve">If currently employed elsewhere, they have confirmed that working with </w:t>
      </w:r>
      <w:proofErr w:type="spellStart"/>
      <w:r>
        <w:rPr>
          <w:rFonts w:eastAsia="Times New Roman"/>
          <w:color w:val="000000"/>
        </w:rPr>
        <w:t>DepMi</w:t>
      </w:r>
      <w:proofErr w:type="spellEnd"/>
      <w:r>
        <w:rPr>
          <w:rFonts w:eastAsia="Times New Roman"/>
          <w:color w:val="000000"/>
        </w:rPr>
        <w:t xml:space="preserve"> does not violate their employment terms. </w:t>
      </w:r>
      <w:proofErr w:type="spellStart"/>
      <w:r>
        <w:rPr>
          <w:rFonts w:eastAsia="Times New Roman"/>
          <w:color w:val="000000"/>
        </w:rPr>
        <w:t>DepMi</w:t>
      </w:r>
      <w:proofErr w:type="spellEnd"/>
      <w:r>
        <w:rPr>
          <w:rFonts w:eastAsia="Times New Roman"/>
          <w:color w:val="000000"/>
        </w:rPr>
        <w:t xml:space="preserve"> and its Founder bear no liabilit</w:t>
      </w:r>
      <w:r>
        <w:rPr>
          <w:rFonts w:eastAsia="Times New Roman"/>
          <w:color w:val="000000"/>
        </w:rPr>
        <w:t>y if this representation proves false.</w:t>
      </w:r>
    </w:p>
    <w:p w14:paraId="7528FABD" w14:textId="77777777" w:rsidR="00000000" w:rsidRDefault="008D5886">
      <w:pPr>
        <w:pStyle w:val="Heading2"/>
        <w:divId w:val="1748989160"/>
        <w:rPr>
          <w:rFonts w:eastAsia="Times New Roman"/>
          <w:color w:val="000000"/>
        </w:rPr>
      </w:pPr>
      <w:r>
        <w:rPr>
          <w:rFonts w:eastAsia="Times New Roman"/>
          <w:color w:val="000000"/>
        </w:rPr>
        <w:t>13B. Incorporation Commitment</w:t>
      </w:r>
    </w:p>
    <w:p w14:paraId="4028101C" w14:textId="77777777" w:rsidR="00000000" w:rsidRDefault="008D5886">
      <w:pPr>
        <w:pStyle w:val="NormalWeb"/>
        <w:divId w:val="1748989160"/>
        <w:rPr>
          <w:color w:val="000000"/>
        </w:rPr>
      </w:pPr>
      <w:r>
        <w:rPr>
          <w:color w:val="000000"/>
        </w:rPr>
        <w:t xml:space="preserve">The Founder commits to pursuing CAC incorporation of </w:t>
      </w:r>
      <w:proofErr w:type="spellStart"/>
      <w:r>
        <w:rPr>
          <w:color w:val="000000"/>
        </w:rPr>
        <w:t>DepMi</w:t>
      </w:r>
      <w:proofErr w:type="spellEnd"/>
      <w:r>
        <w:rPr>
          <w:color w:val="000000"/>
        </w:rPr>
        <w:t xml:space="preserve"> Limited within </w:t>
      </w:r>
      <w:r>
        <w:rPr>
          <w:rStyle w:val="Strong"/>
          <w:color w:val="000000"/>
        </w:rPr>
        <w:t>6 months</w:t>
      </w:r>
      <w:r>
        <w:rPr>
          <w:color w:val="000000"/>
        </w:rPr>
        <w:t xml:space="preserve"> of this agreement, provided the business remains operational. If incorporation is delayed beyond this pe</w:t>
      </w:r>
      <w:r>
        <w:rPr>
          <w:color w:val="000000"/>
        </w:rPr>
        <w:t>riod for reasons within the Founder’s control, Lead Engineer may request a written update and revised timeline, which the Founder shall provide within 14 days of such request.</w:t>
      </w:r>
    </w:p>
    <w:p w14:paraId="5BFEC7EE" w14:textId="77777777" w:rsidR="00000000" w:rsidRDefault="008D5886">
      <w:pPr>
        <w:pStyle w:val="Heading2"/>
        <w:divId w:val="1748989160"/>
        <w:rPr>
          <w:rFonts w:eastAsia="Times New Roman"/>
          <w:color w:val="000000"/>
        </w:rPr>
      </w:pPr>
      <w:r>
        <w:rPr>
          <w:rFonts w:eastAsia="Times New Roman"/>
          <w:color w:val="000000"/>
        </w:rPr>
        <w:t>13C. Breach Cure Period</w:t>
      </w:r>
    </w:p>
    <w:p w14:paraId="5848D36B" w14:textId="77777777" w:rsidR="00000000" w:rsidRDefault="008D5886">
      <w:pPr>
        <w:pStyle w:val="NormalWeb"/>
        <w:divId w:val="1748989160"/>
        <w:rPr>
          <w:color w:val="000000"/>
        </w:rPr>
      </w:pPr>
      <w:r>
        <w:rPr>
          <w:color w:val="000000"/>
        </w:rPr>
        <w:t xml:space="preserve">In the event of a breach that is capable of remedy, the </w:t>
      </w:r>
      <w:r>
        <w:rPr>
          <w:color w:val="000000"/>
        </w:rPr>
        <w:t xml:space="preserve">non-breaching party shall give the breaching party </w:t>
      </w:r>
      <w:r>
        <w:rPr>
          <w:rStyle w:val="Strong"/>
          <w:color w:val="000000"/>
        </w:rPr>
        <w:t>7 days written notice</w:t>
      </w:r>
      <w:r>
        <w:rPr>
          <w:color w:val="000000"/>
        </w:rPr>
        <w:t xml:space="preserve"> to remedy the breach before enforcing the consequences in Section 12. This cure period does </w:t>
      </w:r>
      <w:r>
        <w:rPr>
          <w:rStyle w:val="Strong"/>
          <w:color w:val="000000"/>
        </w:rPr>
        <w:t>not</w:t>
      </w:r>
      <w:r>
        <w:rPr>
          <w:color w:val="000000"/>
        </w:rPr>
        <w:t xml:space="preserve"> apply to:</w:t>
      </w:r>
    </w:p>
    <w:p w14:paraId="7CE3A787" w14:textId="77777777" w:rsidR="00000000" w:rsidRDefault="008D5886">
      <w:pPr>
        <w:numPr>
          <w:ilvl w:val="0"/>
          <w:numId w:val="12"/>
        </w:numPr>
        <w:spacing w:before="100" w:beforeAutospacing="1" w:after="120"/>
        <w:jc w:val="both"/>
        <w:divId w:val="1748989160"/>
        <w:rPr>
          <w:rFonts w:eastAsia="Times New Roman"/>
          <w:color w:val="000000"/>
        </w:rPr>
      </w:pPr>
      <w:r>
        <w:rPr>
          <w:rFonts w:eastAsia="Times New Roman"/>
          <w:color w:val="000000"/>
        </w:rPr>
        <w:t>Disclosure of confidential information or credentials;</w:t>
      </w:r>
    </w:p>
    <w:p w14:paraId="449EE951" w14:textId="77777777" w:rsidR="00000000" w:rsidRDefault="008D5886">
      <w:pPr>
        <w:numPr>
          <w:ilvl w:val="0"/>
          <w:numId w:val="12"/>
        </w:numPr>
        <w:spacing w:before="100" w:beforeAutospacing="1" w:after="120"/>
        <w:jc w:val="both"/>
        <w:divId w:val="1748989160"/>
        <w:rPr>
          <w:rFonts w:eastAsia="Times New Roman"/>
          <w:color w:val="000000"/>
        </w:rPr>
      </w:pPr>
      <w:r>
        <w:rPr>
          <w:rFonts w:eastAsia="Times New Roman"/>
          <w:color w:val="000000"/>
        </w:rPr>
        <w:t>Gross misconduct or di</w:t>
      </w:r>
      <w:r>
        <w:rPr>
          <w:rFonts w:eastAsia="Times New Roman"/>
          <w:color w:val="000000"/>
        </w:rPr>
        <w:t>shonesty;</w:t>
      </w:r>
    </w:p>
    <w:p w14:paraId="1F69AB42" w14:textId="77777777" w:rsidR="00000000" w:rsidRDefault="008D5886">
      <w:pPr>
        <w:numPr>
          <w:ilvl w:val="0"/>
          <w:numId w:val="12"/>
        </w:numPr>
        <w:spacing w:before="100" w:beforeAutospacing="1" w:after="120"/>
        <w:jc w:val="both"/>
        <w:divId w:val="1748989160"/>
        <w:rPr>
          <w:rFonts w:eastAsia="Times New Roman"/>
          <w:color w:val="000000"/>
        </w:rPr>
      </w:pPr>
      <w:r>
        <w:rPr>
          <w:rFonts w:eastAsia="Times New Roman"/>
          <w:color w:val="000000"/>
        </w:rPr>
        <w:lastRenderedPageBreak/>
        <w:t>Active violation of the non-compete or non-solicitation clauses.</w:t>
      </w:r>
    </w:p>
    <w:p w14:paraId="33DBCCDB" w14:textId="77777777" w:rsidR="00000000" w:rsidRDefault="008D5886">
      <w:pPr>
        <w:pStyle w:val="NormalWeb"/>
        <w:divId w:val="1748989160"/>
        <w:rPr>
          <w:color w:val="000000"/>
        </w:rPr>
      </w:pPr>
      <w:r>
        <w:rPr>
          <w:color w:val="000000"/>
        </w:rPr>
        <w:t>These categories trigger immediate enforcement with no cure period.</w:t>
      </w:r>
    </w:p>
    <w:p w14:paraId="124ECB26" w14:textId="77777777" w:rsidR="00000000" w:rsidRDefault="008D5886">
      <w:pPr>
        <w:pStyle w:val="Heading2"/>
        <w:divId w:val="1748989160"/>
        <w:rPr>
          <w:rFonts w:eastAsia="Times New Roman"/>
          <w:color w:val="000000"/>
        </w:rPr>
      </w:pPr>
      <w:r>
        <w:rPr>
          <w:rFonts w:eastAsia="Times New Roman"/>
          <w:color w:val="000000"/>
        </w:rPr>
        <w:t>14. Notices</w:t>
      </w:r>
    </w:p>
    <w:p w14:paraId="73D41F42" w14:textId="77777777" w:rsidR="00000000" w:rsidRDefault="008D5886">
      <w:pPr>
        <w:pStyle w:val="NormalWeb"/>
        <w:divId w:val="1748989160"/>
        <w:rPr>
          <w:color w:val="000000"/>
        </w:rPr>
      </w:pPr>
      <w:r>
        <w:rPr>
          <w:color w:val="000000"/>
        </w:rPr>
        <w:t>All formal notices under this agreement must be sent to the designated contacts below. Notice is deem</w:t>
      </w:r>
      <w:r>
        <w:rPr>
          <w:color w:val="000000"/>
        </w:rPr>
        <w:t>ed received when acknowledged by the receiving party.</w:t>
      </w:r>
    </w:p>
    <w:tbl>
      <w:tblPr>
        <w:tblW w:w="5000" w:type="pct"/>
        <w:tblCellMar>
          <w:top w:w="15" w:type="dxa"/>
          <w:left w:w="15" w:type="dxa"/>
          <w:bottom w:w="15" w:type="dxa"/>
          <w:right w:w="15" w:type="dxa"/>
        </w:tblCellMar>
        <w:tblLook w:val="04A0" w:firstRow="1" w:lastRow="0" w:firstColumn="1" w:lastColumn="0" w:noHBand="0" w:noVBand="1"/>
      </w:tblPr>
      <w:tblGrid>
        <w:gridCol w:w="2200"/>
        <w:gridCol w:w="8843"/>
      </w:tblGrid>
      <w:tr w:rsidR="00000000" w14:paraId="400C134B" w14:textId="77777777">
        <w:trPr>
          <w:divId w:val="1748989160"/>
        </w:trPr>
        <w:tc>
          <w:tcPr>
            <w:tcW w:w="2200" w:type="dxa"/>
            <w:tcMar>
              <w:top w:w="80" w:type="dxa"/>
              <w:left w:w="0" w:type="dxa"/>
              <w:bottom w:w="80" w:type="dxa"/>
              <w:right w:w="240" w:type="dxa"/>
            </w:tcMar>
            <w:hideMark/>
          </w:tcPr>
          <w:p w14:paraId="2BC0187F" w14:textId="77777777" w:rsidR="00000000" w:rsidRDefault="008D5886">
            <w:pPr>
              <w:spacing w:before="160" w:after="160"/>
              <w:rPr>
                <w:rFonts w:eastAsia="Times New Roman"/>
                <w:color w:val="000000"/>
              </w:rPr>
            </w:pPr>
            <w:r>
              <w:rPr>
                <w:rStyle w:val="Strong"/>
                <w:rFonts w:eastAsia="Times New Roman"/>
                <w:color w:val="000000"/>
              </w:rPr>
              <w:t>Founder</w:t>
            </w:r>
          </w:p>
        </w:tc>
        <w:tc>
          <w:tcPr>
            <w:tcW w:w="0" w:type="auto"/>
            <w:tcMar>
              <w:top w:w="80" w:type="dxa"/>
              <w:left w:w="0" w:type="dxa"/>
              <w:bottom w:w="80" w:type="dxa"/>
              <w:right w:w="240" w:type="dxa"/>
            </w:tcMar>
            <w:hideMark/>
          </w:tcPr>
          <w:p w14:paraId="03787ACF" w14:textId="77777777" w:rsidR="00000000" w:rsidRDefault="008D5886">
            <w:pPr>
              <w:spacing w:before="160" w:after="160"/>
              <w:rPr>
                <w:rFonts w:eastAsia="Times New Roman"/>
                <w:color w:val="000000"/>
              </w:rPr>
            </w:pPr>
            <w:r>
              <w:rPr>
                <w:rFonts w:eastAsia="Times New Roman"/>
                <w:color w:val="000000"/>
              </w:rPr>
              <w:t>WhatsApp: ___________________________</w:t>
            </w:r>
            <w:r>
              <w:rPr>
                <w:rFonts w:eastAsia="Times New Roman"/>
                <w:color w:val="000000"/>
              </w:rPr>
              <w:br/>
              <w:t>Email: ___________________________</w:t>
            </w:r>
          </w:p>
        </w:tc>
      </w:tr>
      <w:tr w:rsidR="00000000" w14:paraId="629FA04C" w14:textId="77777777">
        <w:trPr>
          <w:divId w:val="1748989160"/>
        </w:trPr>
        <w:tc>
          <w:tcPr>
            <w:tcW w:w="0" w:type="auto"/>
            <w:tcMar>
              <w:top w:w="80" w:type="dxa"/>
              <w:left w:w="0" w:type="dxa"/>
              <w:bottom w:w="80" w:type="dxa"/>
              <w:right w:w="240" w:type="dxa"/>
            </w:tcMar>
            <w:hideMark/>
          </w:tcPr>
          <w:p w14:paraId="2A4CF1A6" w14:textId="77777777" w:rsidR="00000000" w:rsidRDefault="008D5886">
            <w:pPr>
              <w:spacing w:before="160" w:after="160"/>
              <w:rPr>
                <w:rFonts w:eastAsia="Times New Roman"/>
                <w:color w:val="000000"/>
              </w:rPr>
            </w:pPr>
            <w:r>
              <w:rPr>
                <w:rStyle w:val="Strong"/>
                <w:rFonts w:eastAsia="Times New Roman"/>
                <w:color w:val="000000"/>
              </w:rPr>
              <w:t>Lead Engineer</w:t>
            </w:r>
          </w:p>
        </w:tc>
        <w:tc>
          <w:tcPr>
            <w:tcW w:w="0" w:type="auto"/>
            <w:tcMar>
              <w:top w:w="80" w:type="dxa"/>
              <w:left w:w="0" w:type="dxa"/>
              <w:bottom w:w="80" w:type="dxa"/>
              <w:right w:w="240" w:type="dxa"/>
            </w:tcMar>
            <w:hideMark/>
          </w:tcPr>
          <w:p w14:paraId="64DF3921" w14:textId="77777777" w:rsidR="00000000" w:rsidRDefault="008D5886">
            <w:pPr>
              <w:spacing w:before="160" w:after="160"/>
              <w:rPr>
                <w:rFonts w:eastAsia="Times New Roman"/>
                <w:color w:val="000000"/>
              </w:rPr>
            </w:pPr>
            <w:r>
              <w:rPr>
                <w:rFonts w:eastAsia="Times New Roman"/>
                <w:color w:val="000000"/>
              </w:rPr>
              <w:t>WhatsApp: ___________________________</w:t>
            </w:r>
            <w:r>
              <w:rPr>
                <w:rFonts w:eastAsia="Times New Roman"/>
                <w:color w:val="000000"/>
              </w:rPr>
              <w:br/>
              <w:t>Email: ___________________________</w:t>
            </w:r>
          </w:p>
        </w:tc>
      </w:tr>
    </w:tbl>
    <w:p w14:paraId="20D5605F" w14:textId="77777777" w:rsidR="00000000" w:rsidRDefault="008D5886">
      <w:pPr>
        <w:pStyle w:val="NormalWeb"/>
        <w:divId w:val="1748989160"/>
        <w:rPr>
          <w:color w:val="000000"/>
        </w:rPr>
      </w:pPr>
      <w:r>
        <w:rPr>
          <w:color w:val="000000"/>
        </w:rPr>
        <w:t>Notice sent to any contact other than those listed above does not constitute valid notice under this agreement.</w:t>
      </w:r>
    </w:p>
    <w:p w14:paraId="34DEF168" w14:textId="77777777" w:rsidR="00000000" w:rsidRDefault="008D5886">
      <w:pPr>
        <w:pStyle w:val="NormalWeb"/>
        <w:divId w:val="1748989160"/>
        <w:rPr>
          <w:color w:val="000000"/>
        </w:rPr>
      </w:pPr>
      <w:r>
        <w:rPr>
          <w:color w:val="000000"/>
        </w:rPr>
        <w:t xml:space="preserve">Both parties acknowledge that electronic communications including WhatsApp messages and emails constitute valid documentary evidence under the </w:t>
      </w:r>
      <w:r>
        <w:rPr>
          <w:rStyle w:val="Strong"/>
          <w:color w:val="000000"/>
        </w:rPr>
        <w:t>E</w:t>
      </w:r>
      <w:r>
        <w:rPr>
          <w:rStyle w:val="Strong"/>
          <w:color w:val="000000"/>
        </w:rPr>
        <w:t>vidence Act 2011</w:t>
      </w:r>
      <w:r>
        <w:rPr>
          <w:color w:val="000000"/>
        </w:rPr>
        <w:t xml:space="preserve"> and agree not to challenge the admissibility of such communications in any dispute arising from this agreement.</w:t>
      </w:r>
    </w:p>
    <w:p w14:paraId="67DFF4E7" w14:textId="77777777" w:rsidR="00000000" w:rsidRDefault="008D5886">
      <w:pPr>
        <w:pStyle w:val="Heading2"/>
        <w:divId w:val="1748989160"/>
        <w:rPr>
          <w:rFonts w:eastAsia="Times New Roman"/>
          <w:color w:val="000000"/>
        </w:rPr>
      </w:pPr>
      <w:r>
        <w:rPr>
          <w:rFonts w:eastAsia="Times New Roman"/>
          <w:color w:val="000000"/>
        </w:rPr>
        <w:t>15. Dispute Resolution</w:t>
      </w:r>
    </w:p>
    <w:p w14:paraId="15C31EC2" w14:textId="77777777" w:rsidR="00000000" w:rsidRDefault="008D5886">
      <w:pPr>
        <w:pStyle w:val="NormalWeb"/>
        <w:divId w:val="1748989160"/>
        <w:rPr>
          <w:color w:val="000000"/>
        </w:rPr>
      </w:pPr>
      <w:r>
        <w:rPr>
          <w:color w:val="000000"/>
        </w:rPr>
        <w:t xml:space="preserve">Both parties agree to attempt genuine negotiation for a minimum of </w:t>
      </w:r>
      <w:r>
        <w:rPr>
          <w:rStyle w:val="Strong"/>
          <w:color w:val="000000"/>
        </w:rPr>
        <w:t>14 days</w:t>
      </w:r>
      <w:r>
        <w:rPr>
          <w:color w:val="000000"/>
        </w:rPr>
        <w:t xml:space="preserve"> before pursuing any legal act</w:t>
      </w:r>
      <w:r>
        <w:rPr>
          <w:color w:val="000000"/>
        </w:rPr>
        <w:t xml:space="preserve">ion. If unresolved after 14 days, disputes shall be referred to a mutually agreed neutral mediator. If mediation fails, disputes shall be resolved by arbitration under the </w:t>
      </w:r>
      <w:r>
        <w:rPr>
          <w:rStyle w:val="Strong"/>
          <w:color w:val="000000"/>
        </w:rPr>
        <w:t>Arbitration and Conciliation Act of Nigeria</w:t>
      </w:r>
      <w:r>
        <w:rPr>
          <w:color w:val="000000"/>
        </w:rPr>
        <w:t>.</w:t>
      </w:r>
    </w:p>
    <w:p w14:paraId="797FADF9" w14:textId="77777777" w:rsidR="00000000" w:rsidRDefault="008D5886">
      <w:pPr>
        <w:pStyle w:val="Heading2"/>
        <w:divId w:val="1748989160"/>
        <w:rPr>
          <w:rFonts w:eastAsia="Times New Roman"/>
          <w:color w:val="000000"/>
        </w:rPr>
      </w:pPr>
      <w:r>
        <w:rPr>
          <w:rFonts w:eastAsia="Times New Roman"/>
          <w:color w:val="000000"/>
        </w:rPr>
        <w:t>16. Severability</w:t>
      </w:r>
    </w:p>
    <w:p w14:paraId="32421DD2" w14:textId="77777777" w:rsidR="00000000" w:rsidRDefault="008D5886">
      <w:pPr>
        <w:pStyle w:val="NormalWeb"/>
        <w:divId w:val="1748989160"/>
        <w:rPr>
          <w:color w:val="000000"/>
        </w:rPr>
      </w:pPr>
      <w:r>
        <w:rPr>
          <w:color w:val="000000"/>
        </w:rPr>
        <w:t xml:space="preserve">If any clause of this </w:t>
      </w:r>
      <w:r>
        <w:rPr>
          <w:color w:val="000000"/>
        </w:rPr>
        <w:t>agreement is found invalid or unenforceable by a court, that clause alone is severed or reduced to the minimum extent necessary. The remainder of the agreement continues in full force and effect.</w:t>
      </w:r>
    </w:p>
    <w:p w14:paraId="2D7EDE94" w14:textId="77777777" w:rsidR="00000000" w:rsidRDefault="008D5886">
      <w:pPr>
        <w:pStyle w:val="Heading2"/>
        <w:divId w:val="1748989160"/>
        <w:rPr>
          <w:rFonts w:eastAsia="Times New Roman"/>
          <w:color w:val="000000"/>
        </w:rPr>
      </w:pPr>
      <w:r>
        <w:rPr>
          <w:rFonts w:eastAsia="Times New Roman"/>
          <w:color w:val="000000"/>
        </w:rPr>
        <w:t>17. Governing Law</w:t>
      </w:r>
    </w:p>
    <w:p w14:paraId="772D8CB5" w14:textId="77777777" w:rsidR="00000000" w:rsidRDefault="008D5886">
      <w:pPr>
        <w:pStyle w:val="NormalWeb"/>
        <w:divId w:val="1748989160"/>
        <w:rPr>
          <w:color w:val="000000"/>
        </w:rPr>
      </w:pPr>
      <w:r>
        <w:rPr>
          <w:color w:val="000000"/>
        </w:rPr>
        <w:t xml:space="preserve">This agreement is governed by the laws of the </w:t>
      </w:r>
      <w:r>
        <w:rPr>
          <w:rStyle w:val="Strong"/>
          <w:color w:val="000000"/>
        </w:rPr>
        <w:t>Federal Republic of Nigeria</w:t>
      </w:r>
      <w:r>
        <w:rPr>
          <w:color w:val="000000"/>
        </w:rPr>
        <w:t>.</w:t>
      </w:r>
    </w:p>
    <w:p w14:paraId="297BFDC2" w14:textId="77777777" w:rsidR="00000000" w:rsidRDefault="008D5886">
      <w:pPr>
        <w:pStyle w:val="Heading2"/>
        <w:divId w:val="1748989160"/>
        <w:rPr>
          <w:rFonts w:eastAsia="Times New Roman"/>
          <w:color w:val="000000"/>
        </w:rPr>
      </w:pPr>
      <w:r>
        <w:rPr>
          <w:rFonts w:eastAsia="Times New Roman"/>
          <w:color w:val="000000"/>
        </w:rPr>
        <w:t>18. Entire Agreement</w:t>
      </w:r>
    </w:p>
    <w:p w14:paraId="14C2B4A6" w14:textId="77777777" w:rsidR="00000000" w:rsidRDefault="008D5886">
      <w:pPr>
        <w:pStyle w:val="NormalWeb"/>
        <w:divId w:val="1748989160"/>
        <w:rPr>
          <w:color w:val="000000"/>
        </w:rPr>
      </w:pPr>
      <w:r>
        <w:rPr>
          <w:color w:val="000000"/>
        </w:rPr>
        <w:t>This document is the entire agreement between both parties and supersedes all prior verbal or written discussions, promises, representations, or understandings.</w:t>
      </w:r>
      <w:r>
        <w:rPr>
          <w:color w:val="000000"/>
        </w:rPr>
        <w:t xml:space="preserve"> No verbal agreement modifies this contract. Any amendment requires a new written document signed by both parties.</w:t>
      </w:r>
    </w:p>
    <w:p w14:paraId="0C990E7D" w14:textId="77777777" w:rsidR="00000000" w:rsidRDefault="008D5886">
      <w:pPr>
        <w:pStyle w:val="Heading2"/>
        <w:divId w:val="1748989160"/>
        <w:rPr>
          <w:rFonts w:eastAsia="Times New Roman"/>
          <w:color w:val="000000"/>
        </w:rPr>
      </w:pPr>
      <w:r>
        <w:rPr>
          <w:rFonts w:eastAsia="Times New Roman"/>
          <w:color w:val="000000"/>
        </w:rPr>
        <w:t>19. Acknowledgment</w:t>
      </w:r>
    </w:p>
    <w:p w14:paraId="66CD7E24" w14:textId="77777777" w:rsidR="00000000" w:rsidRDefault="008D5886">
      <w:pPr>
        <w:pStyle w:val="NormalWeb"/>
        <w:divId w:val="1748989160"/>
        <w:rPr>
          <w:color w:val="000000"/>
        </w:rPr>
      </w:pPr>
      <w:r>
        <w:rPr>
          <w:color w:val="000000"/>
        </w:rPr>
        <w:t>Both parties confirm that they have:</w:t>
      </w:r>
    </w:p>
    <w:p w14:paraId="746D15C6" w14:textId="77777777" w:rsidR="00000000" w:rsidRDefault="008D5886">
      <w:pPr>
        <w:numPr>
          <w:ilvl w:val="0"/>
          <w:numId w:val="13"/>
        </w:numPr>
        <w:spacing w:before="100" w:beforeAutospacing="1" w:after="120"/>
        <w:jc w:val="both"/>
        <w:divId w:val="1748989160"/>
        <w:rPr>
          <w:rFonts w:eastAsia="Times New Roman"/>
          <w:color w:val="000000"/>
        </w:rPr>
      </w:pPr>
      <w:r>
        <w:rPr>
          <w:rFonts w:eastAsia="Times New Roman"/>
          <w:color w:val="000000"/>
        </w:rPr>
        <w:t>Read and fully understood this agreement;</w:t>
      </w:r>
    </w:p>
    <w:p w14:paraId="17E93FF3" w14:textId="77777777" w:rsidR="00000000" w:rsidRDefault="008D5886">
      <w:pPr>
        <w:numPr>
          <w:ilvl w:val="0"/>
          <w:numId w:val="13"/>
        </w:numPr>
        <w:spacing w:before="100" w:beforeAutospacing="1" w:after="120"/>
        <w:jc w:val="both"/>
        <w:divId w:val="1748989160"/>
        <w:rPr>
          <w:rFonts w:eastAsia="Times New Roman"/>
          <w:color w:val="000000"/>
        </w:rPr>
      </w:pPr>
      <w:r>
        <w:rPr>
          <w:rFonts w:eastAsia="Times New Roman"/>
          <w:color w:val="000000"/>
        </w:rPr>
        <w:lastRenderedPageBreak/>
        <w:t>Signed voluntarily and without pressure fro</w:t>
      </w:r>
      <w:r>
        <w:rPr>
          <w:rFonts w:eastAsia="Times New Roman"/>
          <w:color w:val="000000"/>
        </w:rPr>
        <w:t>m either party;</w:t>
      </w:r>
    </w:p>
    <w:p w14:paraId="6A46F9DC" w14:textId="77777777" w:rsidR="00000000" w:rsidRDefault="008D5886">
      <w:pPr>
        <w:numPr>
          <w:ilvl w:val="0"/>
          <w:numId w:val="13"/>
        </w:numPr>
        <w:spacing w:before="100" w:beforeAutospacing="1" w:after="120"/>
        <w:jc w:val="both"/>
        <w:divId w:val="1748989160"/>
        <w:rPr>
          <w:rFonts w:eastAsia="Times New Roman"/>
          <w:color w:val="000000"/>
        </w:rPr>
      </w:pPr>
      <w:r>
        <w:rPr>
          <w:rFonts w:eastAsia="Times New Roman"/>
          <w:color w:val="000000"/>
        </w:rPr>
        <w:t>Had adequate time to review before signing;</w:t>
      </w:r>
    </w:p>
    <w:p w14:paraId="3FEC49AF" w14:textId="77777777" w:rsidR="00000000" w:rsidRDefault="008D5886">
      <w:pPr>
        <w:numPr>
          <w:ilvl w:val="0"/>
          <w:numId w:val="13"/>
        </w:numPr>
        <w:spacing w:before="100" w:beforeAutospacing="1" w:after="120"/>
        <w:jc w:val="both"/>
        <w:divId w:val="1748989160"/>
        <w:rPr>
          <w:rFonts w:eastAsia="Times New Roman"/>
          <w:color w:val="000000"/>
        </w:rPr>
      </w:pPr>
      <w:r>
        <w:rPr>
          <w:rFonts w:eastAsia="Times New Roman"/>
          <w:color w:val="000000"/>
        </w:rPr>
        <w:t>Understood that no equity transfers until CAC incorporation and formal share issuance;</w:t>
      </w:r>
    </w:p>
    <w:p w14:paraId="66D39377" w14:textId="77777777" w:rsidR="00000000" w:rsidRDefault="008D5886">
      <w:pPr>
        <w:numPr>
          <w:ilvl w:val="0"/>
          <w:numId w:val="13"/>
        </w:numPr>
        <w:spacing w:before="100" w:beforeAutospacing="1" w:after="120"/>
        <w:jc w:val="both"/>
        <w:divId w:val="1748989160"/>
        <w:rPr>
          <w:rFonts w:eastAsia="Times New Roman"/>
          <w:color w:val="000000"/>
        </w:rPr>
      </w:pPr>
      <w:r>
        <w:rPr>
          <w:rFonts w:eastAsia="Times New Roman"/>
          <w:color w:val="000000"/>
        </w:rPr>
        <w:t>Understood that no cash compensation of any kind is owed under this agreement.</w:t>
      </w:r>
    </w:p>
    <w:p w14:paraId="5DCD34B7" w14:textId="77777777" w:rsidR="00000000" w:rsidRDefault="008D5886">
      <w:pPr>
        <w:spacing w:before="320" w:after="160"/>
        <w:divId w:val="1748989160"/>
        <w:rPr>
          <w:rFonts w:eastAsia="Times New Roman"/>
          <w:color w:val="000000"/>
        </w:rPr>
      </w:pPr>
      <w:r>
        <w:rPr>
          <w:rFonts w:eastAsia="Times New Roman"/>
          <w:color w:val="000000"/>
        </w:rPr>
        <w:pict w14:anchorId="734409FF">
          <v:rect id="_x0000_i1027" style="width:0;height:1.5pt" o:hralign="center" o:hrstd="t" o:hr="t" fillcolor="#a0a0a0" stroked="f"/>
        </w:pict>
      </w:r>
    </w:p>
    <w:p w14:paraId="246C2D52" w14:textId="77777777" w:rsidR="00000000" w:rsidRDefault="008D5886">
      <w:pPr>
        <w:pStyle w:val="NormalWeb"/>
        <w:divId w:val="2012901719"/>
        <w:rPr>
          <w:color w:val="000000"/>
        </w:rPr>
      </w:pPr>
      <w:r>
        <w:rPr>
          <w:rStyle w:val="Strong"/>
          <w:color w:val="000000"/>
        </w:rPr>
        <w:t>FOUNDER</w:t>
      </w:r>
    </w:p>
    <w:p w14:paraId="65135849" w14:textId="77777777" w:rsidR="00000000" w:rsidRDefault="008D5886">
      <w:pPr>
        <w:pStyle w:val="NormalWeb"/>
        <w:divId w:val="2012901719"/>
        <w:rPr>
          <w:color w:val="000000"/>
        </w:rPr>
      </w:pPr>
      <w:r>
        <w:rPr>
          <w:color w:val="000000"/>
        </w:rPr>
        <w:t>Full Legal Name:  </w:t>
      </w:r>
      <w:r>
        <w:rPr>
          <w:rStyle w:val="fill-line1"/>
          <w:color w:val="000000"/>
        </w:rPr>
        <w:t> </w:t>
      </w:r>
    </w:p>
    <w:p w14:paraId="322EDCE2" w14:textId="77777777" w:rsidR="00000000" w:rsidRDefault="008D5886">
      <w:pPr>
        <w:pStyle w:val="NormalWeb"/>
        <w:divId w:val="2012901719"/>
        <w:rPr>
          <w:color w:val="000000"/>
        </w:rPr>
      </w:pPr>
      <w:r>
        <w:rPr>
          <w:color w:val="000000"/>
        </w:rPr>
        <w:t>Signature:             </w:t>
      </w:r>
      <w:r>
        <w:rPr>
          <w:rStyle w:val="fill-line1"/>
          <w:color w:val="000000"/>
        </w:rPr>
        <w:t> </w:t>
      </w:r>
    </w:p>
    <w:p w14:paraId="4ADCA750" w14:textId="77777777" w:rsidR="00000000" w:rsidRDefault="008D5886">
      <w:pPr>
        <w:pStyle w:val="NormalWeb"/>
        <w:divId w:val="2012901719"/>
        <w:rPr>
          <w:color w:val="000000"/>
        </w:rPr>
      </w:pPr>
      <w:r>
        <w:rPr>
          <w:color w:val="000000"/>
        </w:rPr>
        <w:t>Date:                    </w:t>
      </w:r>
      <w:r>
        <w:rPr>
          <w:rStyle w:val="fill-line1"/>
          <w:color w:val="000000"/>
        </w:rPr>
        <w:t> </w:t>
      </w:r>
    </w:p>
    <w:p w14:paraId="0E0B8068" w14:textId="77777777" w:rsidR="00000000" w:rsidRDefault="008D5886">
      <w:pPr>
        <w:pStyle w:val="NormalWeb"/>
        <w:divId w:val="877280106"/>
        <w:rPr>
          <w:color w:val="000000"/>
        </w:rPr>
      </w:pPr>
      <w:r>
        <w:rPr>
          <w:rStyle w:val="Strong"/>
          <w:color w:val="000000"/>
        </w:rPr>
        <w:t>LEAD ENGINEER</w:t>
      </w:r>
    </w:p>
    <w:p w14:paraId="6A49CF2D" w14:textId="77777777" w:rsidR="00000000" w:rsidRDefault="008D5886">
      <w:pPr>
        <w:pStyle w:val="NormalWeb"/>
        <w:divId w:val="877280106"/>
        <w:rPr>
          <w:color w:val="000000"/>
        </w:rPr>
      </w:pPr>
      <w:r>
        <w:rPr>
          <w:color w:val="000000"/>
        </w:rPr>
        <w:t>Full Legal Name:  </w:t>
      </w:r>
      <w:r>
        <w:rPr>
          <w:rStyle w:val="fill-line1"/>
          <w:color w:val="000000"/>
        </w:rPr>
        <w:t> </w:t>
      </w:r>
    </w:p>
    <w:p w14:paraId="2C9DD06F" w14:textId="77777777" w:rsidR="00000000" w:rsidRDefault="008D5886">
      <w:pPr>
        <w:pStyle w:val="NormalWeb"/>
        <w:divId w:val="877280106"/>
        <w:rPr>
          <w:color w:val="000000"/>
        </w:rPr>
      </w:pPr>
      <w:r>
        <w:rPr>
          <w:color w:val="000000"/>
        </w:rPr>
        <w:t>Signature:             </w:t>
      </w:r>
      <w:r>
        <w:rPr>
          <w:rStyle w:val="fill-line1"/>
          <w:color w:val="000000"/>
        </w:rPr>
        <w:t> </w:t>
      </w:r>
    </w:p>
    <w:p w14:paraId="3D51F90F" w14:textId="77777777" w:rsidR="00000000" w:rsidRDefault="008D5886">
      <w:pPr>
        <w:pStyle w:val="NormalWeb"/>
        <w:divId w:val="877280106"/>
        <w:rPr>
          <w:color w:val="000000"/>
        </w:rPr>
      </w:pPr>
      <w:r>
        <w:rPr>
          <w:color w:val="000000"/>
        </w:rPr>
        <w:t>D</w:t>
      </w:r>
      <w:r>
        <w:rPr>
          <w:color w:val="000000"/>
        </w:rPr>
        <w:t>ate:                    </w:t>
      </w:r>
      <w:r>
        <w:rPr>
          <w:rStyle w:val="fill-line1"/>
          <w:color w:val="000000"/>
        </w:rPr>
        <w:t> </w:t>
      </w:r>
    </w:p>
    <w:p w14:paraId="0CCC79E9" w14:textId="77777777" w:rsidR="00000000" w:rsidRDefault="008D5886">
      <w:pPr>
        <w:pStyle w:val="NormalWeb"/>
        <w:divId w:val="1889491082"/>
        <w:rPr>
          <w:color w:val="000000"/>
        </w:rPr>
      </w:pPr>
      <w:r>
        <w:rPr>
          <w:rStyle w:val="Strong"/>
          <w:color w:val="000000"/>
        </w:rPr>
        <w:t>WITNESS 1</w:t>
      </w:r>
    </w:p>
    <w:p w14:paraId="1B6DA1BC" w14:textId="77777777" w:rsidR="00000000" w:rsidRDefault="008D5886">
      <w:pPr>
        <w:pStyle w:val="NormalWeb"/>
        <w:divId w:val="1889491082"/>
        <w:rPr>
          <w:color w:val="000000"/>
        </w:rPr>
      </w:pPr>
      <w:r>
        <w:rPr>
          <w:color w:val="000000"/>
        </w:rPr>
        <w:t>Full Legal Name:  </w:t>
      </w:r>
      <w:r>
        <w:rPr>
          <w:rStyle w:val="fill-line1"/>
          <w:color w:val="000000"/>
        </w:rPr>
        <w:t> </w:t>
      </w:r>
    </w:p>
    <w:p w14:paraId="57E264B7" w14:textId="77777777" w:rsidR="00000000" w:rsidRDefault="008D5886">
      <w:pPr>
        <w:pStyle w:val="NormalWeb"/>
        <w:divId w:val="1889491082"/>
        <w:rPr>
          <w:color w:val="000000"/>
        </w:rPr>
      </w:pPr>
      <w:r>
        <w:rPr>
          <w:color w:val="000000"/>
        </w:rPr>
        <w:t>Signature:             </w:t>
      </w:r>
      <w:r>
        <w:rPr>
          <w:rStyle w:val="fill-line1"/>
          <w:color w:val="000000"/>
        </w:rPr>
        <w:t> </w:t>
      </w:r>
    </w:p>
    <w:p w14:paraId="233E9BE5" w14:textId="77777777" w:rsidR="00000000" w:rsidRDefault="008D5886">
      <w:pPr>
        <w:pStyle w:val="NormalWeb"/>
        <w:divId w:val="1889491082"/>
        <w:rPr>
          <w:color w:val="000000"/>
        </w:rPr>
      </w:pPr>
      <w:r>
        <w:rPr>
          <w:color w:val="000000"/>
        </w:rPr>
        <w:t>Date:                    </w:t>
      </w:r>
      <w:r>
        <w:rPr>
          <w:rStyle w:val="fill-line1"/>
          <w:color w:val="000000"/>
        </w:rPr>
        <w:t> </w:t>
      </w:r>
    </w:p>
    <w:p w14:paraId="33EF6ABF" w14:textId="77777777" w:rsidR="00000000" w:rsidRDefault="008D5886">
      <w:pPr>
        <w:pStyle w:val="NormalWeb"/>
        <w:divId w:val="1483236519"/>
        <w:rPr>
          <w:color w:val="000000"/>
        </w:rPr>
      </w:pPr>
      <w:r>
        <w:rPr>
          <w:rStyle w:val="Strong"/>
          <w:color w:val="000000"/>
        </w:rPr>
        <w:t xml:space="preserve">WITNESS </w:t>
      </w:r>
      <w:proofErr w:type="gramStart"/>
      <w:r>
        <w:rPr>
          <w:rStyle w:val="Strong"/>
          <w:color w:val="000000"/>
        </w:rPr>
        <w:t>2</w:t>
      </w:r>
      <w:r>
        <w:rPr>
          <w:color w:val="000000"/>
        </w:rPr>
        <w:t xml:space="preserve">  </w:t>
      </w:r>
      <w:r>
        <w:rPr>
          <w:rStyle w:val="Emphasis"/>
          <w:color w:val="000000"/>
          <w:sz w:val="20"/>
          <w:szCs w:val="20"/>
        </w:rPr>
        <w:t>(</w:t>
      </w:r>
      <w:proofErr w:type="gramEnd"/>
      <w:r>
        <w:rPr>
          <w:rStyle w:val="Emphasis"/>
          <w:color w:val="000000"/>
          <w:sz w:val="20"/>
          <w:szCs w:val="20"/>
        </w:rPr>
        <w:t>optional but recommended)</w:t>
      </w:r>
    </w:p>
    <w:p w14:paraId="02DEF0F7" w14:textId="77777777" w:rsidR="00000000" w:rsidRDefault="008D5886">
      <w:pPr>
        <w:pStyle w:val="NormalWeb"/>
        <w:divId w:val="1483236519"/>
        <w:rPr>
          <w:color w:val="000000"/>
        </w:rPr>
      </w:pPr>
      <w:r>
        <w:rPr>
          <w:color w:val="000000"/>
        </w:rPr>
        <w:t>Full Legal Name:  </w:t>
      </w:r>
      <w:r>
        <w:rPr>
          <w:rStyle w:val="fill-line1"/>
          <w:color w:val="000000"/>
        </w:rPr>
        <w:t> </w:t>
      </w:r>
    </w:p>
    <w:p w14:paraId="3DCEE376" w14:textId="77777777" w:rsidR="00000000" w:rsidRDefault="008D5886">
      <w:pPr>
        <w:pStyle w:val="NormalWeb"/>
        <w:divId w:val="1483236519"/>
        <w:rPr>
          <w:color w:val="000000"/>
        </w:rPr>
      </w:pPr>
      <w:r>
        <w:rPr>
          <w:color w:val="000000"/>
        </w:rPr>
        <w:t>Signature:             </w:t>
      </w:r>
      <w:r>
        <w:rPr>
          <w:rStyle w:val="fill-line1"/>
          <w:color w:val="000000"/>
        </w:rPr>
        <w:t> </w:t>
      </w:r>
    </w:p>
    <w:p w14:paraId="44F8F465" w14:textId="77777777" w:rsidR="00000000" w:rsidRDefault="008D5886">
      <w:pPr>
        <w:pStyle w:val="NormalWeb"/>
        <w:divId w:val="1483236519"/>
        <w:rPr>
          <w:color w:val="000000"/>
        </w:rPr>
      </w:pPr>
      <w:r>
        <w:rPr>
          <w:color w:val="000000"/>
        </w:rPr>
        <w:t>Date:                    </w:t>
      </w:r>
      <w:r>
        <w:rPr>
          <w:rStyle w:val="fill-line1"/>
          <w:color w:val="000000"/>
        </w:rPr>
        <w:t> </w:t>
      </w:r>
    </w:p>
    <w:p w14:paraId="1DC49EF6" w14:textId="77777777" w:rsidR="008D5886" w:rsidRDefault="008D5886">
      <w:pPr>
        <w:jc w:val="center"/>
        <w:divId w:val="708451206"/>
        <w:rPr>
          <w:rFonts w:eastAsia="Times New Roman"/>
          <w:b/>
          <w:bCs/>
          <w:color w:val="000000"/>
          <w:sz w:val="22"/>
          <w:szCs w:val="22"/>
        </w:rPr>
      </w:pPr>
      <w:r>
        <w:rPr>
          <w:rFonts w:eastAsia="Times New Roman"/>
          <w:b/>
          <w:bCs/>
          <w:color w:val="000000"/>
          <w:sz w:val="22"/>
          <w:szCs w:val="22"/>
        </w:rPr>
        <w:t>Print 2 copies — Both parties sign bot</w:t>
      </w:r>
      <w:r>
        <w:rPr>
          <w:rFonts w:eastAsia="Times New Roman"/>
          <w:b/>
          <w:bCs/>
          <w:color w:val="000000"/>
          <w:sz w:val="22"/>
          <w:szCs w:val="22"/>
        </w:rPr>
        <w:t xml:space="preserve">h — Each keeps one signed copy </w:t>
      </w:r>
    </w:p>
    <w:sectPr w:rsidR="008D5886" w:rsidSect="005572D4">
      <w:pgSz w:w="11907" w:h="16840"/>
      <w:pgMar w:top="720" w:right="432" w:bottom="720" w:left="432" w:header="562"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65FA9"/>
    <w:multiLevelType w:val="multilevel"/>
    <w:tmpl w:val="237476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6731684"/>
    <w:multiLevelType w:val="multilevel"/>
    <w:tmpl w:val="F8FA3D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2083265"/>
    <w:multiLevelType w:val="multilevel"/>
    <w:tmpl w:val="34A89B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2D1582B"/>
    <w:multiLevelType w:val="multilevel"/>
    <w:tmpl w:val="85847C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32C0FD8"/>
    <w:multiLevelType w:val="multilevel"/>
    <w:tmpl w:val="E8E2B0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8F61D7B"/>
    <w:multiLevelType w:val="multilevel"/>
    <w:tmpl w:val="4C9678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B8E10A4"/>
    <w:multiLevelType w:val="multilevel"/>
    <w:tmpl w:val="4CB2D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41C449D"/>
    <w:multiLevelType w:val="multilevel"/>
    <w:tmpl w:val="D7BE1A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C1E79F7"/>
    <w:multiLevelType w:val="multilevel"/>
    <w:tmpl w:val="78D05C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9624C49"/>
    <w:multiLevelType w:val="multilevel"/>
    <w:tmpl w:val="BEA2D9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EBC2D79"/>
    <w:multiLevelType w:val="multilevel"/>
    <w:tmpl w:val="7728C4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7E7930AC"/>
    <w:multiLevelType w:val="multilevel"/>
    <w:tmpl w:val="C0C870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7FCF7EBA"/>
    <w:multiLevelType w:val="multilevel"/>
    <w:tmpl w:val="CE981F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7"/>
  </w:num>
  <w:num w:numId="2">
    <w:abstractNumId w:val="12"/>
  </w:num>
  <w:num w:numId="3">
    <w:abstractNumId w:val="9"/>
  </w:num>
  <w:num w:numId="4">
    <w:abstractNumId w:val="8"/>
  </w:num>
  <w:num w:numId="5">
    <w:abstractNumId w:val="4"/>
  </w:num>
  <w:num w:numId="6">
    <w:abstractNumId w:val="2"/>
  </w:num>
  <w:num w:numId="7">
    <w:abstractNumId w:val="10"/>
  </w:num>
  <w:num w:numId="8">
    <w:abstractNumId w:val="11"/>
  </w:num>
  <w:num w:numId="9">
    <w:abstractNumId w:val="3"/>
  </w:num>
  <w:num w:numId="10">
    <w:abstractNumId w:val="0"/>
  </w:num>
  <w:num w:numId="11">
    <w:abstractNumId w:val="6"/>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72D4"/>
    <w:rsid w:val="005572D4"/>
    <w:rsid w:val="008D5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4F608"/>
  <w15:chartTrackingRefBased/>
  <w15:docId w15:val="{7754FEFD-CE90-4D50-9E33-0981E998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jc w:val="center"/>
      <w:outlineLvl w:val="0"/>
    </w:pPr>
    <w:rPr>
      <w:b/>
      <w:bCs/>
      <w:caps/>
      <w:spacing w:val="30"/>
      <w:kern w:val="36"/>
      <w:sz w:val="32"/>
      <w:szCs w:val="32"/>
    </w:rPr>
  </w:style>
  <w:style w:type="paragraph" w:styleId="Heading2">
    <w:name w:val="heading 2"/>
    <w:basedOn w:val="Normal"/>
    <w:link w:val="Heading2Char"/>
    <w:uiPriority w:val="9"/>
    <w:qFormat/>
    <w:pPr>
      <w:pBdr>
        <w:bottom w:val="single" w:sz="6" w:space="2" w:color="000000"/>
      </w:pBdr>
      <w:spacing w:before="360" w:after="120"/>
      <w:outlineLvl w:val="1"/>
    </w:pPr>
    <w:rPr>
      <w:b/>
      <w:bCs/>
      <w:caps/>
    </w:rPr>
  </w:style>
  <w:style w:type="paragraph" w:styleId="Heading3">
    <w:name w:val="heading 3"/>
    <w:basedOn w:val="Normal"/>
    <w:link w:val="Heading3Char"/>
    <w:uiPriority w:val="9"/>
    <w:qFormat/>
    <w:pPr>
      <w:spacing w:before="240" w:after="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subtitle">
    <w:name w:val="subtitle"/>
    <w:basedOn w:val="Normal"/>
    <w:pPr>
      <w:spacing w:before="100" w:beforeAutospacing="1" w:after="80"/>
      <w:jc w:val="center"/>
    </w:pPr>
    <w:rPr>
      <w:sz w:val="22"/>
      <w:szCs w:val="22"/>
    </w:rPr>
  </w:style>
  <w:style w:type="paragraph" w:customStyle="1" w:styleId="divider">
    <w:name w:val="divider"/>
    <w:basedOn w:val="Normal"/>
    <w:pPr>
      <w:pBdr>
        <w:top w:val="single" w:sz="12" w:space="0" w:color="000000"/>
      </w:pBdr>
      <w:spacing w:before="320" w:after="160"/>
    </w:pPr>
  </w:style>
  <w:style w:type="paragraph" w:customStyle="1" w:styleId="fill-line">
    <w:name w:val="fill-line"/>
    <w:basedOn w:val="Normal"/>
    <w:pPr>
      <w:pBdr>
        <w:bottom w:val="single" w:sz="6" w:space="0" w:color="000000"/>
      </w:pBdr>
      <w:spacing w:before="100" w:beforeAutospacing="1" w:after="100" w:afterAutospacing="1"/>
    </w:pPr>
  </w:style>
  <w:style w:type="paragraph" w:customStyle="1" w:styleId="signature-block">
    <w:name w:val="signature-block"/>
    <w:basedOn w:val="Normal"/>
    <w:pPr>
      <w:spacing w:before="600" w:after="100" w:afterAutospacing="1"/>
    </w:pPr>
  </w:style>
  <w:style w:type="paragraph" w:customStyle="1" w:styleId="signature-row">
    <w:name w:val="signature-row"/>
    <w:basedOn w:val="Normal"/>
    <w:pPr>
      <w:spacing w:before="100" w:beforeAutospacing="1" w:after="560"/>
    </w:pPr>
  </w:style>
  <w:style w:type="paragraph" w:customStyle="1" w:styleId="notice-table">
    <w:name w:val="notice-table"/>
    <w:basedOn w:val="Normal"/>
    <w:pPr>
      <w:spacing w:before="160" w:after="160"/>
    </w:pPr>
  </w:style>
  <w:style w:type="paragraph" w:customStyle="1" w:styleId="footer-note">
    <w:name w:val="footer-note"/>
    <w:basedOn w:val="Normal"/>
    <w:pPr>
      <w:pBdr>
        <w:top w:val="single" w:sz="12" w:space="10" w:color="000000"/>
      </w:pBdr>
      <w:spacing w:before="600" w:after="100" w:afterAutospacing="1"/>
      <w:jc w:val="center"/>
    </w:pPr>
    <w:rPr>
      <w:b/>
      <w:bCs/>
      <w:sz w:val="22"/>
      <w:szCs w:val="22"/>
    </w:rPr>
  </w:style>
  <w:style w:type="character" w:styleId="Strong">
    <w:name w:val="Strong"/>
    <w:basedOn w:val="DefaultParagraphFont"/>
    <w:uiPriority w:val="22"/>
    <w:qFormat/>
    <w:rPr>
      <w:b/>
      <w:bCs/>
    </w:rPr>
  </w:style>
  <w:style w:type="character" w:customStyle="1" w:styleId="fill-line1">
    <w:name w:val="fill-line1"/>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989160">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2058161804">
          <w:marLeft w:val="0"/>
          <w:marRight w:val="0"/>
          <w:marTop w:val="600"/>
          <w:marBottom w:val="0"/>
          <w:divBdr>
            <w:top w:val="none" w:sz="0" w:space="0" w:color="auto"/>
            <w:left w:val="none" w:sz="0" w:space="0" w:color="auto"/>
            <w:bottom w:val="none" w:sz="0" w:space="0" w:color="auto"/>
            <w:right w:val="none" w:sz="0" w:space="0" w:color="auto"/>
          </w:divBdr>
          <w:divsChild>
            <w:div w:id="2012901719">
              <w:marLeft w:val="0"/>
              <w:marRight w:val="0"/>
              <w:marTop w:val="0"/>
              <w:marBottom w:val="560"/>
              <w:divBdr>
                <w:top w:val="none" w:sz="0" w:space="0" w:color="auto"/>
                <w:left w:val="none" w:sz="0" w:space="0" w:color="auto"/>
                <w:bottom w:val="none" w:sz="0" w:space="0" w:color="auto"/>
                <w:right w:val="none" w:sz="0" w:space="0" w:color="auto"/>
              </w:divBdr>
            </w:div>
            <w:div w:id="877280106">
              <w:marLeft w:val="0"/>
              <w:marRight w:val="0"/>
              <w:marTop w:val="0"/>
              <w:marBottom w:val="560"/>
              <w:divBdr>
                <w:top w:val="none" w:sz="0" w:space="0" w:color="auto"/>
                <w:left w:val="none" w:sz="0" w:space="0" w:color="auto"/>
                <w:bottom w:val="none" w:sz="0" w:space="0" w:color="auto"/>
                <w:right w:val="none" w:sz="0" w:space="0" w:color="auto"/>
              </w:divBdr>
            </w:div>
            <w:div w:id="1889491082">
              <w:marLeft w:val="0"/>
              <w:marRight w:val="0"/>
              <w:marTop w:val="0"/>
              <w:marBottom w:val="560"/>
              <w:divBdr>
                <w:top w:val="none" w:sz="0" w:space="0" w:color="auto"/>
                <w:left w:val="none" w:sz="0" w:space="0" w:color="auto"/>
                <w:bottom w:val="none" w:sz="0" w:space="0" w:color="auto"/>
                <w:right w:val="none" w:sz="0" w:space="0" w:color="auto"/>
              </w:divBdr>
            </w:div>
            <w:div w:id="1483236519">
              <w:marLeft w:val="0"/>
              <w:marRight w:val="0"/>
              <w:marTop w:val="0"/>
              <w:marBottom w:val="560"/>
              <w:divBdr>
                <w:top w:val="none" w:sz="0" w:space="0" w:color="auto"/>
                <w:left w:val="none" w:sz="0" w:space="0" w:color="auto"/>
                <w:bottom w:val="none" w:sz="0" w:space="0" w:color="auto"/>
                <w:right w:val="none" w:sz="0" w:space="0" w:color="auto"/>
              </w:divBdr>
            </w:div>
          </w:divsChild>
        </w:div>
        <w:div w:id="708451206">
          <w:marLeft w:val="0"/>
          <w:marRight w:val="0"/>
          <w:marTop w:val="600"/>
          <w:marBottom w:val="0"/>
          <w:divBdr>
            <w:top w:val="single" w:sz="12" w:space="10" w:color="000000"/>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2487</Words>
  <Characters>14182</Characters>
  <Application>Microsoft Office Word</Application>
  <DocSecurity>0</DocSecurity>
  <Lines>118</Lines>
  <Paragraphs>33</Paragraphs>
  <ScaleCrop>false</ScaleCrop>
  <Company/>
  <LinksUpToDate>false</LinksUpToDate>
  <CharactersWithSpaces>16636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web5 Manuel</dc:creator>
  <cp:keywords/>
  <dc:description/>
  <cp:lastModifiedBy>web5 Manuel</cp:lastModifiedBy>
  <cp:revision>2</cp:revision>
  <dcterms:created xsi:type="dcterms:W3CDTF">2026-03-16T06:19:00Z</dcterms:created>
  <dcterms:modified xsi:type="dcterms:W3CDTF">2026-03-16T06:19:00Z</dcterms:modified>
</cp:coreProperties>
</file>