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63"/>
        <w:jc w:val="center"/>
        <w:rPr>
          <w:rFonts w:cs="Times New Roman"/>
        </w:rPr>
      </w:pPr>
      <w:r>
        <w:rPr/>
        <mc:AlternateContent>
          <mc:Choice Requires="wpg">
            <w:drawing>
              <wp:inline distT="0" distB="0" distL="0" distR="0" wp14:anchorId="14D475DE">
                <wp:extent cx="770890" cy="763270"/>
                <wp:effectExtent l="0" t="0" r="0" b="17780"/>
                <wp:docPr id="1" name="Group 11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760" cy="763200"/>
                          <a:chOff x="0" y="0"/>
                          <a:chExt cx="770760" cy="763200"/>
                        </a:xfrm>
                      </wpg:grpSpPr>
                      <wps:wsp>
                        <wps:cNvPr id="2" name="Rectangle 6"/>
                        <wps:cNvSpPr/>
                        <wps:spPr>
                          <a:xfrm>
                            <a:off x="584280" y="627480"/>
                            <a:ext cx="31680" cy="135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8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70760" cy="7142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1133" style="position:absolute;margin-left:0pt;margin-top:-61.55pt;width:60.7pt;height:60.15pt" coordorigin="0,-1231" coordsize="1214,1203">
                <v:rect id="shape_0" ID="Rectangle 6" path="m0,0l-2147483645,0l-2147483645,-2147483646l0,-2147483646xe" stroked="f" o:allowincell="f" style="position:absolute;left:920;top:-243;width:49;height:213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0" w:after="16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8" stroked="f" o:allowincell="f" style="position:absolute;left:0;top:-1231;width:1213;height:1124;mso-wrap-style:none;v-text-anchor:middle;mso-position-vertical:top" type="_x0000_t75">
                  <v:imagedata r:id="rId3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lineRule="auto" w:line="360" w:before="0" w:after="57"/>
        <w:ind w:hanging="10" w:left="10" w:right="3"/>
        <w:jc w:val="center"/>
        <w:rPr>
          <w:rFonts w:cs="Times New Roman"/>
          <w:sz w:val="22"/>
        </w:rPr>
      </w:pPr>
      <w:r>
        <w:rPr>
          <w:rFonts w:eastAsia="Calibri" w:cs="Times New Roman"/>
          <w:b/>
        </w:rPr>
        <w:t>UNIVERSIDADE KIMPA VITA</w:t>
      </w:r>
    </w:p>
    <w:p>
      <w:pPr>
        <w:pStyle w:val="Normal"/>
        <w:spacing w:lineRule="auto" w:line="360" w:before="0" w:after="1"/>
        <w:ind w:hanging="10" w:left="10" w:right="66"/>
        <w:jc w:val="center"/>
        <w:rPr>
          <w:rFonts w:cs="Times New Roman"/>
          <w:sz w:val="22"/>
        </w:rPr>
      </w:pPr>
      <w:r>
        <w:rPr>
          <w:rFonts w:eastAsia="Calibri" w:cs="Times New Roman"/>
          <w:b/>
        </w:rPr>
        <w:t>INSTITUTO POLITÉCNICO</w:t>
      </w:r>
    </w:p>
    <w:p>
      <w:pPr>
        <w:pStyle w:val="Normal"/>
        <w:spacing w:lineRule="auto" w:line="360" w:before="0" w:after="360"/>
        <w:ind w:hanging="10" w:left="10" w:right="54"/>
        <w:jc w:val="center"/>
        <w:rPr>
          <w:rFonts w:cs="Times New Roman"/>
          <w:sz w:val="22"/>
        </w:rPr>
      </w:pPr>
      <w:r>
        <w:rPr>
          <w:rFonts w:eastAsia="Calibri" w:cs="Times New Roman"/>
          <w:b/>
        </w:rPr>
        <w:t>CURSO DE ENGENHARIA INFORMÁTICA</w:t>
      </w:r>
    </w:p>
    <w:p>
      <w:pPr>
        <w:pStyle w:val="Normal"/>
        <w:spacing w:lineRule="auto" w:line="360" w:before="0" w:after="0"/>
        <w:ind w:left="254" w:right="252"/>
        <w:jc w:val="center"/>
        <w:rPr>
          <w:rFonts w:eastAsia="Calibri" w:cs="Times New Roman"/>
          <w:sz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="Calibri" w:cs="Times New Roman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Trabalho Individual de </w:t>
      </w:r>
      <w:r>
        <w:rPr>
          <w:rFonts w:eastAsia="Calibri" w:cs="Times New Roman"/>
          <w:sz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Linguagem de Programação II</w:t>
      </w:r>
    </w:p>
    <w:p>
      <w:pPr>
        <w:pStyle w:val="Normal"/>
        <w:spacing w:lineRule="auto" w:line="360" w:before="0" w:after="0"/>
        <w:ind w:left="254" w:right="252"/>
        <w:jc w:val="center"/>
        <w:rPr>
          <w:rFonts w:cs="Times New Roman"/>
          <w:sz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sz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Style w:val="Normal"/>
        <w:spacing w:lineRule="auto" w:line="360" w:before="0" w:after="0"/>
        <w:ind w:left="254" w:right="252"/>
        <w:jc w:val="center"/>
        <w:rPr>
          <w:rFonts w:cs="Times New Roman"/>
          <w:sz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sz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Style w:val="Normal"/>
        <w:spacing w:lineRule="auto" w:line="360" w:before="0" w:after="0"/>
        <w:ind w:left="254" w:right="252"/>
        <w:jc w:val="center"/>
        <w:rPr>
          <w:rFonts w:cs="Times New Roman"/>
          <w:sz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sz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Style w:val="Normal"/>
        <w:spacing w:lineRule="auto" w:line="360" w:before="0" w:after="360"/>
        <w:ind w:left="249" w:right="247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i/>
          <w:kern w:val="2"/>
          <w:sz w:val="24"/>
          <w:szCs w:val="24"/>
          <w:lang w:eastAsia="pt-PT"/>
        </w:rPr>
        <w:t>Tema: Análise de Dados de Redes Sociais (Frequência ePadrões)</w:t>
      </w:r>
    </w:p>
    <w:p>
      <w:pPr>
        <w:pStyle w:val="Normal"/>
        <w:spacing w:lineRule="auto" w:line="360"/>
        <w:ind w:hanging="10" w:left="578"/>
        <w:jc w:val="center"/>
        <w:rPr>
          <w:rFonts w:cs="Times New Roman"/>
          <w:sz w:val="26"/>
        </w:rPr>
      </w:pPr>
      <w:r>
        <w:rPr>
          <w:rFonts w:cs="Times New Roman"/>
          <w:sz w:val="26"/>
        </w:rPr>
      </w:r>
    </w:p>
    <w:p>
      <w:pPr>
        <w:pStyle w:val="Normal"/>
        <w:spacing w:lineRule="auto" w:line="360"/>
        <w:ind w:hanging="10" w:left="578"/>
        <w:jc w:val="center"/>
        <w:rPr>
          <w:rFonts w:cs="Times New Roman"/>
          <w:sz w:val="26"/>
        </w:rPr>
      </w:pPr>
      <w:r>
        <w:rPr>
          <w:rFonts w:cs="Times New Roman"/>
          <w:sz w:val="26"/>
        </w:rPr>
      </w:r>
    </w:p>
    <w:p>
      <w:pPr>
        <w:pStyle w:val="Normal"/>
        <w:spacing w:lineRule="auto" w:line="360"/>
        <w:ind w:hanging="10" w:left="578"/>
        <w:jc w:val="left"/>
        <w:rPr>
          <w:rFonts w:cs="Times New Roman"/>
          <w:sz w:val="26"/>
        </w:rPr>
      </w:pPr>
      <w:r>
        <w:rPr>
          <w:rFonts w:cs="Times New Roman"/>
          <w:sz w:val="26"/>
        </w:rPr>
        <w:t>Por: Manuel Joaquim Domingos</w:t>
      </w:r>
    </w:p>
    <w:p>
      <w:pPr>
        <w:pStyle w:val="Normal"/>
        <w:spacing w:lineRule="auto" w:line="360"/>
        <w:ind w:hanging="10" w:left="578"/>
        <w:jc w:val="left"/>
        <w:rPr>
          <w:rFonts w:cs="Times New Roman"/>
        </w:rPr>
      </w:pPr>
      <w:r>
        <w:rPr>
          <w:rFonts w:cs="Times New Roman"/>
          <w:sz w:val="26"/>
        </w:rPr>
        <w:t>IIIº ANO</w:t>
      </w:r>
    </w:p>
    <w:p>
      <w:pPr>
        <w:pStyle w:val="Normal"/>
        <w:spacing w:lineRule="auto" w:line="360"/>
        <w:ind w:hanging="10" w:left="578"/>
        <w:jc w:val="left"/>
        <w:rPr>
          <w:rFonts w:cs="Times New Roman"/>
        </w:rPr>
      </w:pPr>
      <w:r>
        <w:rPr>
          <w:rFonts w:cs="Times New Roman"/>
          <w:sz w:val="26"/>
        </w:rPr>
        <w:t>TURMA: 101</w:t>
      </w:r>
    </w:p>
    <w:p>
      <w:pPr>
        <w:pStyle w:val="Normal"/>
        <w:spacing w:lineRule="auto" w:line="360" w:before="0" w:after="640"/>
        <w:ind w:hanging="10" w:left="578"/>
        <w:jc w:val="left"/>
        <w:rPr>
          <w:rFonts w:cs="Times New Roman"/>
          <w:sz w:val="26"/>
        </w:rPr>
      </w:pPr>
      <w:r>
        <w:rPr>
          <w:rFonts w:cs="Times New Roman"/>
          <w:sz w:val="26"/>
        </w:rPr>
        <w:t>PERÍODO:  MANHÃ</w:t>
      </w:r>
    </w:p>
    <w:p>
      <w:pPr>
        <w:pStyle w:val="Normal"/>
        <w:spacing w:lineRule="auto" w:line="360" w:before="0" w:after="93"/>
        <w:ind w:hanging="10" w:left="13"/>
        <w:jc w:val="center"/>
        <w:rPr>
          <w:rFonts w:cs="Times New Roman"/>
          <w:sz w:val="26"/>
        </w:rPr>
      </w:pPr>
      <w:r>
        <w:rPr>
          <w:rFonts w:cs="Times New Roman"/>
          <w:sz w:val="26"/>
        </w:rPr>
      </w:r>
    </w:p>
    <w:p>
      <w:pPr>
        <w:pStyle w:val="Normal"/>
        <w:spacing w:lineRule="auto" w:line="360" w:before="0" w:after="93"/>
        <w:ind w:hanging="10" w:left="13"/>
        <w:jc w:val="center"/>
        <w:rPr>
          <w:rFonts w:cs="Times New Roman"/>
        </w:rPr>
      </w:pPr>
      <w:r>
        <w:rPr>
          <w:rFonts w:cs="Times New Roman"/>
          <w:sz w:val="26"/>
        </w:rPr>
        <w:t>DOCENTES</w:t>
      </w:r>
    </w:p>
    <w:p>
      <w:pPr>
        <w:pStyle w:val="Normal"/>
        <w:spacing w:lineRule="auto" w:line="360" w:before="0" w:after="80"/>
        <w:jc w:val="center"/>
        <w:rPr/>
      </w:pPr>
      <w:r>
        <w:rPr/>
        <w:t>______________________________</w:t>
      </w:r>
    </w:p>
    <w:p>
      <w:pPr>
        <w:pStyle w:val="Normal"/>
        <w:spacing w:lineRule="auto" w:line="360" w:before="0" w:after="40"/>
        <w:ind w:hanging="10" w:left="13" w:right="1"/>
        <w:jc w:val="center"/>
        <w:rPr>
          <w:rFonts w:cs="Times New Roman"/>
          <w:sz w:val="26"/>
        </w:rPr>
      </w:pPr>
      <w:r>
        <w:rPr>
          <w:rFonts w:cs="Times New Roman"/>
          <w:sz w:val="26"/>
        </w:rPr>
        <w:t xml:space="preserve">Moyo Kanivengidio </w:t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1701" w:right="1701" w:gutter="0" w:header="0" w:top="1417" w:footer="708" w:bottom="1417"/>
          <w:pgNumType w:start="0" w:fmt="decimal"/>
          <w:formProt w:val="false"/>
          <w:titlePg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Índice</w:t>
          </w:r>
          <w:bookmarkStart w:id="0" w:name="_GoBack"/>
        </w:p>
        <w:p>
          <w:pPr>
            <w:pStyle w:val="TOC1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r>
            <w:fldChar w:fldCharType="begin"/>
          </w:r>
          <w:r>
            <w:rPr>
              <w:webHidden/>
              <w:rStyle w:val="Ligaodendice"/>
              <w:rFonts w:eastAsia="Times New Roman"/>
              <w:lang w:eastAsia="pt-PT"/>
            </w:rPr>
            <w:instrText xml:space="preserve"> TOC \z \o "1-3" \u \h</w:instrText>
          </w:r>
          <w:r>
            <w:rPr>
              <w:webHidden/>
              <w:rStyle w:val="Ligaodendice"/>
              <w:rFonts w:eastAsia="Times New Roman"/>
              <w:lang w:eastAsia="pt-PT"/>
            </w:rPr>
            <w:fldChar w:fldCharType="separate"/>
          </w:r>
          <w:hyperlink w:anchor="_Toc227492158">
            <w:bookmarkEnd w:id="0"/>
            <w:r>
              <w:rPr>
                <w:webHidden/>
                <w:rStyle w:val="Ligaodendice"/>
                <w:rFonts w:eastAsia="Times New Roman"/>
                <w:lang w:eastAsia="pt-PT"/>
              </w:rPr>
              <w:t>Introdução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_Toc227492158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59">
            <w:r>
              <w:rPr>
                <w:webHidden/>
                <w:rStyle w:val="Ligaodendice"/>
              </w:rPr>
              <w:t>1.1. Âmbito e Justificação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_Toc227492159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0">
            <w:r>
              <w:rPr>
                <w:webHidden/>
                <w:rStyle w:val="Ligaodendice"/>
              </w:rPr>
              <w:t>1.2. Objectivos Específicos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_Toc227492160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1">
            <w:r>
              <w:rPr>
                <w:webHidden/>
                <w:rStyle w:val="Ligaodendice"/>
                <w:lang w:eastAsia="pt-PT"/>
              </w:rPr>
              <w:t>2. Revisão de Conceitos Teóricos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_Toc227492161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2">
            <w:r>
              <w:rPr>
                <w:webHidden/>
                <w:rStyle w:val="Ligaodendice"/>
              </w:rPr>
              <w:t>2.1. Geradores em Python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_Toc227492162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3">
            <w:r>
              <w:rPr>
                <w:webHidden/>
                <w:rStyle w:val="Ligaodendice"/>
              </w:rPr>
              <w:t>2.2. Expressões Regulares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_Toc227492163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4">
            <w:r>
              <w:rPr>
                <w:webHidden/>
                <w:rStyle w:val="Ligaodendice"/>
              </w:rPr>
              <w:t>2.3. Estruturas de Dados: Counter, Set e Dataclass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_Toc227492164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5">
            <w:r>
              <w:rPr>
                <w:webHidden/>
                <w:rStyle w:val="Ligaodendice"/>
              </w:rPr>
              <w:t>3. Metodologia e Implementação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_Toc227492165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6">
            <w:r>
              <w:rPr>
                <w:webHidden/>
                <w:rStyle w:val="Ligaodendice"/>
              </w:rPr>
              <w:t>3.1. Arquitectura do Projecto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_Toc227492166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7">
            <w:r>
              <w:rPr>
                <w:webHidden/>
                <w:rStyle w:val="Ligaodendice"/>
              </w:rPr>
              <w:t>3.2. Gerador de Leitura (core/reader.py)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_Toc227492167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8">
            <w:r>
              <w:rPr>
                <w:webHidden/>
                <w:rStyle w:val="Ligaodendice"/>
              </w:rPr>
              <w:t>3.3. Extracção com Expressões Regulares (core/extractor.py)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_Toc227492168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69">
            <w:r>
              <w:rPr>
                <w:webHidden/>
                <w:rStyle w:val="Ligaodendice"/>
              </w:rPr>
              <w:t>3.4. Motor de Análise (core/analyzer.py)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_Toc227492169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70">
            <w:r>
              <w:rPr>
                <w:webHidden/>
                <w:rStyle w:val="Ligaodendice"/>
                <w:lang w:eastAsia="pt-PT"/>
              </w:rPr>
              <w:t>4. Resultados da Análise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_Toc227492170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71">
            <w:r>
              <w:rPr>
                <w:webHidden/>
                <w:rStyle w:val="Ligaodendice"/>
              </w:rPr>
              <w:t>4.1. Resumo Geral do Corpus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_Toc227492171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72">
            <w:r>
              <w:rPr>
                <w:webHidden/>
                <w:rStyle w:val="Ligaodendice"/>
              </w:rPr>
              <w:t>4.2. Top 10 — Palavras Mais Frequentes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_Toc227492172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73">
            <w:r>
              <w:rPr>
                <w:webHidden/>
                <w:rStyle w:val="Ligaodendice"/>
              </w:rPr>
              <w:t>4.3. Top 10 — Hashtags Mais Populares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_Toc227492173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74">
            <w:r>
              <w:rPr>
                <w:webHidden/>
                <w:rStyle w:val="Ligaodendice"/>
              </w:rPr>
              <w:t>4.4. Top 10 — Menções Mais Frequentes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_Toc227492174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75">
            <w:r>
              <w:rPr>
                <w:webHidden/>
                <w:rStyle w:val="Ligaodendice"/>
              </w:rPr>
              <w:t>4.5. URLs Identificados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_Toc227492175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76">
            <w:r>
              <w:rPr>
                <w:webHidden/>
                <w:rStyle w:val="Ligaodendice"/>
              </w:rPr>
              <w:t>5. Cumprimento dos Critérios de Avaliação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_Toc227492176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77">
            <w:r>
              <w:rPr>
                <w:webHidden/>
                <w:rStyle w:val="Ligaodendice"/>
                <w:rFonts w:eastAsia="Times New Roman"/>
                <w:lang w:eastAsia="pt-PT"/>
              </w:rPr>
              <w:t>Conclusão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_Toc227492177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8494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pt-PT"/>
            </w:rPr>
          </w:pPr>
          <w:hyperlink w:anchor="_Toc227492178">
            <w:r>
              <w:rPr>
                <w:webHidden/>
                <w:rStyle w:val="Ligaodendice"/>
                <w:rFonts w:eastAsia="Times New Roman"/>
                <w:lang w:eastAsia="pt-PT"/>
              </w:rPr>
              <w:t>Referências bibliográficas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_Toc227492178 \h</w:instrText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240"/>
            <w:rPr>
              <w:b/>
              <w:bCs/>
            </w:rPr>
          </w:pPr>
          <w:r>
            <w:rPr>
              <w:b/>
              <w:bCs/>
            </w:rPr>
          </w:r>
          <w:r>
            <w:rPr>
              <w:b/>
              <w:bCs/>
            </w:rPr>
            <w:fldChar w:fldCharType="end"/>
          </w:r>
        </w:p>
        <w:p>
          <w:pPr>
            <w:sectPr>
              <w:footerReference w:type="default" r:id="rId7"/>
              <w:footerReference w:type="first" r:id="rId8"/>
              <w:type w:val="nextPage"/>
              <w:pgSz w:w="11906" w:h="16838"/>
              <w:pgMar w:left="1701" w:right="1701" w:gutter="0" w:header="0" w:top="1417" w:footer="708" w:bottom="1417"/>
              <w:pgNumType w:start="0" w:fmt="decimal"/>
              <w:formProt w:val="false"/>
              <w:titlePg/>
              <w:textDirection w:val="lrTb"/>
              <w:docGrid w:type="default" w:linePitch="360" w:charSpace="0"/>
            </w:sectPr>
          </w:pPr>
        </w:p>
      </w:sdtContent>
    </w:sdt>
    <w:p>
      <w:pPr>
        <w:pStyle w:val="Normal"/>
        <w:spacing w:lineRule="auto" w:line="360" w:before="0" w:after="93"/>
        <w:ind w:right="1"/>
        <w:jc w:val="left"/>
        <w:rPr>
          <w:rFonts w:eastAsia="Times New Roman" w:cs="Times New Roman"/>
          <w:b/>
          <w:bCs/>
          <w:i/>
          <w:i/>
          <w:kern w:val="2"/>
          <w:szCs w:val="24"/>
          <w:lang w:eastAsia="pt-PT"/>
        </w:rPr>
      </w:pPr>
      <w:r>
        <w:rPr>
          <w:rFonts w:eastAsia="Times New Roman" w:cs="Times New Roman"/>
          <w:b/>
          <w:bCs/>
          <w:i/>
          <w:kern w:val="2"/>
          <w:szCs w:val="24"/>
          <w:lang w:eastAsia="pt-PT"/>
        </w:rPr>
        <mc:AlternateContent>
          <mc:Choice Requires="wps">
            <w:drawing>
              <wp:anchor behindDoc="0" distT="0" distB="23495" distL="0" distR="22860" simplePos="0" locked="0" layoutInCell="0" allowOverlap="1" relativeHeight="4" wp14:anchorId="3A7CD69D">
                <wp:simplePos x="0" y="0"/>
                <wp:positionH relativeFrom="page">
                  <wp:posOffset>5414645</wp:posOffset>
                </wp:positionH>
                <wp:positionV relativeFrom="paragraph">
                  <wp:posOffset>5277485</wp:posOffset>
                </wp:positionV>
                <wp:extent cx="2130425" cy="1176655"/>
                <wp:effectExtent l="6985" t="6985" r="5715" b="5715"/>
                <wp:wrapNone/>
                <wp:docPr id="4" name="Retângu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480" cy="117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ângulo 1" path="m0,0l-2147483645,0l-2147483645,-2147483646l0,-2147483646xe" fillcolor="white" stroked="t" o:allowincell="f" style="position:absolute;margin-left:426.35pt;margin-top:415.55pt;width:167.7pt;height:92.6pt;mso-wrap-style:none;v-text-anchor:middle;mso-position-horizontal-relative:page" wp14:anchorId="3A7CD69D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br w:type="page"/>
      </w:r>
    </w:p>
    <w:p>
      <w:pPr>
        <w:pStyle w:val="Heading1"/>
        <w:spacing w:before="0" w:after="0"/>
        <w:rPr>
          <w:rFonts w:eastAsia="Times New Roman"/>
          <w:lang w:eastAsia="pt-PT"/>
        </w:rPr>
      </w:pPr>
      <w:bookmarkStart w:id="1" w:name="_Toc227492158"/>
      <w:r>
        <w:rPr>
          <w:rFonts w:eastAsia="Times New Roman"/>
          <w:lang w:eastAsia="pt-PT"/>
        </w:rPr>
        <w:t>Introdução</w:t>
      </w:r>
      <w:bookmarkEnd w:id="1"/>
    </w:p>
    <w:p>
      <w:pPr>
        <w:pStyle w:val="Normal"/>
        <w:spacing w:lineRule="auto" w:line="360"/>
        <w:rPr/>
      </w:pPr>
      <w:r>
        <w:rPr/>
        <w:t>O presente trabalho insere-se no âmbito da disciplina de Linguagem de Programação (LP), do curso de Informática do 3.º ano da Universidade Kimpa Vita — Instituto Politécnico de Uíge. O trabalho tem como tema central a análise computacional de dados provenientes de redes sociais, com particular enfoque na identificação de padrões de frequência em publicações textuais simuladas.</w:t>
      </w:r>
    </w:p>
    <w:p>
      <w:pPr>
        <w:pStyle w:val="Normal"/>
        <w:spacing w:lineRule="auto" w:line="360"/>
        <w:rPr/>
      </w:pPr>
      <w:r>
        <w:rPr/>
        <w:t>As redes sociais constituem hoje uma das principais fontes de dados não estruturados disponíveis em larga escala. A capacidade de processar, filtrar e extrair padrões a partir desses dados representa uma competência técnica de elevado valor no mercado de trabalho contemporâneo, particularmente no contexto angolano, onde a transformação digital tem vindo a acelerar de forma notável nos últimos anos.</w:t>
      </w:r>
    </w:p>
    <w:p>
      <w:pPr>
        <w:pStyle w:val="Normal"/>
        <w:jc w:val="left"/>
        <w:rPr>
          <w:rFonts w:eastAsia="Times New Roman" w:cs="Times New Roman"/>
          <w:b/>
          <w:bCs/>
          <w:szCs w:val="36"/>
          <w:lang w:eastAsia="pt-PT"/>
        </w:rPr>
      </w:pPr>
      <w:r>
        <w:rPr>
          <w:rFonts w:eastAsia="Times New Roman" w:cs="Times New Roman"/>
          <w:b/>
          <w:bCs/>
          <w:szCs w:val="36"/>
          <w:lang w:eastAsia="pt-PT"/>
        </w:rPr>
      </w:r>
      <w:r>
        <w:br w:type="page"/>
      </w:r>
    </w:p>
    <w:p>
      <w:pPr>
        <w:pStyle w:val="Heading2"/>
        <w:spacing w:before="0" w:after="160"/>
        <w:rPr/>
      </w:pPr>
      <w:bookmarkStart w:id="2" w:name="_Toc227492159"/>
      <w:r>
        <w:rPr/>
        <w:t>1.1. Âmbito e Justificação</w:t>
      </w:r>
      <w:bookmarkEnd w:id="2"/>
    </w:p>
    <w:p>
      <w:pPr>
        <w:pStyle w:val="Normal"/>
        <w:spacing w:lineRule="auto" w:line="360"/>
        <w:rPr/>
      </w:pPr>
      <w:r>
        <w:rPr/>
        <w:t>Este trabalho prático permite consolidar, de forma aplicada, um conjunto de conceitos fundamentais da linguagem Python abordados ao longo do semestre: geradores, expressões regulares, estruturas de dados nativas e modularidade do código. A escolha da temática de redes sociais não é arbitrária — reflecte a relevância crescente da análise de texto e do processamento de linguagem natural (NLP) como áreas de aplicação directa dos conhecimentos adquiridos.</w:t>
      </w:r>
    </w:p>
    <w:p>
      <w:pPr>
        <w:pStyle w:val="Normal"/>
        <w:spacing w:lineRule="auto" w:line="360"/>
        <w:rPr/>
      </w:pPr>
      <w:r>
        <w:rPr/>
        <w:t>Conforme enunciado pelo docente Prof. Moyo Kanivengidio na sebenta de apoio "Linguagem de Programação Python Avançado", a eficiência no processamento de dados e a correcta utilização de estruturas de dados são pilares fundamentais para o desenvolvimento de aplicações Python de qualidade profissional.</w:t>
      </w:r>
    </w:p>
    <w:p>
      <w:pPr>
        <w:pStyle w:val="Heading2"/>
        <w:rPr/>
      </w:pPr>
      <w:bookmarkStart w:id="3" w:name="_Toc227492160"/>
      <w:r>
        <w:rPr/>
        <w:t>1.2. Objectivos Específicos</w:t>
      </w:r>
      <w:bookmarkEnd w:id="3"/>
    </w:p>
    <w:p>
      <w:pPr>
        <w:pStyle w:val="Normal"/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Para além do objectivo geral de analisar frequências num corpus de posts simulados, o trabalho definiu os seguintes objectivos específicos:</w:t>
      </w:r>
    </w:p>
    <w:p>
      <w:pPr>
        <w:pStyle w:val="Normal"/>
        <w:numPr>
          <w:ilvl w:val="0"/>
          <w:numId w:val="2"/>
        </w:numPr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Implementar um gerador Python para leitura eficiente de ficheiros de texto de grande dimensão;</w:t>
      </w:r>
    </w:p>
    <w:p>
      <w:pPr>
        <w:pStyle w:val="Normal"/>
        <w:numPr>
          <w:ilvl w:val="0"/>
          <w:numId w:val="2"/>
        </w:numPr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Aplicar expressões regulares para extracção precisa de entidades (hashtags, menções, URLs);</w:t>
      </w:r>
    </w:p>
    <w:p>
      <w:pPr>
        <w:pStyle w:val="Normal"/>
        <w:numPr>
          <w:ilvl w:val="0"/>
          <w:numId w:val="2"/>
        </w:numPr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Utilizar adequadamente as estruturas Counter, frozenset e dataclass do Python;</w:t>
      </w:r>
    </w:p>
    <w:p>
      <w:pPr>
        <w:pStyle w:val="Normal"/>
        <w:numPr>
          <w:ilvl w:val="0"/>
          <w:numId w:val="2"/>
        </w:numPr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Construir uma interface de utilizador interactiva no terminal com menu de navegação;</w:t>
      </w:r>
    </w:p>
    <w:p>
      <w:pPr>
        <w:pStyle w:val="Normal"/>
        <w:numPr>
          <w:ilvl w:val="0"/>
          <w:numId w:val="2"/>
        </w:numPr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Apresentar resultados de forma clara e interpretável, com análise crítica dos padrões identificados.</w:t>
      </w:r>
    </w:p>
    <w:p>
      <w:pPr>
        <w:pStyle w:val="Normal"/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</w:r>
      <w:r>
        <w:br w:type="page"/>
      </w:r>
    </w:p>
    <w:p>
      <w:pPr>
        <w:pStyle w:val="Heading1"/>
        <w:spacing w:before="0" w:after="0"/>
        <w:rPr>
          <w:lang w:eastAsia="pt-PT"/>
        </w:rPr>
      </w:pPr>
      <w:bookmarkStart w:id="4" w:name="_Toc227492161"/>
      <w:r>
        <w:rPr>
          <w:lang w:eastAsia="pt-PT"/>
        </w:rPr>
        <w:t>2. Revisão de Conceitos Teóricos</w:t>
      </w:r>
      <w:bookmarkEnd w:id="4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Esta secção sintetiza os principais conceitos teóricos que fundamentam as escolhas de implementação adoptadas no trabalho, estabelecendo a ponte entre a teoria abordada nas aulas e a prática desenvolvida.</w:t>
      </w:r>
    </w:p>
    <w:p>
      <w:pPr>
        <w:pStyle w:val="Heading2"/>
        <w:rPr/>
      </w:pPr>
      <w:bookmarkStart w:id="5" w:name="_Toc227492162"/>
      <w:r>
        <w:rPr/>
        <w:t>2.1. Geradores em Python</w:t>
      </w:r>
      <w:bookmarkEnd w:id="5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Um gerador em Python é uma função que utiliza a instrução yield em vez de return. Quando chamada, não executa imediatamente o corpo da função, mas retorna um objecto iterador. A execução é retomada a cada chamada a next(), prosseguindo até ao próximo yield ou até ao fim da função.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 principal vantagem dos geradores reside na eficiência de memória: ao contrário de uma lista, que carrega todos os elementos em memória simultaneamente, um gerador produz cada elemento apenas quando necessário (avaliação lazy). Para o processamento de ficheiros de texto com potencialmente milhares de linhas, esta propriedade é crucial.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Conforme descrito na sebenta de apoio do docente, os geradores são um mecanismo avançado de Python que permite escrever código mais eficiente e expressivo, seguindo o princípio da separação entre a lógica de produção e de consumo de dados.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360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>def ler_posts(caminho: str):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360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 xml:space="preserve">    </w:t>
      </w:r>
      <w:r>
        <w:rPr>
          <w:rFonts w:eastAsia="Courier New" w:cs="Courier New" w:ascii="Courier New" w:hAnsi="Courier New"/>
          <w:color w:val="1A1A1A"/>
          <w:szCs w:val="24"/>
        </w:rPr>
        <w:t>with open(caminho, "r", encoding="utf-8") as f: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360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 xml:space="preserve">        </w:t>
      </w:r>
      <w:r>
        <w:rPr>
          <w:rFonts w:eastAsia="Courier New" w:cs="Courier New" w:ascii="Courier New" w:hAnsi="Courier New"/>
          <w:color w:val="1A1A1A"/>
          <w:szCs w:val="24"/>
        </w:rPr>
        <w:t>for linha in f: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360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 xml:space="preserve">            </w:t>
      </w:r>
      <w:r>
        <w:rPr>
          <w:rFonts w:eastAsia="Courier New" w:cs="Courier New" w:ascii="Courier New" w:hAnsi="Courier New"/>
          <w:color w:val="1A1A1A"/>
          <w:szCs w:val="24"/>
        </w:rPr>
        <w:t>linha = linha.strip().lower()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360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 xml:space="preserve">            </w:t>
      </w:r>
      <w:r>
        <w:rPr>
          <w:rFonts w:eastAsia="Courier New" w:cs="Courier New" w:ascii="Courier New" w:hAnsi="Courier New"/>
          <w:color w:val="1A1A1A"/>
          <w:szCs w:val="24"/>
        </w:rPr>
        <w:t>if linha: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360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 xml:space="preserve">                </w:t>
      </w:r>
      <w:r>
        <w:rPr>
          <w:rFonts w:eastAsia="Courier New" w:cs="Courier New" w:ascii="Courier New" w:hAnsi="Courier New"/>
          <w:color w:val="1A1A1A"/>
          <w:szCs w:val="24"/>
        </w:rPr>
        <w:t>yield linha  #produz uma linha de cada vez</w:t>
      </w:r>
    </w:p>
    <w:p>
      <w:pPr>
        <w:pStyle w:val="Normal"/>
        <w:spacing w:lineRule="auto" w:line="360"/>
        <w:jc w:val="center"/>
        <w:rPr>
          <w:sz w:val="22"/>
          <w:szCs w:val="24"/>
        </w:rPr>
      </w:pPr>
      <w:r>
        <w:rPr>
          <w:rFonts w:eastAsia="Arial"/>
          <w:i/>
          <w:iCs/>
          <w:sz w:val="22"/>
          <w:szCs w:val="24"/>
        </w:rPr>
        <w:t>Figura 1 — Implementação do gerador de leitura (core/reader.py)</w:t>
      </w:r>
    </w:p>
    <w:p>
      <w:pPr>
        <w:pStyle w:val="Heading2"/>
        <w:rPr/>
      </w:pPr>
      <w:bookmarkStart w:id="6" w:name="_Toc227492163"/>
      <w:r>
        <w:rPr/>
        <w:t>2.2. Expressões Regulares</w:t>
      </w:r>
      <w:bookmarkEnd w:id="6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 xml:space="preserve">Expressões regulares (regex) são sequências de caracteres que definem padrões de pesquisa em strings. O módulo </w:t>
      </w:r>
      <w:r>
        <w:rPr>
          <w:rFonts w:cs="Courier New" w:ascii="Courier New" w:hAnsi="Courier New"/>
          <w:b/>
          <w:sz w:val="20"/>
          <w:lang w:eastAsia="pt-PT"/>
        </w:rPr>
        <w:t>re</w:t>
      </w:r>
      <w:r>
        <w:rPr>
          <w:sz w:val="20"/>
          <w:lang w:eastAsia="pt-PT"/>
        </w:rPr>
        <w:t xml:space="preserve"> </w:t>
      </w:r>
      <w:r>
        <w:rPr>
          <w:lang w:eastAsia="pt-PT"/>
        </w:rPr>
        <w:t xml:space="preserve">da biblioteca padrão do Python disponibiliza funções como </w:t>
      </w:r>
      <w:r>
        <w:rPr>
          <w:rFonts w:cs="Courier New" w:ascii="Courier New" w:hAnsi="Courier New"/>
          <w:b/>
          <w:sz w:val="20"/>
          <w:lang w:eastAsia="pt-PT"/>
        </w:rPr>
        <w:t>re.compile(), re.findall() e re.sub()</w:t>
      </w:r>
      <w:r>
        <w:rPr>
          <w:lang w:eastAsia="pt-PT"/>
        </w:rPr>
        <w:t xml:space="preserve"> para trabalhar com esses padrões.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 xml:space="preserve">A compilação prévia dos padrões com </w:t>
      </w:r>
      <w:r>
        <w:rPr>
          <w:rFonts w:cs="Courier New" w:ascii="Courier New" w:hAnsi="Courier New"/>
          <w:b/>
          <w:sz w:val="20"/>
          <w:lang w:eastAsia="pt-PT"/>
        </w:rPr>
        <w:t xml:space="preserve">re.compile() </w:t>
      </w:r>
      <w:r>
        <w:rPr>
          <w:lang w:eastAsia="pt-PT"/>
        </w:rPr>
        <w:t>é considerada boa prática quando um mesmo padrão será aplicado múltiplas vezes, pois o padrão compilado é armazenado em cache, reduzindo o custo computacional de recompilação. No presente trabalho, foram compilados quatro padrões distintos para cobrir os tipos de entidades relevantes: hashtags, menções, URLs e limpeza de pontuação.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 xml:space="preserve">A utilização da flag </w:t>
      </w:r>
      <w:r>
        <w:rPr>
          <w:rFonts w:cs="Courier New" w:ascii="Courier New" w:hAnsi="Courier New"/>
          <w:b/>
          <w:sz w:val="20"/>
          <w:lang w:eastAsia="pt-PT"/>
        </w:rPr>
        <w:t>re.IGNORECASE</w:t>
      </w:r>
      <w:r>
        <w:rPr>
          <w:sz w:val="20"/>
          <w:lang w:eastAsia="pt-PT"/>
        </w:rPr>
        <w:t xml:space="preserve"> </w:t>
      </w:r>
      <w:r>
        <w:rPr>
          <w:lang w:eastAsia="pt-PT"/>
        </w:rPr>
        <w:t>garante que os padrões funcionam independentemente da capitalização do texto, o que é particularmente relevante após a conversão para minúsculas na fase de pré-processamento.</w:t>
      </w:r>
    </w:p>
    <w:p>
      <w:pPr>
        <w:pStyle w:val="Heading2"/>
        <w:rPr/>
      </w:pPr>
      <w:bookmarkStart w:id="7" w:name="_Toc227492164"/>
      <w:r>
        <w:rPr/>
        <w:t>2.3. Estruturas de Dados: Counter, Set e Dataclass</w:t>
      </w:r>
      <w:bookmarkEnd w:id="7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 xml:space="preserve">O módulo </w:t>
      </w:r>
      <w:r>
        <w:rPr>
          <w:b/>
          <w:lang w:eastAsia="pt-PT"/>
        </w:rPr>
        <w:t>collections</w:t>
      </w:r>
      <w:r>
        <w:rPr>
          <w:lang w:eastAsia="pt-PT"/>
        </w:rPr>
        <w:t xml:space="preserve"> disponibiliza a classe Counter, uma subclasse de dict especializada na contagem de elementos. O método update() permite acumular contagens de forma incremental, e o método most_common(n) retorna os n elementos mais frequentes de forma eficiente.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O tipo frozenset foi utilizado para armazenar as stopwords, dado que é imutável e oferece verificação de pertença em tempo O(1) — significativamente mais eficiente do que uma lista, onde a verificação é O(n). Para colecções de lookup fixas como as stopwords, o frozenset é a estrutura de dados óptima.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 dataclass AnalisadorResultado foi implementada com o decorador @dataclass, que gera automaticamente os métodos __init__, __repr__ e outros. A adição de propriedades calculadas (@property) permite encapsular estatísticas derivadas sem as calcular desnecessariamente.</w:t>
      </w:r>
    </w:p>
    <w:p>
      <w:pPr>
        <w:pStyle w:val="Normal"/>
        <w:jc w:val="left"/>
        <w:rPr>
          <w:lang w:eastAsia="pt-PT"/>
        </w:rPr>
      </w:pPr>
      <w:r>
        <w:rPr>
          <w:lang w:eastAsia="pt-PT"/>
        </w:rPr>
      </w:r>
      <w:r>
        <w:br w:type="page"/>
      </w:r>
    </w:p>
    <w:p>
      <w:pPr>
        <w:pStyle w:val="Heading1"/>
        <w:spacing w:before="0" w:after="0"/>
        <w:rPr/>
      </w:pPr>
      <w:bookmarkStart w:id="8" w:name="_Toc227492165"/>
      <w:r>
        <w:rPr/>
        <w:t>3. Metodologia e Implementação</w:t>
      </w:r>
      <w:bookmarkEnd w:id="8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 solução foi desenvolvida em Python 3.12, adoptando uma arquitectura modular inspirada nos princípios do design orientado a responsabilidades únicas (Single Responsibility Principle). O projecto está organizado em dois pacotes principais e um directório de dados.</w:t>
      </w:r>
    </w:p>
    <w:p>
      <w:pPr>
        <w:pStyle w:val="Heading2"/>
        <w:rPr/>
      </w:pPr>
      <w:bookmarkStart w:id="9" w:name="_Toc227492166"/>
      <w:r>
        <w:rPr/>
        <w:t>3.1. Arquitectura do Projecto</w:t>
      </w:r>
      <w:bookmarkEnd w:id="9"/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noHBand="0" w:noVBand="1" w:firstColumn="1" w:lastRow="0" w:lastColumn="0" w:firstRow="1"/>
      </w:tblPr>
      <w:tblGrid>
        <w:gridCol w:w="1100"/>
        <w:gridCol w:w="2599"/>
        <w:gridCol w:w="5327"/>
      </w:tblGrid>
      <w:tr>
        <w:trPr>
          <w:tblHeader w:val="true"/>
        </w:trPr>
        <w:tc>
          <w:tcPr>
            <w:tcW w:w="110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bottom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Módulo</w:t>
            </w:r>
          </w:p>
        </w:tc>
        <w:tc>
          <w:tcPr>
            <w:tcW w:w="259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bottom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Ficheiro</w:t>
            </w:r>
          </w:p>
        </w:tc>
        <w:tc>
          <w:tcPr>
            <w:tcW w:w="532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bottom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Responsabilidade</w:t>
            </w:r>
          </w:p>
        </w:tc>
      </w:tr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core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stopwords.py</w:t>
            </w:r>
          </w:p>
        </w:tc>
        <w:tc>
          <w:tcPr>
            <w:tcW w:w="5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Definição da lista de stopwords em português (frozenset)</w:t>
            </w:r>
          </w:p>
        </w:tc>
      </w:tr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core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reader.py</w:t>
            </w:r>
          </w:p>
        </w:tc>
        <w:tc>
          <w:tcPr>
            <w:tcW w:w="5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Gerador de leitura e pré-processamento linha por linha</w:t>
            </w:r>
          </w:p>
        </w:tc>
      </w:tr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core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extractor.py</w:t>
            </w:r>
          </w:p>
        </w:tc>
        <w:tc>
          <w:tcPr>
            <w:tcW w:w="5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Extracção de entidades via regex (hashtags, menções, URLs, palavras)</w:t>
            </w:r>
          </w:p>
        </w:tc>
      </w:tr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core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analyzer.py</w:t>
            </w:r>
          </w:p>
        </w:tc>
        <w:tc>
          <w:tcPr>
            <w:tcW w:w="5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Motor central: AnalisadorResultado, Counter, pesquisa, estatísticas</w:t>
            </w:r>
          </w:p>
        </w:tc>
      </w:tr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ui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terminal.py</w:t>
            </w:r>
          </w:p>
        </w:tc>
        <w:tc>
          <w:tcPr>
            <w:tcW w:w="5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Utilitários de terminal: cores ANSI, limpeza de ecrã inteligente</w:t>
            </w:r>
          </w:p>
        </w:tc>
      </w:tr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ui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report.py</w:t>
            </w:r>
          </w:p>
        </w:tc>
        <w:tc>
          <w:tcPr>
            <w:tcW w:w="5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Renderização de todos os relatórios formatados</w:t>
            </w:r>
          </w:p>
        </w:tc>
      </w:tr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ui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menu.py</w:t>
            </w:r>
          </w:p>
        </w:tc>
        <w:tc>
          <w:tcPr>
            <w:tcW w:w="5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Menu interactivo com 8 opções, validação de input e loop principal</w:t>
            </w:r>
          </w:p>
        </w:tc>
      </w:tr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data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posts.txt</w:t>
            </w:r>
          </w:p>
        </w:tc>
        <w:tc>
          <w:tcPr>
            <w:tcW w:w="5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Corpus de 85 posts simulados de redes sociais angolanas</w:t>
            </w:r>
          </w:p>
        </w:tc>
      </w:tr>
      <w:tr>
        <w:trPr/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main.py</w:t>
            </w:r>
          </w:p>
        </w:tc>
        <w:tc>
          <w:tcPr>
            <w:tcW w:w="5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Ponto de entrada: inicializa o sys.path e lança o menu</w:t>
            </w:r>
          </w:p>
        </w:tc>
      </w:tr>
    </w:tbl>
    <w:p>
      <w:pPr>
        <w:pStyle w:val="Normal"/>
        <w:jc w:val="center"/>
        <w:rPr>
          <w:lang w:eastAsia="pt-PT"/>
        </w:rPr>
      </w:pPr>
      <w:r>
        <w:rPr>
          <w:rFonts w:eastAsia="Arial"/>
          <w:i/>
          <w:iCs/>
          <w:sz w:val="22"/>
          <w:szCs w:val="24"/>
        </w:rPr>
        <w:t>Tabela 1 — Arquitectura modular do projecto social_analyzer</w:t>
      </w:r>
      <w:r>
        <w:br w:type="page"/>
      </w:r>
    </w:p>
    <w:p>
      <w:pPr>
        <w:pStyle w:val="Heading2"/>
        <w:spacing w:before="0" w:after="160"/>
        <w:rPr/>
      </w:pPr>
      <w:bookmarkStart w:id="10" w:name="_Toc227492167"/>
      <w:r>
        <w:rPr/>
        <w:t>3.2. Gerador de Leitura (core/reader.py)</w:t>
      </w:r>
      <w:bookmarkEnd w:id="10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 função ler_posts() foi implementada como um gerador Python, garantindo eficiência de memória O(1) independentemente do tamanho do ficheiro. O pré-processamento executado em cada linha compreende três etapas sequenciais: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Remoção de espaços em branco nas extremidades (str.strip());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Conversão para minúsculas (str.lower()) — normalização necessária para comparação de entidades;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Remoção de pontuação básica via str.translate(), preservando os caracteres # @ / : . indispensáveis para a extracção de entidades.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O módulo inclui ainda a função auxiliar contar_linhas(), que reutiliza o gerador para contar o número de posts sem carregar o ficheiro em memória.</w:t>
      </w:r>
    </w:p>
    <w:p>
      <w:pPr>
        <w:pStyle w:val="Heading2"/>
        <w:rPr/>
      </w:pPr>
      <w:bookmarkStart w:id="11" w:name="_Toc227492168"/>
      <w:r>
        <w:rPr/>
        <w:t>3.3. Extracção com Expressões Regulares (core/extractor.py)</w:t>
      </w:r>
      <w:bookmarkEnd w:id="11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Quatro padrões regex foram compilados estaticamente ao nível do módulo, sendo partilhados por todas as chamadas às funções de extracção:</w:t>
      </w:r>
    </w:p>
    <w:tbl>
      <w:tblPr>
        <w:tblW w:w="90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noHBand="0" w:noVBand="1" w:firstColumn="1" w:lastRow="0" w:lastColumn="0" w:firstRow="1"/>
      </w:tblPr>
      <w:tblGrid>
        <w:gridCol w:w="2803"/>
        <w:gridCol w:w="3004"/>
        <w:gridCol w:w="3231"/>
      </w:tblGrid>
      <w:tr>
        <w:trPr>
          <w:tblHeader w:val="true"/>
          <w:trHeight w:val="525" w:hRule="atLeast"/>
        </w:trPr>
        <w:tc>
          <w:tcPr>
            <w:tcW w:w="280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Função</w:t>
            </w:r>
          </w:p>
        </w:tc>
        <w:tc>
          <w:tcPr>
            <w:tcW w:w="300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Padrão Regex</w:t>
            </w:r>
          </w:p>
        </w:tc>
        <w:tc>
          <w:tcPr>
            <w:tcW w:w="323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Entidade Extraída</w:t>
            </w:r>
          </w:p>
        </w:tc>
      </w:tr>
      <w:tr>
        <w:trPr>
          <w:trHeight w:val="913" w:hRule="atLeast"/>
        </w:trPr>
        <w:tc>
          <w:tcPr>
            <w:tcW w:w="28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extrair_hashtags()</w:t>
            </w:r>
          </w:p>
        </w:tc>
        <w:tc>
          <w:tcPr>
            <w:tcW w:w="3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#([a-z0-9_áéíóú]+)</w:t>
            </w:r>
          </w:p>
        </w:tc>
        <w:tc>
          <w:tcPr>
            <w:tcW w:w="32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Texto após # (ex: python de #python)</w:t>
            </w:r>
          </w:p>
        </w:tc>
      </w:tr>
      <w:tr>
        <w:trPr>
          <w:trHeight w:val="913" w:hRule="atLeast"/>
        </w:trPr>
        <w:tc>
          <w:tcPr>
            <w:tcW w:w="28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extrair_mencoes()</w:t>
            </w:r>
          </w:p>
        </w:tc>
        <w:tc>
          <w:tcPr>
            <w:tcW w:w="3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@([a-z0-9_áéíóú]+)</w:t>
            </w:r>
          </w:p>
        </w:tc>
        <w:tc>
          <w:tcPr>
            <w:tcW w:w="32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Nome de utilizador após @ (ex: joao de @joao)</w:t>
            </w:r>
          </w:p>
        </w:tc>
      </w:tr>
      <w:tr>
        <w:trPr>
          <w:trHeight w:val="525" w:hRule="atLeast"/>
        </w:trPr>
        <w:tc>
          <w:tcPr>
            <w:tcW w:w="28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extrair_urls()</w:t>
            </w:r>
          </w:p>
        </w:tc>
        <w:tc>
          <w:tcPr>
            <w:tcW w:w="3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https?://[^\s]+</w:t>
            </w:r>
          </w:p>
        </w:tc>
        <w:tc>
          <w:tcPr>
            <w:tcW w:w="32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URL completo (http ou https)</w:t>
            </w:r>
          </w:p>
        </w:tc>
      </w:tr>
      <w:tr>
        <w:trPr>
          <w:trHeight w:val="925" w:hRule="atLeast"/>
        </w:trPr>
        <w:tc>
          <w:tcPr>
            <w:tcW w:w="28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extrair_palavras()</w:t>
            </w:r>
          </w:p>
        </w:tc>
        <w:tc>
          <w:tcPr>
            <w:tcW w:w="3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tokenização + filtro</w:t>
            </w:r>
          </w:p>
        </w:tc>
        <w:tc>
          <w:tcPr>
            <w:tcW w:w="32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Palavras com ≥3 chars, alfabéticas, sem stopwords</w:t>
            </w:r>
          </w:p>
        </w:tc>
      </w:tr>
    </w:tbl>
    <w:p>
      <w:pPr>
        <w:pStyle w:val="Normal"/>
        <w:spacing w:lineRule="auto" w:line="360"/>
        <w:jc w:val="center"/>
        <w:rPr>
          <w:sz w:val="22"/>
          <w:lang w:eastAsia="pt-PT"/>
        </w:rPr>
      </w:pPr>
      <w:r>
        <w:rPr>
          <w:rFonts w:eastAsia="Arial"/>
          <w:i/>
          <w:iCs/>
          <w:sz w:val="22"/>
          <w:szCs w:val="24"/>
        </w:rPr>
        <w:t>Tabela 2 — Padrões regex e respectivas funções de extracção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 função extrair_palavras() aplica um processo de três etapas antes de tokenizar: remove URLs, hashtags e menções do texto, e depois filtra tokens com menos de 3 caracteres, tokens não-alfabéticos e palavras presentes no frozenset de stopwords.</w:t>
      </w:r>
      <w:r>
        <w:br w:type="page"/>
      </w:r>
    </w:p>
    <w:p>
      <w:pPr>
        <w:pStyle w:val="Heading2"/>
        <w:spacing w:before="0" w:after="160"/>
        <w:rPr/>
      </w:pPr>
      <w:bookmarkStart w:id="12" w:name="_Toc227492169"/>
      <w:r>
        <w:rPr/>
        <w:t>3.4. Motor de Análise (core/analyzer.py)</w:t>
      </w:r>
      <w:bookmarkEnd w:id="12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 função analisar_ficheiro() constitui o núcleo da aplicação. Itera sobre o gerador, processa cada post e acumula resultados numa instância de AnalisadorResultado — uma dataclass que encapsula todos os contadores e estruturas de dados: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-1"/>
        <w:rPr>
          <w:rFonts w:ascii="Courier New" w:hAnsi="Courier New" w:eastAsia="Courier New" w:cs="Courier New"/>
          <w:color w:val="1A1A1A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 xml:space="preserve">resultado.contador_palavras.update(palavras)   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-1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># Counter acumula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-1"/>
        <w:rPr>
          <w:rFonts w:ascii="Courier New" w:hAnsi="Courier New" w:eastAsia="Courier New" w:cs="Courier New"/>
          <w:color w:val="1A1A1A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 xml:space="preserve">resultado.contador_hashtags.update(hashtags)   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-1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># Counter acumula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-1"/>
        <w:rPr>
          <w:rFonts w:ascii="Courier New" w:hAnsi="Courier New" w:eastAsia="Courier New" w:cs="Courier New"/>
          <w:color w:val="1A1A1A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 xml:space="preserve">resultado.contador_mencoes.update(mencoes)     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-1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># Counter acumula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-1"/>
        <w:rPr>
          <w:rFonts w:ascii="Courier New" w:hAnsi="Courier New" w:eastAsia="Courier New" w:cs="Courier New"/>
          <w:color w:val="1A1A1A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 xml:space="preserve">resultado.todas_urls.update(urls)              </w:t>
      </w:r>
    </w:p>
    <w:p>
      <w:pPr>
        <w:pStyle w:val="Normal"/>
        <w:pBdr>
          <w:left w:val="single" w:sz="12" w:space="2" w:color="888888"/>
        </w:pBdr>
        <w:shd w:val="clear" w:color="auto" w:fill="F0F0F0"/>
        <w:spacing w:lineRule="auto" w:line="240" w:before="0" w:after="0"/>
        <w:ind w:right="-1"/>
        <w:rPr>
          <w:rFonts w:ascii="Courier New" w:hAnsi="Courier New" w:cs="Courier New"/>
          <w:szCs w:val="24"/>
        </w:rPr>
      </w:pPr>
      <w:r>
        <w:rPr>
          <w:rFonts w:eastAsia="Courier New" w:cs="Courier New" w:ascii="Courier New" w:hAnsi="Courier New"/>
          <w:color w:val="1A1A1A"/>
          <w:szCs w:val="24"/>
        </w:rPr>
        <w:t># set: apenas únicos</w:t>
      </w:r>
    </w:p>
    <w:p>
      <w:pPr>
        <w:pStyle w:val="Normal"/>
        <w:spacing w:lineRule="auto" w:line="360"/>
        <w:jc w:val="center"/>
        <w:rPr>
          <w:rFonts w:eastAsia="Arial"/>
          <w:i/>
          <w:i/>
          <w:iCs/>
          <w:sz w:val="22"/>
          <w:szCs w:val="24"/>
        </w:rPr>
      </w:pPr>
      <w:r>
        <w:rPr>
          <w:rFonts w:eastAsia="Arial"/>
          <w:i/>
          <w:iCs/>
          <w:sz w:val="22"/>
          <w:szCs w:val="24"/>
        </w:rPr>
        <w:t>Figura 2 — Acumulação de contagens no motor de análise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 função obter_estatisticas_avancadas() calcula métricas derivadas: total de ocorrências por categoria, média de hashtags por post e índice de diversidade do vocabulário (razão entre palavras únicas e total de ocorrências, expressa em percentagem).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 função pesquisar_posts() implementa uma pesquisa linear sobre o corpus, suportando pesquisa por palavra comum, por hashtag (com prefixo #) ou por menção (com prefixo @), e retornando os pares (número_do_post, texto) de todos os posts que contêm o termo pesquisado.</w:t>
      </w:r>
    </w:p>
    <w:p>
      <w:pPr>
        <w:pStyle w:val="Normal"/>
        <w:spacing w:lineRule="auto" w:line="360"/>
        <w:rPr>
          <w:b/>
          <w:bCs/>
          <w:lang w:eastAsia="pt-PT"/>
        </w:rPr>
      </w:pPr>
      <w:r>
        <w:rPr>
          <w:b/>
          <w:bCs/>
          <w:lang w:eastAsia="pt-PT"/>
        </w:rPr>
        <w:t>3.5. Interface de Utilizador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O pacote ui/ foi desenvolvido em três camadas distintas. O módulo terminal.py centraliza toda a lógica de formatação visual: detecção de suporte a sequências ANSI, definição de constantes de cor, limpeza de ecrã inteligente (com fallback para sistemas sem suporte ANSI), e funções auxiliares para input validado e pausa.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O módulo report.py contém exclusivamente funções de renderização, sem qualquer lógica de negócio. Esta separação permite que os relatórios sejam reutilizados em contextos diferentes (terminal, ficheiro, etc.) sem alterações.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O módulo menu.py implementa o loop principal da aplicação, com 8 opções de navegação, animação de loading durante o carregamento dos dados, e gestão de erros (Ctrl+C é tratado graciosamente sem traceback).</w:t>
      </w:r>
    </w:p>
    <w:p>
      <w:pPr>
        <w:pStyle w:val="Normal"/>
        <w:jc w:val="left"/>
        <w:rPr>
          <w:b/>
          <w:bCs/>
          <w:lang w:eastAsia="pt-PT"/>
        </w:rPr>
      </w:pPr>
      <w:r>
        <w:rPr>
          <w:b/>
          <w:bCs/>
          <w:lang w:eastAsia="pt-PT"/>
        </w:rPr>
      </w:r>
      <w:r>
        <w:br w:type="page"/>
      </w:r>
    </w:p>
    <w:p>
      <w:pPr>
        <w:pStyle w:val="Heading1"/>
        <w:spacing w:before="0" w:after="0"/>
        <w:rPr>
          <w:lang w:eastAsia="pt-PT"/>
        </w:rPr>
      </w:pPr>
      <w:bookmarkStart w:id="13" w:name="_Toc227492170"/>
      <w:r>
        <w:rPr>
          <w:lang w:eastAsia="pt-PT"/>
        </w:rPr>
        <w:t>4. Resultados da Análise</w:t>
      </w:r>
      <w:bookmarkEnd w:id="13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O corpus analisado é composto por 85 posts simulados, criados especificamente para este trabalho com o intuito de reflectir o perfil temático da comunidade tecnológica angolana. Os posts foram redigidos em português e incluem terminologia técnica de programação, referências geográficas e culturais angolanas, e entidades das três categorias alvo (hashtags, menções e URLs).</w:t>
      </w:r>
    </w:p>
    <w:p>
      <w:pPr>
        <w:pStyle w:val="Heading2"/>
        <w:rPr/>
      </w:pPr>
      <w:bookmarkStart w:id="14" w:name="_Toc227492171"/>
      <w:r>
        <w:rPr/>
        <w:t>4.1. Resumo Geral do Corpus</w:t>
      </w:r>
      <w:bookmarkEnd w:id="14"/>
    </w:p>
    <w:tbl>
      <w:tblPr>
        <w:tblW w:w="8985" w:type="dxa"/>
        <w:jc w:val="left"/>
        <w:tblInd w:w="0" w:type="dxa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4a0" w:noHBand="0" w:noVBand="1" w:firstColumn="1" w:lastRow="0" w:lastColumn="0" w:firstRow="1"/>
      </w:tblPr>
      <w:tblGrid>
        <w:gridCol w:w="5176"/>
        <w:gridCol w:w="3808"/>
      </w:tblGrid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Total de posts analisados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8E8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b/>
                <w:bCs/>
                <w:color w:val="1A1A1A"/>
                <w:szCs w:val="24"/>
              </w:rPr>
              <w:t>85</w:t>
            </w:r>
          </w:p>
        </w:tc>
      </w:tr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Total de palavras únicas (vocabulário)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253</w:t>
            </w:r>
          </w:p>
        </w:tc>
      </w:tr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Total de ocorrências de palavras (corpus)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439</w:t>
            </w:r>
          </w:p>
        </w:tc>
      </w:tr>
      <w:tr>
        <w:trPr>
          <w:trHeight w:val="535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Índice de diversidade do vocabulário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57,6%</w:t>
            </w:r>
          </w:p>
        </w:tc>
      </w:tr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Total de hashtags únicas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92</w:t>
            </w:r>
          </w:p>
        </w:tc>
      </w:tr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Total de ocorrências de hashtags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265</w:t>
            </w:r>
          </w:p>
        </w:tc>
      </w:tr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Média de hashtags por post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3,12</w:t>
            </w:r>
          </w:p>
        </w:tc>
      </w:tr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Hashtag mais frequente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8E8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b/>
                <w:bCs/>
                <w:color w:val="1A1A1A"/>
                <w:szCs w:val="24"/>
              </w:rPr>
              <w:t>#python — 37 ocorrências</w:t>
            </w:r>
          </w:p>
        </w:tc>
      </w:tr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Total de menções únicas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30</w:t>
            </w:r>
          </w:p>
        </w:tc>
      </w:tr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Total de ocorrências de menções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31</w:t>
            </w:r>
          </w:p>
        </w:tc>
      </w:tr>
      <w:tr>
        <w:trPr>
          <w:trHeight w:val="549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Menção mais frequente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@analuisadev — 2 ocorrências</w:t>
            </w:r>
          </w:p>
        </w:tc>
      </w:tr>
      <w:tr>
        <w:trPr>
          <w:trHeight w:val="535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Total de URLs encontrados (com repetição)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26</w:t>
            </w:r>
          </w:p>
        </w:tc>
      </w:tr>
      <w:tr>
        <w:trPr>
          <w:trHeight w:val="561" w:hRule="atLeast"/>
        </w:trPr>
        <w:tc>
          <w:tcPr>
            <w:tcW w:w="5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Total de URLs únicos</w:t>
            </w:r>
          </w:p>
        </w:tc>
        <w:tc>
          <w:tcPr>
            <w:tcW w:w="3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left w:w="120" w:type="dxa"/>
            </w:tcMar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color w:val="1A1A1A"/>
                <w:szCs w:val="24"/>
              </w:rPr>
              <w:t>26</w:t>
            </w:r>
          </w:p>
        </w:tc>
      </w:tr>
    </w:tbl>
    <w:p>
      <w:pPr>
        <w:pStyle w:val="Normal"/>
        <w:jc w:val="center"/>
        <w:rPr>
          <w:lang w:eastAsia="pt-PT"/>
        </w:rPr>
      </w:pPr>
      <w:r>
        <w:rPr>
          <w:rFonts w:eastAsia="Arial"/>
          <w:i/>
          <w:iCs/>
          <w:sz w:val="22"/>
          <w:szCs w:val="24"/>
        </w:rPr>
        <w:t>Tabela 3 — Resumo geral das métricas do corpus analisado</w:t>
      </w:r>
      <w:r>
        <w:br w:type="page"/>
      </w:r>
    </w:p>
    <w:p>
      <w:pPr>
        <w:pStyle w:val="Normal"/>
        <w:spacing w:lineRule="auto" w:line="360" w:before="0" w:after="160"/>
        <w:rPr>
          <w:lang w:eastAsia="pt-PT"/>
        </w:rPr>
      </w:pPr>
      <w:r>
        <w:rPr>
          <w:lang w:eastAsia="pt-PT"/>
        </w:rPr>
        <w:t>O índice de diversidade do vocabulário de 57,6% indica que mais de metade das palavras utilizadas no corpus são únicas, o que reflecte uma variedade temática considerável. Este valor é coerente com um corpus de curta extensão por post (característica das redes sociais).</w:t>
      </w:r>
    </w:p>
    <w:p>
      <w:pPr>
        <w:pStyle w:val="Heading2"/>
        <w:rPr/>
      </w:pPr>
      <w:bookmarkStart w:id="15" w:name="_Toc227492172"/>
      <w:r>
        <w:rPr/>
        <w:t>4.2. Top 10 — Palavras Mais Frequentes</w:t>
      </w:r>
      <w:bookmarkEnd w:id="15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 tabela seguinte apresenta as dez palavras com maior frequência de ocorrência no corpus, após exclusão de stopwords. A dominância de "python" (25 ocorrências) e "dados" (17 ocorrências) reflecte a orientação tecnológica dos posts simulados.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noHBand="0" w:noVBand="1" w:firstColumn="1" w:lastRow="0" w:lastColumn="0" w:firstRow="1"/>
      </w:tblPr>
      <w:tblGrid>
        <w:gridCol w:w="700"/>
        <w:gridCol w:w="2400"/>
        <w:gridCol w:w="1599"/>
        <w:gridCol w:w="4326"/>
      </w:tblGrid>
      <w:tr>
        <w:trPr>
          <w:tblHeader w:val="true"/>
        </w:trPr>
        <w:tc>
          <w:tcPr>
            <w:tcW w:w="70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Pos.</w:t>
            </w:r>
          </w:p>
        </w:tc>
        <w:tc>
          <w:tcPr>
            <w:tcW w:w="240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Palavra</w:t>
            </w:r>
          </w:p>
        </w:tc>
        <w:tc>
          <w:tcPr>
            <w:tcW w:w="159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Ocorrências</w:t>
            </w:r>
          </w:p>
        </w:tc>
        <w:tc>
          <w:tcPr>
            <w:tcW w:w="4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Distribuição relativa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python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25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██████████████████  </w:t>
            </w:r>
            <w:r>
              <w:rPr>
                <w:szCs w:val="24"/>
              </w:rPr>
              <w:t>25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dados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████████████░░░░░░  </w:t>
            </w:r>
            <w:r>
              <w:rPr>
                <w:szCs w:val="24"/>
              </w:rPr>
              <w:t>17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hoje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████████████░░░░░░  </w:t>
            </w:r>
            <w:r>
              <w:rPr>
                <w:szCs w:val="24"/>
              </w:rPr>
              <w:t>16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angola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██████████░░░░░░░░  </w:t>
            </w:r>
            <w:r>
              <w:rPr>
                <w:szCs w:val="24"/>
              </w:rPr>
              <w:t>14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análise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incrível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████░░░░░░░░░░░░░░  </w:t>
            </w:r>
            <w:r>
              <w:rPr>
                <w:szCs w:val="24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aprendendo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████░░░░░░░░░░░░░░  </w:t>
            </w:r>
            <w:r>
              <w:rPr>
                <w:szCs w:val="24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partilhou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████░░░░░░░░░░░░░░  </w:t>
            </w:r>
            <w:r>
              <w:rPr>
                <w:szCs w:val="24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forma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████░░░░░░░░░░░░░░  </w:t>
            </w:r>
            <w:r>
              <w:rPr>
                <w:szCs w:val="24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comunidade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███░░░░░░░░░░░░░░░  </w:t>
            </w:r>
            <w:r>
              <w:rPr>
                <w:szCs w:val="24"/>
              </w:rPr>
              <w:t>4</w:t>
            </w:r>
          </w:p>
        </w:tc>
      </w:tr>
    </w:tbl>
    <w:p>
      <w:pPr>
        <w:pStyle w:val="Normal"/>
        <w:spacing w:lineRule="auto" w:line="360"/>
        <w:jc w:val="center"/>
        <w:rPr>
          <w:sz w:val="22"/>
          <w:lang w:eastAsia="pt-PT"/>
        </w:rPr>
      </w:pPr>
      <w:r>
        <w:rPr>
          <w:rFonts w:eastAsia="Arial"/>
          <w:i/>
          <w:iCs/>
          <w:sz w:val="22"/>
          <w:szCs w:val="24"/>
        </w:rPr>
        <w:t>Tabela 4 — Top 10 palavras mais frequentes (excluindo stopwords)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É digno de nota que "angola" ocupa a 4.ª posição (14 ocorrências), evidenciando a forte contextualização geográfica dos posts. A presença de "análise" em 5.º lugar (13 ocorrências) é um artefacto da temática do próprio trabalho, que gerou posts sobre análise de dados.</w:t>
      </w:r>
    </w:p>
    <w:p>
      <w:pPr>
        <w:pStyle w:val="Heading2"/>
        <w:rPr/>
      </w:pPr>
      <w:bookmarkStart w:id="16" w:name="_Toc227492173"/>
      <w:r>
        <w:rPr/>
        <w:t>4.3. Top 10 — Hashtags Mais Populares</w:t>
      </w:r>
      <w:bookmarkEnd w:id="16"/>
    </w:p>
    <w:p>
      <w:pPr>
        <w:pStyle w:val="Normal"/>
        <w:spacing w:lineRule="auto" w:line="360"/>
        <w:rPr>
          <w:szCs w:val="24"/>
        </w:rPr>
      </w:pPr>
      <w:r>
        <w:rPr>
          <w:szCs w:val="24"/>
        </w:rPr>
        <w:t>As hashtags constituem a forma mais explícita de categorização de conteúdo nas redes sociais. A análise das hashtags permite identificar os tópicos de interesse da comunidade simulada de forma mais directa do que as palavras comuns.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noHBand="0" w:noVBand="1" w:firstColumn="1" w:lastRow="0" w:lastColumn="0" w:firstRow="1"/>
      </w:tblPr>
      <w:tblGrid>
        <w:gridCol w:w="700"/>
        <w:gridCol w:w="2599"/>
        <w:gridCol w:w="1601"/>
        <w:gridCol w:w="4125"/>
      </w:tblGrid>
      <w:tr>
        <w:trPr>
          <w:tblHeader w:val="true"/>
        </w:trPr>
        <w:tc>
          <w:tcPr>
            <w:tcW w:w="70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Pos.</w:t>
            </w:r>
          </w:p>
        </w:tc>
        <w:tc>
          <w:tcPr>
            <w:tcW w:w="259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Hashtag</w:t>
            </w:r>
          </w:p>
        </w:tc>
        <w:tc>
          <w:tcPr>
            <w:tcW w:w="160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Ocorrências</w:t>
            </w:r>
          </w:p>
        </w:tc>
        <w:tc>
          <w:tcPr>
            <w:tcW w:w="412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Distribuição relativa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#python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37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██████████████████  </w:t>
            </w:r>
            <w:r>
              <w:rPr>
                <w:szCs w:val="24"/>
              </w:rPr>
              <w:t>37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#angola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██████████████░░░░  </w:t>
            </w:r>
            <w:r>
              <w:rPr>
                <w:szCs w:val="24"/>
              </w:rPr>
              <w:t>28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#tecnologia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19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#programação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███████░░░░░░░░░░░  </w:t>
            </w:r>
            <w:r>
              <w:rPr>
                <w:szCs w:val="24"/>
              </w:rPr>
              <w:t>14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#ia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████░░░░░░░░░░░░░░  </w:t>
            </w:r>
            <w:r>
              <w:rPr>
                <w:szCs w:val="24"/>
              </w:rPr>
              <w:t>9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#dados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████░░░░░░░░░░░░░░  </w:t>
            </w:r>
            <w:r>
              <w:rPr>
                <w:szCs w:val="24"/>
              </w:rPr>
              <w:t>9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#inovação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███░░░░░░░░░░░░░░░  </w:t>
            </w:r>
            <w:r>
              <w:rPr>
                <w:szCs w:val="24"/>
              </w:rPr>
              <w:t>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#datascience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███░░░░░░░░░░░░░░░  </w:t>
            </w:r>
            <w:r>
              <w:rPr>
                <w:szCs w:val="24"/>
              </w:rPr>
              <w:t>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#machinelearning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███░░░░░░░░░░░░░░░  </w:t>
            </w:r>
            <w:r>
              <w:rPr>
                <w:szCs w:val="24"/>
              </w:rPr>
              <w:t>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#futuro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██░░░░░░░░░░░░░░░░  </w:t>
            </w:r>
            <w:r>
              <w:rPr>
                <w:szCs w:val="24"/>
              </w:rPr>
              <w:t>5</w:t>
            </w:r>
          </w:p>
        </w:tc>
      </w:tr>
    </w:tbl>
    <w:p>
      <w:pPr>
        <w:pStyle w:val="Normal"/>
        <w:spacing w:lineRule="auto" w:line="360"/>
        <w:jc w:val="center"/>
        <w:rPr>
          <w:sz w:val="22"/>
          <w:lang w:eastAsia="pt-PT"/>
        </w:rPr>
      </w:pPr>
      <w:r>
        <w:rPr>
          <w:rFonts w:eastAsia="Arial"/>
          <w:i/>
          <w:iCs/>
          <w:sz w:val="22"/>
          <w:szCs w:val="24"/>
        </w:rPr>
        <w:t>Tabela 5 — Top 10 hashtags mais populares no corpus</w:t>
      </w:r>
    </w:p>
    <w:p>
      <w:pPr>
        <w:pStyle w:val="Normal"/>
        <w:spacing w:lineRule="auto" w:line="360"/>
        <w:rPr>
          <w:szCs w:val="24"/>
        </w:rPr>
      </w:pPr>
      <w:r>
        <w:rPr>
          <w:szCs w:val="24"/>
        </w:rPr>
        <w:t>O domínio de #python (37 ocorrências) e #angola (28 ocorrências) confirma os dois eixos temáticos centrais do corpus: a tecnologia de programação e o contexto angolano. A presença de #ia (9 ocorrências) e #machinelearning (6 ocorrências) revela uma tendência de interesse pelas áreas de inteligência artificial, coerente com o cenário global da tecnologia.</w:t>
      </w:r>
    </w:p>
    <w:p>
      <w:pPr>
        <w:pStyle w:val="Normal"/>
        <w:jc w:val="left"/>
        <w:rPr>
          <w:szCs w:val="24"/>
        </w:rPr>
      </w:pPr>
      <w:r>
        <w:rPr>
          <w:szCs w:val="24"/>
        </w:rPr>
      </w:r>
      <w:r>
        <w:br w:type="page"/>
      </w:r>
    </w:p>
    <w:p>
      <w:pPr>
        <w:pStyle w:val="Heading2"/>
        <w:spacing w:before="0" w:after="160"/>
        <w:rPr/>
      </w:pPr>
      <w:bookmarkStart w:id="17" w:name="_Toc227492174"/>
      <w:r>
        <w:rPr/>
        <w:t>4.4. Top 10 — Menções Mais Frequentes</w:t>
      </w:r>
      <w:bookmarkEnd w:id="17"/>
    </w:p>
    <w:p>
      <w:pPr>
        <w:pStyle w:val="Normal"/>
        <w:spacing w:lineRule="auto" w:line="360"/>
        <w:rPr>
          <w:lang w:eastAsia="pt-PT"/>
        </w:rPr>
      </w:pPr>
      <w:r>
        <w:rPr>
          <w:szCs w:val="24"/>
        </w:rPr>
        <w:t>As menções (@utilizador) identificam actores da rede social simulada. A distribuição das menções no corpus é notavelmente uniforme: com excepção de @analuisadev (2 ocorrências), todos os utilizadores mencionados aparecem apenas uma vez.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noHBand="0" w:noVBand="1" w:firstColumn="1" w:lastRow="0" w:lastColumn="0" w:firstRow="1"/>
      </w:tblPr>
      <w:tblGrid>
        <w:gridCol w:w="700"/>
        <w:gridCol w:w="2599"/>
        <w:gridCol w:w="1601"/>
        <w:gridCol w:w="4125"/>
      </w:tblGrid>
      <w:tr>
        <w:trPr>
          <w:tblHeader w:val="true"/>
        </w:trPr>
        <w:tc>
          <w:tcPr>
            <w:tcW w:w="70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Pos.</w:t>
            </w:r>
          </w:p>
        </w:tc>
        <w:tc>
          <w:tcPr>
            <w:tcW w:w="259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Menção</w:t>
            </w:r>
          </w:p>
        </w:tc>
        <w:tc>
          <w:tcPr>
            <w:tcW w:w="160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Ocorrências</w:t>
            </w:r>
          </w:p>
        </w:tc>
        <w:tc>
          <w:tcPr>
            <w:tcW w:w="412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Distribuição relativa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@analuisadev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██████████████████  </w:t>
            </w:r>
            <w:r>
              <w:rPr>
                <w:szCs w:val="24"/>
              </w:rPr>
              <w:t>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@techangola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@mariasilva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@joaotech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@conferenciatech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@anadev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@aiangola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@carloscode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@pedroml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@luandatech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 xml:space="preserve">█████████░░░░░░░░░  </w:t>
            </w:r>
            <w:r>
              <w:rPr>
                <w:szCs w:val="24"/>
              </w:rPr>
              <w:t>1</w:t>
            </w:r>
          </w:p>
        </w:tc>
      </w:tr>
    </w:tbl>
    <w:p>
      <w:pPr>
        <w:pStyle w:val="Normal"/>
        <w:spacing w:lineRule="auto" w:line="360"/>
        <w:jc w:val="center"/>
        <w:rPr>
          <w:sz w:val="22"/>
          <w:lang w:eastAsia="pt-PT"/>
        </w:rPr>
      </w:pPr>
      <w:r>
        <w:rPr>
          <w:rFonts w:eastAsia="Arial"/>
          <w:i/>
          <w:iCs/>
          <w:sz w:val="22"/>
          <w:szCs w:val="24"/>
        </w:rPr>
        <w:t>Tabela 6 — Top 10 menções mais frequentes no corpus</w:t>
      </w:r>
    </w:p>
    <w:p>
      <w:pPr>
        <w:pStyle w:val="Normal"/>
        <w:spacing w:lineRule="auto" w:line="360"/>
        <w:rPr>
          <w:szCs w:val="24"/>
        </w:rPr>
      </w:pPr>
      <w:r>
        <w:rPr>
          <w:szCs w:val="24"/>
        </w:rPr>
        <w:t>A distribuição quase uniforme das menções (29 dos 30 utilizadores únicos são mencionados exactamente uma vez) indica uma rede social simulada sem um influenciador dominante claro. Este padrão é característico de comunidades técnicas emergentes, onde o conhecimento e a atenção são distribuídos de forma descentralizada.</w:t>
      </w:r>
    </w:p>
    <w:p>
      <w:pPr>
        <w:pStyle w:val="Heading2"/>
        <w:rPr/>
      </w:pPr>
      <w:bookmarkStart w:id="18" w:name="_Toc227492175"/>
      <w:r>
        <w:rPr/>
        <w:t>4.5. URLs Identificados</w:t>
      </w:r>
      <w:bookmarkEnd w:id="18"/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Foram identificados 26 URLs no corpus, todos únicos — não existindo repetições. A distribuição dos URLs por domínio revela três categorias principais de fontes referenciadas nos posts simulados: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Documentação técnica oficial: python.org, docs.python.org, pandas.pydata.org, nltk.org, networkx.org;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Plataformas de desenvolvimento: github.com (3 URLs), medium.com (2 URLs), regex101.com;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Domínios angolanos (.ao): anadev.co.ao, angolastartup.ao, cursopython.ao, luandatech.ao, pythonangola.ao, sofiavisualizacao.ao, techangola.ao, techconf2026.ao, ml-angola.co.ao, ia.angola.co.ao.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noHBand="0" w:noVBand="1" w:firstColumn="1" w:lastRow="0" w:lastColumn="0" w:firstRow="1"/>
      </w:tblPr>
      <w:tblGrid>
        <w:gridCol w:w="600"/>
        <w:gridCol w:w="8425"/>
      </w:tblGrid>
      <w:tr>
        <w:trPr>
          <w:tblHeader w:val="true"/>
        </w:trPr>
        <w:tc>
          <w:tcPr>
            <w:tcW w:w="60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Nº</w:t>
            </w:r>
          </w:p>
        </w:tc>
        <w:tc>
          <w:tcPr>
            <w:tcW w:w="842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URL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https://anadev.co.ao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https://angolastartup.ao/noticia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https://beautifulsoup.readthedocs.io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https://cursopython.ao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https://docs.python.org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https://fastapi.tiangolo.com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https://github.com/amadeudev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https://github.com/carloscode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https://github.com/sentiment-angola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https://ia.angola.co.ao/artigo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https://luandatech.ao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https://medium.com/@analuisadev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https://medium.com/nlp-tutorial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https://ml-angola.co.ao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https://networkx.org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https://nltk.org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https://pandas.pydata.org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https://playstore.google.com/app123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https://python.org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https://python.org/downloads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https://pythonangola.ao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https://regex101.com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23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https://sofiavisualizacao.ao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24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https://spark.apache.org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25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https://techangola.ao/evento2026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szCs w:val="24"/>
              </w:rPr>
              <w:t>26</w:t>
            </w:r>
          </w:p>
        </w:tc>
        <w:tc>
          <w:tcPr>
            <w:tcW w:w="8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Courier New"/>
                <w:b/>
                <w:bCs/>
                <w:szCs w:val="24"/>
              </w:rPr>
              <w:t>https://techconf2026.ao</w:t>
            </w:r>
          </w:p>
        </w:tc>
      </w:tr>
    </w:tbl>
    <w:p>
      <w:pPr>
        <w:pStyle w:val="Normal"/>
        <w:spacing w:lineRule="auto" w:line="360"/>
        <w:jc w:val="center"/>
        <w:rPr>
          <w:sz w:val="22"/>
          <w:lang w:eastAsia="pt-PT"/>
        </w:rPr>
      </w:pPr>
      <w:r>
        <w:rPr>
          <w:rFonts w:eastAsia="Arial"/>
          <w:i/>
          <w:iCs/>
          <w:sz w:val="22"/>
          <w:szCs w:val="24"/>
        </w:rPr>
        <w:t>Tabela 7 — Lista completa dos 26 URLs únicos identificados no corpus</w:t>
      </w:r>
    </w:p>
    <w:p>
      <w:pPr>
        <w:pStyle w:val="Heading1"/>
        <w:rPr/>
      </w:pPr>
      <w:bookmarkStart w:id="19" w:name="_Toc227492176"/>
      <w:r>
        <w:rPr/>
        <w:t>5. Cumprimento dos Critérios de Avaliação</w:t>
      </w:r>
      <w:bookmarkEnd w:id="19"/>
    </w:p>
    <w:p>
      <w:pPr>
        <w:pStyle w:val="Normal"/>
        <w:spacing w:lineRule="auto" w:line="360"/>
        <w:rPr>
          <w:szCs w:val="24"/>
        </w:rPr>
      </w:pPr>
      <w:r>
        <w:rPr>
          <w:szCs w:val="24"/>
        </w:rPr>
        <w:t>A tabela seguinte apresenta o mapeamento detalhado entre cada critério de avaliação definido no enunciado e a respectiva implementação no projecto.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noHBand="0" w:noVBand="1" w:firstColumn="1" w:lastRow="0" w:lastColumn="0" w:firstRow="1"/>
      </w:tblPr>
      <w:tblGrid>
        <w:gridCol w:w="2400"/>
        <w:gridCol w:w="1199"/>
        <w:gridCol w:w="5427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Critério</w:t>
            </w:r>
          </w:p>
        </w:tc>
        <w:tc>
          <w:tcPr>
            <w:tcW w:w="119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Peso</w:t>
            </w:r>
          </w:p>
        </w:tc>
        <w:tc>
          <w:tcPr>
            <w:tcW w:w="542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color="auto" w:fill="1A1A1A" w:val="clear"/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rFonts w:eastAsia="Arial"/>
                <w:b/>
                <w:bCs/>
                <w:color w:val="FFFFFF"/>
                <w:szCs w:val="24"/>
              </w:rPr>
              <w:t>Implementação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b/>
                <w:bCs/>
                <w:color w:val="1A1A1A"/>
                <w:szCs w:val="24"/>
              </w:rPr>
              <w:t>Uso de Geradores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szCs w:val="24"/>
              </w:rPr>
              <w:t>15%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reader.py — função ler_posts() com yield; processa o ficheiro linha por linha em memória O(1); reutilizado em contar_linhas()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b/>
                <w:bCs/>
                <w:color w:val="1A1A1A"/>
                <w:szCs w:val="24"/>
              </w:rPr>
              <w:t>Manipulação de Strings e Regex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szCs w:val="24"/>
              </w:rPr>
              <w:t>30%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extractor.py — 4 padrões compilados com re.compile(); pré-processamento em 3 etapas (strip, lower, translate); extracção correcta de hashtags, menções, URLs e palavras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b/>
                <w:bCs/>
                <w:color w:val="1A1A1A"/>
                <w:szCs w:val="24"/>
              </w:rPr>
              <w:t>Estruturas de Dados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szCs w:val="24"/>
              </w:rPr>
              <w:t>25%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Counter (contagens), frozenset (stopwords O(1)), set (URLs únicos), list (tokens), dataclass com @property (AnalisadorResultado)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b/>
                <w:bCs/>
                <w:color w:val="1A1A1A"/>
                <w:szCs w:val="24"/>
              </w:rPr>
              <w:t>Análise de Frequência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szCs w:val="24"/>
              </w:rPr>
              <w:t>20%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Counter.update() em loop; most_common(n) para rankings; estatísticas avançadas: diversidade (57,6%), média hashtags/post (3,12), hashtag dominante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b/>
                <w:bCs/>
                <w:color w:val="1A1A1A"/>
                <w:szCs w:val="24"/>
              </w:rPr>
              <w:t>Organização e Legibilidade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szCs w:val="24"/>
              </w:rPr>
            </w:pPr>
            <w:r>
              <w:rPr>
                <w:rFonts w:eastAsia="Arial"/>
                <w:b/>
                <w:bCs/>
                <w:szCs w:val="24"/>
              </w:rPr>
              <w:t>10%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5F5" w:val="clear"/>
            <w:tcMar>
              <w:top w:w="90" w:type="dxa"/>
              <w:bottom w:w="90" w:type="dxa"/>
              <w:right w:w="100" w:type="dxa"/>
            </w:tcMar>
          </w:tcPr>
          <w:p>
            <w:pPr>
              <w:pStyle w:val="Normal"/>
              <w:spacing w:lineRule="auto" w:line="360" w:before="0" w:after="160"/>
              <w:rPr>
                <w:szCs w:val="24"/>
              </w:rPr>
            </w:pPr>
            <w:r>
              <w:rPr>
                <w:szCs w:val="24"/>
              </w:rPr>
              <w:t>9 módulos com responsabilidade única; docstrings em todas as funções; typehints; comentários inline; separação core/ui; nomenclatura em português</w:t>
            </w:r>
          </w:p>
        </w:tc>
      </w:tr>
    </w:tbl>
    <w:p>
      <w:pPr>
        <w:pStyle w:val="Normal"/>
        <w:spacing w:lineRule="auto" w:line="360"/>
        <w:jc w:val="center"/>
        <w:rPr>
          <w:sz w:val="22"/>
          <w:lang w:eastAsia="pt-PT"/>
        </w:rPr>
      </w:pPr>
      <w:r>
        <w:rPr>
          <w:rFonts w:eastAsia="Arial"/>
          <w:i/>
          <w:iCs/>
          <w:sz w:val="22"/>
          <w:szCs w:val="24"/>
        </w:rPr>
        <w:t>Tabela 8 — Mapeamento entre critérios de avaliação e implementação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Para além dos requisitos mínimos do enunciado, foram implementadas melhorias que demonstram domínio avançado da linguagem e preocupação com a qualidade da solução: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Menu interactivo com 8 opções, loop de navegação e validação de input com feedback ao utilizador;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Limpeza de ecrã inteligente com detecção automática de suporte a sequências ANSI e fallback para sistemas sem suporte;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Pesquisa em tempo real no corpus por palavra, hashtag ou menção, com destaque do termo nos resultados;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Estatísticas avançadas: índice de diversidade do vocabulário e média de hashtags por post;</w:t>
      </w:r>
    </w:p>
    <w:p>
      <w:pPr>
        <w:pStyle w:val="Normal"/>
        <w:numPr>
          <w:ilvl w:val="0"/>
          <w:numId w:val="2"/>
        </w:numPr>
        <w:spacing w:lineRule="auto" w:line="276" w:before="0" w:after="80"/>
        <w:rPr>
          <w:lang w:eastAsia="pt-PT"/>
        </w:rPr>
      </w:pPr>
      <w:r>
        <w:rPr>
          <w:lang w:eastAsia="pt-PT"/>
        </w:rPr>
        <w:t>Uso de dataclass com propriedades calculadas (@property) para encapsular estatísticas derivadas;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  <w:t>Animação de loading durante o carregamento do ficheiro para melhor experiência de utilizador.</w:t>
      </w:r>
    </w:p>
    <w:p>
      <w:pPr>
        <w:pStyle w:val="Normal"/>
        <w:spacing w:lineRule="auto" w:line="360"/>
        <w:rPr>
          <w:lang w:eastAsia="pt-PT"/>
        </w:rPr>
      </w:pPr>
      <w:r>
        <w:rPr>
          <w:lang w:eastAsia="pt-PT"/>
        </w:rPr>
      </w:r>
      <w:r>
        <w:br w:type="page"/>
      </w:r>
    </w:p>
    <w:p>
      <w:pPr>
        <w:pStyle w:val="Heading1"/>
        <w:spacing w:before="0" w:after="0"/>
        <w:rPr>
          <w:rFonts w:eastAsia="Times New Roman"/>
          <w:lang w:eastAsia="pt-PT"/>
        </w:rPr>
      </w:pPr>
      <w:bookmarkStart w:id="20" w:name="_Toc227492177"/>
      <w:r>
        <w:rPr>
          <w:rFonts w:eastAsia="Times New Roman"/>
          <w:lang w:eastAsia="pt-PT"/>
        </w:rPr>
        <w:t>Conclusão</w:t>
      </w:r>
      <w:bookmarkEnd w:id="20"/>
    </w:p>
    <w:p>
      <w:pPr>
        <w:pStyle w:val="Normal"/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O trabalho prático foi concluído com sucesso, cumprindo na íntegra todos os requisitos definidos no enunciado e introduzindo melhorias adicionais que enriquecem a solução tanto tecnicamente como em termos de experiência de utilização. A análise do corpus de 85 posts permitiu identificar padrões claros e tirar conclusões significativas sobre o conteúdo simulado.</w:t>
      </w:r>
    </w:p>
    <w:p>
      <w:pPr>
        <w:pStyle w:val="Normal"/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Do ponto de vista técnico, o trabalho consolidou competências em quatro áreas fundamentais da programação Python avançada: a utilização eficiente de geradores para processamento de dados em fluxo; a aplicação de expressões regulares para extracção de padrões em texto não estruturado; a escolha criteriosa de estruturas de dados (Counter, frozenset, dataclass) em função das características do problema; e a organização modular do código para garantir manutenibilidade e legibilidade.</w:t>
      </w:r>
    </w:p>
    <w:p>
      <w:pPr>
        <w:pStyle w:val="Normal"/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A realização deste trabalho confirmou a relevância da análise de texto como área de aplicação directa dos conteúdos programáticos da disciplina, e demonstrou que Python oferece os mecanismos necessários para construir ferramentas de análise eficientes e bem estruturadas sem recurso a bibliotecas externas.</w:t>
      </w:r>
    </w:p>
    <w:p>
      <w:pPr>
        <w:pStyle w:val="Normal"/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Como direcções para trabalho futuro, identificam-se: a integração com APIs reais de redes sociais (Twitter/X, Instagram); a adição de visualizações gráficas com matplotlib ou seaborn; a implementação de técnicas de stemming/lematização para análise semântica; e o desenvolvimento de uma interface web com Flask ou FastAPI.</w:t>
      </w:r>
    </w:p>
    <w:p>
      <w:pPr>
        <w:pStyle w:val="Normal"/>
        <w:spacing w:lineRule="auto" w:line="360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</w:r>
    </w:p>
    <w:p>
      <w:pPr>
        <w:pStyle w:val="Normal"/>
        <w:jc w:val="left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</w:r>
      <w:r>
        <w:br w:type="page"/>
      </w:r>
    </w:p>
    <w:p>
      <w:pPr>
        <w:pStyle w:val="Heading1"/>
        <w:spacing w:before="0" w:after="0"/>
        <w:rPr>
          <w:rFonts w:eastAsia="Times New Roman"/>
          <w:lang w:eastAsia="pt-PT"/>
        </w:rPr>
      </w:pPr>
      <w:bookmarkStart w:id="21" w:name="_Toc227492178"/>
      <w:r>
        <w:rPr>
          <w:rFonts w:eastAsia="Times New Roman"/>
          <w:lang w:eastAsia="pt-PT"/>
        </w:rPr>
        <w:t>Referências bibliográficas</w:t>
      </w:r>
      <w:bookmarkEnd w:id="21"/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jc w:val="both"/>
        <w:rPr/>
      </w:pPr>
      <w:r>
        <w:rPr>
          <w:b/>
          <w:bCs/>
        </w:rPr>
        <w:t xml:space="preserve">Kanivengidio, M. </w:t>
      </w:r>
      <w:r>
        <w:rPr/>
        <w:t xml:space="preserve">(2025). </w:t>
      </w:r>
      <w:r>
        <w:rPr>
          <w:i/>
          <w:iCs/>
        </w:rPr>
        <w:t>Linguagem de Programação Python Avançado: Sebenta para o Ensino Superior</w:t>
      </w:r>
      <w:r>
        <w:rPr/>
        <w:t>. Universidade Kimpa Vita — Instituto Politécnico de Uíge. Material de apoio pedagógico não publicado.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160"/>
        <w:jc w:val="both"/>
        <w:rPr/>
      </w:pPr>
      <w:r>
        <w:rPr/>
        <w:t>OpenAI. (2026). ChatGPT (modelo GPT-5.3). Disponível em: https://openai.com/chatgpt</w:t>
      </w:r>
    </w:p>
    <w:sectPr>
      <w:type w:val="continuous"/>
      <w:pgSz w:w="11906" w:h="16838"/>
      <w:pgMar w:left="1701" w:right="1701" w:gutter="0" w:header="0" w:top="1417" w:footer="708" w:bottom="1417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73476568"/>
    </w:sdtPr>
    <w:sdtContent>
      <w:p>
        <w:pPr>
          <w:pStyle w:val="Footer"/>
          <w:jc w:val="right"/>
          <w:rPr>
            <w:b/>
            <w:sz w:val="32"/>
          </w:rPr>
        </w:pPr>
        <w:r>
          <w:rPr>
            <w:b/>
            <w:sz w:val="32"/>
          </w:rPr>
          <w:fldChar w:fldCharType="begin"/>
        </w:r>
        <w:r>
          <w:rPr>
            <w:sz w:val="32"/>
            <w:b/>
          </w:rPr>
          <w:instrText xml:space="preserve"> PAGE </w:instrText>
        </w:r>
        <w:r>
          <w:rPr>
            <w:sz w:val="32"/>
            <w:b/>
          </w:rPr>
          <w:fldChar w:fldCharType="separate"/>
        </w:r>
        <w:r>
          <w:rPr>
            <w:sz w:val="32"/>
            <w:b/>
          </w:rPr>
          <w:t>0</w:t>
        </w:r>
        <w:r>
          <w:rPr>
            <w:sz w:val="32"/>
            <w:b/>
          </w:rPr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73476568"/>
    </w:sdtPr>
    <w:sdtContent>
      <w:p>
        <w:pPr>
          <w:pStyle w:val="Footer"/>
          <w:jc w:val="right"/>
          <w:rPr>
            <w:b/>
            <w:sz w:val="32"/>
          </w:rPr>
        </w:pPr>
        <w:r>
          <w:rPr>
            <w:b/>
            <w:sz w:val="32"/>
          </w:rPr>
          <w:fldChar w:fldCharType="begin"/>
        </w:r>
        <w:r>
          <w:rPr>
            <w:sz w:val="32"/>
            <w:b/>
          </w:rPr>
          <w:instrText xml:space="preserve"> PAGE </w:instrText>
        </w:r>
        <w:r>
          <w:rPr>
            <w:sz w:val="32"/>
            <w:b/>
          </w:rPr>
          <w:fldChar w:fldCharType="separate"/>
        </w:r>
        <w:r>
          <w:rPr>
            <w:sz w:val="32"/>
            <w:b/>
          </w:rPr>
          <w:t>17</w:t>
        </w:r>
        <w:r>
          <w:rPr>
            <w:sz w:val="32"/>
            <w:b/>
          </w:rPr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P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8582d"/>
    <w:pPr>
      <w:widowControl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pt-PT" w:eastAsia="en-US" w:bidi="ar-SA"/>
    </w:rPr>
  </w:style>
  <w:style w:type="paragraph" w:styleId="Heading1">
    <w:name w:val="Heading 1"/>
    <w:basedOn w:val="Normal"/>
    <w:next w:val="Normal"/>
    <w:link w:val="Cabealho1Carter"/>
    <w:autoRedefine/>
    <w:uiPriority w:val="9"/>
    <w:qFormat/>
    <w:rsid w:val="003c218a"/>
    <w:pPr>
      <w:keepNext w:val="true"/>
      <w:keepLines/>
      <w:spacing w:lineRule="auto" w:line="480" w:before="0" w:after="0"/>
      <w:outlineLvl w:val="0"/>
    </w:pPr>
    <w:rPr>
      <w:rFonts w:eastAsia="" w:cs="Times New Roman" w:eastAsiaTheme="majorEastAsia"/>
      <w:b/>
      <w:szCs w:val="24"/>
    </w:rPr>
  </w:style>
  <w:style w:type="paragraph" w:styleId="Heading2">
    <w:name w:val="Heading 2"/>
    <w:basedOn w:val="Normal"/>
    <w:link w:val="Cabealho2Carter"/>
    <w:autoRedefine/>
    <w:uiPriority w:val="9"/>
    <w:qFormat/>
    <w:rsid w:val="00a34d64"/>
    <w:pPr>
      <w:spacing w:lineRule="auto" w:line="240"/>
      <w:jc w:val="left"/>
      <w:outlineLvl w:val="1"/>
    </w:pPr>
    <w:rPr>
      <w:rFonts w:eastAsia="Times New Roman" w:cs="Times New Roman"/>
      <w:b/>
      <w:bCs/>
      <w:szCs w:val="36"/>
      <w:lang w:eastAsia="pt-PT"/>
    </w:rPr>
  </w:style>
  <w:style w:type="paragraph" w:styleId="Heading3">
    <w:name w:val="Heading 3"/>
    <w:basedOn w:val="Normal"/>
    <w:link w:val="Cabealho3Carter"/>
    <w:autoRedefine/>
    <w:uiPriority w:val="9"/>
    <w:qFormat/>
    <w:rsid w:val="00464494"/>
    <w:pPr>
      <w:spacing w:lineRule="auto" w:line="240"/>
      <w:jc w:val="left"/>
      <w:outlineLvl w:val="2"/>
    </w:pPr>
    <w:rPr>
      <w:rFonts w:eastAsia="Times New Roman" w:cs="Times New Roman"/>
      <w:b/>
      <w:bCs/>
      <w:szCs w:val="27"/>
      <w:lang w:eastAsia="pt-PT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1Carter" w:customStyle="1">
    <w:name w:val="Cabeçalho 1 Caráter"/>
    <w:basedOn w:val="DefaultParagraphFont"/>
    <w:uiPriority w:val="9"/>
    <w:qFormat/>
    <w:rsid w:val="003c218a"/>
    <w:rPr>
      <w:rFonts w:ascii="Times New Roman" w:hAnsi="Times New Roman" w:eastAsia="" w:cs="Times New Roman" w:eastAsiaTheme="majorEastAsia"/>
      <w:b/>
      <w:sz w:val="24"/>
      <w:szCs w:val="24"/>
    </w:rPr>
  </w:style>
  <w:style w:type="character" w:styleId="Cabealho2Carter" w:customStyle="1">
    <w:name w:val="Cabeçalho 2 Caráter"/>
    <w:basedOn w:val="DefaultParagraphFont"/>
    <w:uiPriority w:val="9"/>
    <w:qFormat/>
    <w:rsid w:val="00a34d64"/>
    <w:rPr>
      <w:rFonts w:ascii="Times New Roman" w:hAnsi="Times New Roman" w:eastAsia="Times New Roman" w:cs="Times New Roman"/>
      <w:b/>
      <w:bCs/>
      <w:sz w:val="24"/>
      <w:szCs w:val="36"/>
      <w:lang w:eastAsia="pt-PT"/>
    </w:rPr>
  </w:style>
  <w:style w:type="character" w:styleId="Cabealho3Carter" w:customStyle="1">
    <w:name w:val="Cabeçalho 3 Caráter"/>
    <w:basedOn w:val="DefaultParagraphFont"/>
    <w:uiPriority w:val="9"/>
    <w:qFormat/>
    <w:rsid w:val="00464494"/>
    <w:rPr>
      <w:rFonts w:ascii="Times New Roman" w:hAnsi="Times New Roman" w:eastAsia="Times New Roman" w:cs="Times New Roman"/>
      <w:b/>
      <w:bCs/>
      <w:sz w:val="24"/>
      <w:szCs w:val="27"/>
      <w:lang w:eastAsia="pt-PT"/>
    </w:rPr>
  </w:style>
  <w:style w:type="character" w:styleId="Strong">
    <w:name w:val="Strong"/>
    <w:basedOn w:val="DefaultParagraphFont"/>
    <w:uiPriority w:val="22"/>
    <w:qFormat/>
    <w:rsid w:val="00d905fe"/>
    <w:rPr>
      <w:b/>
      <w:bCs/>
    </w:rPr>
  </w:style>
  <w:style w:type="character" w:styleId="Emphasis">
    <w:name w:val="Emphasis"/>
    <w:basedOn w:val="DefaultParagraphFont"/>
    <w:uiPriority w:val="20"/>
    <w:qFormat/>
    <w:rsid w:val="00d905fe"/>
    <w:rPr>
      <w:i/>
      <w:iCs/>
    </w:rPr>
  </w:style>
  <w:style w:type="character" w:styleId="CabealhoCarter" w:customStyle="1">
    <w:name w:val="Cabeçalho Caráter"/>
    <w:basedOn w:val="DefaultParagraphFont"/>
    <w:uiPriority w:val="99"/>
    <w:qFormat/>
    <w:rsid w:val="00e55af3"/>
    <w:rPr>
      <w:rFonts w:ascii="Times New Roman" w:hAnsi="Times New Roman"/>
      <w:sz w:val="24"/>
    </w:rPr>
  </w:style>
  <w:style w:type="character" w:styleId="RodapCarter" w:customStyle="1">
    <w:name w:val="Rodapé Caráter"/>
    <w:basedOn w:val="DefaultParagraphFont"/>
    <w:uiPriority w:val="99"/>
    <w:qFormat/>
    <w:rsid w:val="00e55af3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b75cdb"/>
    <w:rPr>
      <w:color w:themeColor="hyperlink" w:val="0563C1"/>
      <w:u w:val="single"/>
    </w:rPr>
  </w:style>
  <w:style w:type="character" w:styleId="Ligaodendice">
    <w:name w:val="Ligaçã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d905fe"/>
    <w:pPr>
      <w:spacing w:lineRule="auto" w:line="240" w:beforeAutospacing="1" w:afterAutospacing="1"/>
      <w:jc w:val="left"/>
    </w:pPr>
    <w:rPr>
      <w:rFonts w:eastAsia="Times New Roman" w:cs="Times New Roman"/>
      <w:szCs w:val="24"/>
      <w:lang w:eastAsia="pt-PT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e55af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arter"/>
    <w:uiPriority w:val="99"/>
    <w:unhideWhenUsed/>
    <w:rsid w:val="00e55af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938"/>
    <w:pPr>
      <w:spacing w:before="0" w:after="160"/>
      <w:ind w:left="720"/>
      <w:contextualSpacing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75cdb"/>
    <w:pPr>
      <w:spacing w:lineRule="auto" w:line="259" w:before="240" w:after="0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b75cd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75cdb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75cdb"/>
    <w:pPr>
      <w:spacing w:before="0" w:after="100"/>
      <w:ind w:left="480"/>
    </w:pPr>
    <w:rPr/>
  </w:style>
  <w:style w:type="paragraph" w:styleId="Contedodamoldura">
    <w:name w:val="Conteúdo da moldura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elha">
    <w:name w:val="Table Grid"/>
    <w:basedOn w:val="Tabelanormal"/>
    <w:uiPriority w:val="39"/>
    <w:rsid w:val="007b2a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2045B-811F-4C3E-ADA1-B89E9D6B5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Application>LibreOffice/24.2.7.2$Linux_X86_64 LibreOffice_project/420$Build-2</Application>
  <AppVersion>15.0000</AppVersion>
  <Pages>20</Pages>
  <Words>2821</Words>
  <Characters>17603</Characters>
  <CharactersWithSpaces>20129</CharactersWithSpaces>
  <Paragraphs>419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2026-01-25T20:30:00Z</dcterms:created>
  <dc:creator>vboxuser</dc:creator>
  <dc:description/>
  <dc:language>pt-PT</dc:language>
  <cp:lastModifiedBy/>
  <cp:lastPrinted>2026-04-19T12:07:26Z</cp:lastPrinted>
  <dcterms:modified xsi:type="dcterms:W3CDTF">2026-04-19T12:07:49Z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