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FEC62D" w14:textId="77777777" w:rsidR="002E0E7C" w:rsidRPr="002E0E7C" w:rsidRDefault="002E0E7C" w:rsidP="002E0E7C">
      <w:pPr>
        <w:rPr>
          <w:lang w:val="es-ES"/>
        </w:rPr>
      </w:pPr>
      <w:r w:rsidRPr="002E0E7C">
        <w:rPr>
          <w:lang w:val="es-ES"/>
        </w:rPr>
        <w:t xml:space="preserve">¿Qué puede decir la arquitectura sobre la arquitectura? ¿Qué potencias existen en su interior que le permitan pensarse a </w:t>
      </w:r>
      <w:proofErr w:type="spellStart"/>
      <w:r w:rsidRPr="002E0E7C">
        <w:rPr>
          <w:lang w:val="es-ES"/>
        </w:rPr>
        <w:t>si</w:t>
      </w:r>
      <w:proofErr w:type="spellEnd"/>
      <w:r w:rsidRPr="002E0E7C">
        <w:rPr>
          <w:lang w:val="es-ES"/>
        </w:rPr>
        <w:t xml:space="preserve"> misma?</w:t>
      </w:r>
    </w:p>
    <w:p w14:paraId="67057F24" w14:textId="77777777" w:rsidR="002E0E7C" w:rsidRPr="002E0E7C" w:rsidRDefault="002E0E7C" w:rsidP="002E0E7C">
      <w:pPr>
        <w:rPr>
          <w:lang w:val="es-ES"/>
        </w:rPr>
      </w:pPr>
      <w:r w:rsidRPr="002E0E7C">
        <w:rPr>
          <w:lang w:val="es-ES"/>
        </w:rPr>
        <w:t>Es cierto que la figura del laberinto esconde la esperanza de la desorientación y, a diferencia de una grilla cartesiana extendida; la orientación la determina el descubrimiento mediante la dominación y el hallazgo.</w:t>
      </w:r>
    </w:p>
    <w:p w14:paraId="58EB7D44" w14:textId="77777777" w:rsidR="002E0E7C" w:rsidRPr="002E0E7C" w:rsidRDefault="002E0E7C" w:rsidP="002E0E7C">
      <w:pPr>
        <w:rPr>
          <w:lang w:val="es-ES"/>
        </w:rPr>
      </w:pPr>
      <w:r w:rsidRPr="002E0E7C">
        <w:rPr>
          <w:lang w:val="es-ES"/>
        </w:rPr>
        <w:t>Oponiéndose al panóptico metropolitano, la apariencia de un laberinto habilita la posibilidad a la resistencia, a poder ejercer algún tipo de fuerza contraria.</w:t>
      </w:r>
    </w:p>
    <w:p w14:paraId="3F0F361E" w14:textId="48359ADB" w:rsidR="006D072F" w:rsidRDefault="002E0E7C" w:rsidP="002E0E7C">
      <w:pPr>
        <w:rPr>
          <w:lang w:val="es-ES"/>
        </w:rPr>
      </w:pPr>
      <w:r w:rsidRPr="002E0E7C">
        <w:rPr>
          <w:lang w:val="es-ES"/>
        </w:rPr>
        <w:t>Si la modernidad entendió al laberinto como un signo anti arquitectónico, entendemos que la orientación que surge de la apropiación de un laberinto sucede luego del descubrimiento del orden. Es decir, el orden no es indicado con claridad. Se sugiere para que pueda ser experimentado. Hoy sabemos que todos los laberintos tienen puertas, así como Dédalo, el arquitecto griego, solo será volando que podremos</w:t>
      </w:r>
      <w:r>
        <w:rPr>
          <w:lang w:val="es-ES"/>
        </w:rPr>
        <w:t xml:space="preserve"> </w:t>
      </w:r>
      <w:r w:rsidRPr="002E0E7C">
        <w:rPr>
          <w:lang w:val="es-ES"/>
        </w:rPr>
        <w:t>salir del laberinto que nosotros mismos construimos.</w:t>
      </w:r>
    </w:p>
    <w:p w14:paraId="665047C4" w14:textId="4E770CDF" w:rsidR="002E0E7C" w:rsidRPr="002E0E7C" w:rsidRDefault="002E0E7C" w:rsidP="002E0E7C">
      <w:pPr>
        <w:rPr>
          <w:lang w:val="es-ES"/>
        </w:rPr>
      </w:pPr>
      <w:r w:rsidRPr="002E0E7C">
        <w:rPr>
          <w:lang w:val="es-ES"/>
        </w:rPr>
        <w:t>El pabellón se constituye como un esqueleto a la espera de su activación. Serán los cuerpos, la carne y, evitando la postergación que supone una caja blanca vacía, será también la arquitectura que se pretende sostener la que devolverá el movimiento.</w:t>
      </w:r>
    </w:p>
    <w:p w14:paraId="1B17DE3D" w14:textId="77777777" w:rsidR="002E0E7C" w:rsidRPr="002E0E7C" w:rsidRDefault="002E0E7C" w:rsidP="002E0E7C">
      <w:pPr>
        <w:rPr>
          <w:lang w:val="es-ES"/>
        </w:rPr>
      </w:pPr>
    </w:p>
    <w:sectPr w:rsidR="002E0E7C" w:rsidRPr="002E0E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72F"/>
    <w:rsid w:val="002E0E7C"/>
    <w:rsid w:val="006D0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2F355"/>
  <w15:chartTrackingRefBased/>
  <w15:docId w15:val="{53D3DC35-4595-48B4-BB91-FDC3460B4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181</Words>
  <Characters>1037</Characters>
  <Application>Microsoft Office Word</Application>
  <DocSecurity>0</DocSecurity>
  <Lines>8</Lines>
  <Paragraphs>2</Paragraphs>
  <ScaleCrop>false</ScaleCrop>
  <Company/>
  <LinksUpToDate>false</LinksUpToDate>
  <CharactersWithSpaces>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Sfer Salas</dc:creator>
  <cp:keywords/>
  <dc:description/>
  <cp:lastModifiedBy>Catalina Sfer Salas</cp:lastModifiedBy>
  <cp:revision>2</cp:revision>
  <dcterms:created xsi:type="dcterms:W3CDTF">2023-05-20T14:10:00Z</dcterms:created>
  <dcterms:modified xsi:type="dcterms:W3CDTF">2023-06-24T13:31:00Z</dcterms:modified>
</cp:coreProperties>
</file>