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AD69" w14:textId="72F34652" w:rsidR="00B1374A" w:rsidRPr="00B1374A" w:rsidRDefault="00B1374A">
      <w:pPr>
        <w:rPr>
          <w:lang w:val="es-ES"/>
        </w:rPr>
      </w:pPr>
      <w:proofErr w:type="spellStart"/>
      <w:r w:rsidRPr="00B1374A">
        <w:rPr>
          <w:color w:val="FF0000"/>
          <w:lang w:val="es-ES"/>
        </w:rPr>
        <w:t>Titulo</w:t>
      </w:r>
      <w:proofErr w:type="spellEnd"/>
      <w:r w:rsidRPr="00B1374A">
        <w:rPr>
          <w:color w:val="FF0000"/>
          <w:lang w:val="es-ES"/>
        </w:rPr>
        <w:t xml:space="preserve">: </w:t>
      </w:r>
      <w:proofErr w:type="spellStart"/>
      <w:r w:rsidRPr="00B1374A">
        <w:rPr>
          <w:lang w:val="es-ES"/>
        </w:rPr>
        <w:t>MotherShipTheatre</w:t>
      </w:r>
      <w:proofErr w:type="spellEnd"/>
    </w:p>
    <w:p w14:paraId="271E74FF" w14:textId="3F481816" w:rsidR="00B1374A" w:rsidRPr="00B1374A" w:rsidRDefault="00B1374A">
      <w:pPr>
        <w:rPr>
          <w:lang w:val="en-US"/>
        </w:rPr>
      </w:pPr>
      <w:proofErr w:type="spellStart"/>
      <w:r w:rsidRPr="00B1374A">
        <w:rPr>
          <w:color w:val="FF0000"/>
          <w:lang w:val="en-US"/>
        </w:rPr>
        <w:t>Subtítulo</w:t>
      </w:r>
      <w:proofErr w:type="spellEnd"/>
      <w:r w:rsidRPr="00B1374A">
        <w:rPr>
          <w:color w:val="FF0000"/>
          <w:lang w:val="en-US"/>
        </w:rPr>
        <w:t xml:space="preserve">: </w:t>
      </w:r>
      <w:r w:rsidRPr="00B1374A">
        <w:rPr>
          <w:lang w:val="en-US"/>
        </w:rPr>
        <w:t>Thesis for an Opa</w:t>
      </w:r>
      <w:r>
        <w:rPr>
          <w:lang w:val="en-US"/>
        </w:rPr>
        <w:t>que Architecture</w:t>
      </w:r>
    </w:p>
    <w:p w14:paraId="08FF52F0" w14:textId="77777777" w:rsidR="00B1374A" w:rsidRPr="00B1374A" w:rsidRDefault="00B1374A">
      <w:pPr>
        <w:rPr>
          <w:color w:val="FF0000"/>
          <w:lang w:val="en-US"/>
        </w:rPr>
      </w:pPr>
    </w:p>
    <w:p w14:paraId="7125E58B" w14:textId="4BD0CB40" w:rsidR="00B1374A" w:rsidRPr="00B1374A" w:rsidRDefault="00B1374A">
      <w:proofErr w:type="spellStart"/>
      <w:r w:rsidRPr="00B1374A">
        <w:rPr>
          <w:color w:val="FF0000"/>
          <w:lang w:val="en-US"/>
        </w:rPr>
        <w:t>Texto</w:t>
      </w:r>
      <w:proofErr w:type="spellEnd"/>
      <w:r w:rsidRPr="00B1374A">
        <w:rPr>
          <w:color w:val="FF0000"/>
          <w:lang w:val="en-US"/>
        </w:rPr>
        <w:t xml:space="preserve">: </w:t>
      </w:r>
    </w:p>
    <w:p w14:paraId="46EB26B2" w14:textId="77777777" w:rsidR="00B1374A" w:rsidRPr="00B1374A" w:rsidRDefault="00B1374A">
      <w:pPr>
        <w:rPr>
          <w:color w:val="FF0000"/>
          <w:lang w:val="en-US"/>
        </w:rPr>
      </w:pPr>
    </w:p>
    <w:p w14:paraId="59E93EF1" w14:textId="77777777" w:rsidR="00B1374A" w:rsidRPr="00B1374A" w:rsidRDefault="00B1374A" w:rsidP="00B1374A">
      <w:r w:rsidRPr="00B1374A">
        <w:t xml:space="preserve">Thesis for an Opaque Architecture* </w:t>
      </w:r>
    </w:p>
    <w:p w14:paraId="00888B19" w14:textId="77777777" w:rsidR="00B1374A" w:rsidRPr="00B1374A" w:rsidRDefault="00B1374A" w:rsidP="00B1374A">
      <w:r w:rsidRPr="00B1374A">
        <w:t>Thesis 01</w:t>
      </w:r>
    </w:p>
    <w:p w14:paraId="0070B6EB" w14:textId="77777777" w:rsidR="00B1374A" w:rsidRPr="00B1374A" w:rsidRDefault="00B1374A" w:rsidP="00B1374A">
      <w:r w:rsidRPr="00B1374A">
        <w:t>Modern Envelope</w:t>
      </w:r>
    </w:p>
    <w:p w14:paraId="517C48B3" w14:textId="72B52CEA" w:rsidR="00B1374A" w:rsidRPr="00B1374A" w:rsidRDefault="00B1374A" w:rsidP="00B1374A">
      <w:pPr>
        <w:rPr>
          <w:lang w:val="en-US"/>
        </w:rPr>
      </w:pPr>
      <w:r w:rsidRPr="00B1374A">
        <w:rPr>
          <w:lang w:val="en-US"/>
        </w:rPr>
        <w:t>M</w:t>
      </w:r>
      <w:r w:rsidRPr="00B1374A">
        <w:t>odernism compresses everything in its envelope in order to achieve transparency.</w:t>
      </w:r>
      <w:r w:rsidRPr="00B1374A">
        <w:rPr>
          <w:lang w:val="en-US"/>
        </w:rPr>
        <w:t xml:space="preserve"> </w:t>
      </w:r>
      <w:r w:rsidRPr="00B1374A">
        <w:t>Materials and material</w:t>
      </w:r>
      <w:r w:rsidRPr="00B1374A">
        <w:rPr>
          <w:lang w:val="en-US"/>
        </w:rPr>
        <w:t xml:space="preserve"> </w:t>
      </w:r>
      <w:r w:rsidRPr="00B1374A">
        <w:t>systems represents ideal truth (limpid, pure, smooth, simple, condensed, almost invisible) becoming almost transparent itself, thus allowing transparency of the interior that encloses (the lack of an interior, the interior as spectacle).</w:t>
      </w:r>
      <w:r w:rsidRPr="00B1374A">
        <w:br/>
        <w:t xml:space="preserve">Ideal Paradigm: A glass house </w:t>
      </w:r>
    </w:p>
    <w:p w14:paraId="6FDF29D4" w14:textId="77777777" w:rsidR="00B1374A" w:rsidRPr="00B1374A" w:rsidRDefault="00B1374A" w:rsidP="00B1374A"/>
    <w:p w14:paraId="0BE5C284" w14:textId="77777777" w:rsidR="00B1374A" w:rsidRPr="00B1374A" w:rsidRDefault="00B1374A" w:rsidP="00B1374A">
      <w:r w:rsidRPr="00B1374A">
        <w:t>Thesis 02</w:t>
      </w:r>
    </w:p>
    <w:p w14:paraId="27FDE940" w14:textId="660862DF" w:rsidR="00B1374A" w:rsidRPr="00B1374A" w:rsidRDefault="00B1374A" w:rsidP="00B1374A">
      <w:r w:rsidRPr="00B1374A">
        <w:t>Deep Section</w:t>
      </w:r>
      <w:r w:rsidRPr="00B1374A">
        <w:br/>
      </w:r>
      <w:r w:rsidRPr="00B1374A">
        <w:rPr>
          <w:lang w:val="en-US"/>
        </w:rPr>
        <w:t>A</w:t>
      </w:r>
      <w:r w:rsidRPr="00B1374A">
        <w:t xml:space="preserve">n architecture of mass arrive at transparency through a process of rarefaction </w:t>
      </w:r>
    </w:p>
    <w:p w14:paraId="52E9F725" w14:textId="7F11B64A" w:rsidR="00B1374A" w:rsidRPr="00B1374A" w:rsidRDefault="00B1374A" w:rsidP="00B1374A">
      <w:r w:rsidRPr="00B1374A">
        <w:t xml:space="preserve">developing a renewed model for multiple, even contradictory, faces and readings through the building section is a way to diverge from the modernist paradigm. </w:t>
      </w:r>
    </w:p>
    <w:p w14:paraId="45E8ED03" w14:textId="77777777" w:rsidR="00B1374A" w:rsidRPr="00B1374A" w:rsidRDefault="00B1374A" w:rsidP="00B1374A"/>
    <w:p w14:paraId="36444D3B" w14:textId="77777777" w:rsidR="00B1374A" w:rsidRPr="00B1374A" w:rsidRDefault="00B1374A" w:rsidP="00B1374A">
      <w:r w:rsidRPr="00B1374A">
        <w:t>Thesis 03</w:t>
      </w:r>
    </w:p>
    <w:p w14:paraId="258C87DB" w14:textId="3CDA4BD6" w:rsidR="00B1374A" w:rsidRPr="00B1374A" w:rsidRDefault="00B1374A" w:rsidP="00B1374A">
      <w:r w:rsidRPr="00B1374A">
        <w:rPr>
          <w:lang w:val="en-US"/>
        </w:rPr>
        <w:t xml:space="preserve">Gothic </w:t>
      </w:r>
      <w:r w:rsidRPr="00B1374A">
        <w:t>Mies van der Rohe</w:t>
      </w:r>
    </w:p>
    <w:p w14:paraId="58B02633" w14:textId="30E6347A" w:rsidR="00B1374A" w:rsidRPr="00B1374A" w:rsidRDefault="00B1374A" w:rsidP="00B1374A">
      <w:r w:rsidRPr="00B1374A">
        <w:rPr>
          <w:lang w:val="en-US"/>
        </w:rPr>
        <w:t>T</w:t>
      </w:r>
      <w:r w:rsidRPr="00B1374A">
        <w:t xml:space="preserve">he virtue of the Miesian design model is its assumption that a rich and varied architecture could be developed using only two geometrical and tectonic models: a gothic frame and a classical grid. </w:t>
      </w:r>
    </w:p>
    <w:p w14:paraId="559F4AEE" w14:textId="77777777" w:rsidR="00B1374A" w:rsidRPr="00B1374A" w:rsidRDefault="00B1374A" w:rsidP="00B1374A">
      <w:r w:rsidRPr="00B1374A">
        <w:br/>
        <w:t>Thesis 04</w:t>
      </w:r>
    </w:p>
    <w:p w14:paraId="72597F88" w14:textId="3A01844E" w:rsidR="00B1374A" w:rsidRPr="00B1374A" w:rsidRDefault="00B1374A" w:rsidP="00B1374A">
      <w:r w:rsidRPr="00B1374A">
        <w:t>Scales</w:t>
      </w:r>
      <w:r w:rsidRPr="00B1374A">
        <w:br/>
      </w:r>
      <w:r w:rsidRPr="00B1374A">
        <w:rPr>
          <w:lang w:val="en-US"/>
        </w:rPr>
        <w:t>A</w:t>
      </w:r>
      <w:r w:rsidRPr="00B1374A">
        <w:t xml:space="preserve"> change in scale would have both quantitative and qualitative consequences. </w:t>
      </w:r>
    </w:p>
    <w:p w14:paraId="394A221F" w14:textId="77777777" w:rsidR="00B1374A" w:rsidRPr="00B1374A" w:rsidRDefault="00B1374A" w:rsidP="00B1374A"/>
    <w:p w14:paraId="77E69DB7" w14:textId="77777777" w:rsidR="00B1374A" w:rsidRPr="00B1374A" w:rsidRDefault="00B1374A" w:rsidP="00B1374A">
      <w:r w:rsidRPr="00B1374A">
        <w:t>Thesis 05</w:t>
      </w:r>
    </w:p>
    <w:p w14:paraId="6E7E6B5B" w14:textId="653D6040" w:rsidR="00B1374A" w:rsidRPr="00B1374A" w:rsidRDefault="00B1374A" w:rsidP="00B1374A">
      <w:r w:rsidRPr="00B1374A">
        <w:t>Miesian Neutral Datums</w:t>
      </w:r>
      <w:r w:rsidRPr="00B1374A">
        <w:br/>
        <w:t xml:space="preserve">Ceiling is given to structure. Floor is plate or plinth. </w:t>
      </w:r>
    </w:p>
    <w:p w14:paraId="02E97215" w14:textId="02B72953" w:rsidR="00B1374A" w:rsidRPr="00B1374A" w:rsidRDefault="00B1374A" w:rsidP="00B1374A">
      <w:pPr>
        <w:rPr>
          <w:lang w:val="en-US"/>
        </w:rPr>
      </w:pPr>
      <w:r w:rsidRPr="00B1374A">
        <w:t>In Miesian clearspan</w:t>
      </w:r>
      <w:r w:rsidRPr="00B1374A">
        <w:rPr>
          <w:lang w:val="en-US"/>
        </w:rPr>
        <w:t xml:space="preserve"> </w:t>
      </w:r>
      <w:r w:rsidRPr="00B1374A">
        <w:t>floor and ceiling are two hovering, apparently uninterrupted, neutral datums whose articulation is deliberately suppressed in favor of the expression infinite extent</w:t>
      </w:r>
      <w:r w:rsidRPr="00B1374A">
        <w:rPr>
          <w:lang w:val="en-US"/>
        </w:rPr>
        <w:t>.</w:t>
      </w:r>
    </w:p>
    <w:p w14:paraId="1D8A7CD3" w14:textId="77777777" w:rsidR="00B1374A" w:rsidRPr="00B1374A" w:rsidRDefault="00B1374A" w:rsidP="00B1374A">
      <w:pPr>
        <w:rPr>
          <w:color w:val="FF0000"/>
          <w:lang w:val="en-US"/>
        </w:rPr>
      </w:pPr>
    </w:p>
    <w:p w14:paraId="03C9B0B4" w14:textId="292C04C9" w:rsidR="00B1374A" w:rsidRDefault="00B1374A" w:rsidP="00B1374A">
      <w:pPr>
        <w:rPr>
          <w:color w:val="FF0000"/>
          <w:lang w:val="en-US"/>
        </w:rPr>
      </w:pPr>
      <w:proofErr w:type="spellStart"/>
      <w:r w:rsidRPr="00B1374A">
        <w:rPr>
          <w:color w:val="FF0000"/>
          <w:lang w:val="en-US"/>
        </w:rPr>
        <w:t>Créditos</w:t>
      </w:r>
      <w:proofErr w:type="spellEnd"/>
      <w:r w:rsidRPr="00B1374A">
        <w:rPr>
          <w:color w:val="FF0000"/>
          <w:lang w:val="en-US"/>
        </w:rPr>
        <w:t>:</w:t>
      </w:r>
    </w:p>
    <w:p w14:paraId="51E1E2AF" w14:textId="77777777" w:rsidR="00B1374A" w:rsidRDefault="00B1374A" w:rsidP="00B1374A">
      <w:pPr>
        <w:rPr>
          <w:lang w:val="en-US"/>
        </w:rPr>
      </w:pPr>
    </w:p>
    <w:p w14:paraId="50596B06" w14:textId="165D1813" w:rsidR="00B1374A" w:rsidRPr="00B1374A" w:rsidRDefault="00B1374A" w:rsidP="00B1374A">
      <w:pPr>
        <w:rPr>
          <w:lang w:val="es-ES"/>
        </w:rPr>
      </w:pPr>
      <w:r>
        <w:rPr>
          <w:lang w:val="es-ES"/>
        </w:rPr>
        <w:t xml:space="preserve">Proyecto: Manuel Mensa, </w:t>
      </w:r>
      <w:r w:rsidRPr="00B1374A">
        <w:t>Maria Falivene, Mariano Galindez, Michel Hunziker, Celeste Mourad, Cloe Sierchuk, Micaela Zadravec</w:t>
      </w:r>
      <w:r w:rsidRPr="00B1374A">
        <w:rPr>
          <w:lang w:val="es-ES"/>
        </w:rPr>
        <w:t>.</w:t>
      </w:r>
    </w:p>
    <w:p w14:paraId="736F8B58" w14:textId="77777777" w:rsidR="00B1374A" w:rsidRPr="00B1374A" w:rsidRDefault="00B1374A" w:rsidP="00B1374A">
      <w:pPr>
        <w:rPr>
          <w:lang w:val="es-ES"/>
        </w:rPr>
      </w:pPr>
    </w:p>
    <w:p w14:paraId="7382B416" w14:textId="229A1CCC" w:rsidR="00B1374A" w:rsidRPr="00B1374A" w:rsidRDefault="00B1374A" w:rsidP="00B1374A">
      <w:pPr>
        <w:rPr>
          <w:lang w:val="es-ES"/>
        </w:rPr>
      </w:pPr>
      <w:r w:rsidRPr="00B1374A">
        <w:rPr>
          <w:lang w:val="es-ES"/>
        </w:rPr>
        <w:t xml:space="preserve">Parte del </w:t>
      </w:r>
      <w:proofErr w:type="spellStart"/>
      <w:r w:rsidRPr="00B1374A">
        <w:rPr>
          <w:lang w:val="es-ES"/>
        </w:rPr>
        <w:t>Lab</w:t>
      </w:r>
      <w:proofErr w:type="spellEnd"/>
      <w:r w:rsidRPr="00B1374A">
        <w:rPr>
          <w:lang w:val="es-ES"/>
        </w:rPr>
        <w:t xml:space="preserve"> 009 de Jesse Reiser en </w:t>
      </w:r>
      <w:r>
        <w:rPr>
          <w:lang w:val="es-ES"/>
        </w:rPr>
        <w:t>la Escuela de Arquitectura y Estudios Urbanos de la Universidad Torcuato Di Tella.</w:t>
      </w:r>
    </w:p>
    <w:sectPr w:rsidR="00B1374A" w:rsidRPr="00B137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4A"/>
    <w:rsid w:val="00B1374A"/>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929B"/>
  <w15:chartTrackingRefBased/>
  <w15:docId w15:val="{095BC273-89BE-8A42-89D9-2CD2279AC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37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974256">
      <w:bodyDiv w:val="1"/>
      <w:marLeft w:val="0"/>
      <w:marRight w:val="0"/>
      <w:marTop w:val="0"/>
      <w:marBottom w:val="0"/>
      <w:divBdr>
        <w:top w:val="none" w:sz="0" w:space="0" w:color="auto"/>
        <w:left w:val="none" w:sz="0" w:space="0" w:color="auto"/>
        <w:bottom w:val="none" w:sz="0" w:space="0" w:color="auto"/>
        <w:right w:val="none" w:sz="0" w:space="0" w:color="auto"/>
      </w:divBdr>
      <w:divsChild>
        <w:div w:id="1737701834">
          <w:marLeft w:val="0"/>
          <w:marRight w:val="0"/>
          <w:marTop w:val="0"/>
          <w:marBottom w:val="0"/>
          <w:divBdr>
            <w:top w:val="none" w:sz="0" w:space="0" w:color="auto"/>
            <w:left w:val="none" w:sz="0" w:space="0" w:color="auto"/>
            <w:bottom w:val="none" w:sz="0" w:space="0" w:color="auto"/>
            <w:right w:val="none" w:sz="0" w:space="0" w:color="auto"/>
          </w:divBdr>
          <w:divsChild>
            <w:div w:id="1846749343">
              <w:marLeft w:val="0"/>
              <w:marRight w:val="0"/>
              <w:marTop w:val="0"/>
              <w:marBottom w:val="0"/>
              <w:divBdr>
                <w:top w:val="none" w:sz="0" w:space="0" w:color="auto"/>
                <w:left w:val="none" w:sz="0" w:space="0" w:color="auto"/>
                <w:bottom w:val="none" w:sz="0" w:space="0" w:color="auto"/>
                <w:right w:val="none" w:sz="0" w:space="0" w:color="auto"/>
              </w:divBdr>
              <w:divsChild>
                <w:div w:id="16686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0704">
      <w:bodyDiv w:val="1"/>
      <w:marLeft w:val="0"/>
      <w:marRight w:val="0"/>
      <w:marTop w:val="0"/>
      <w:marBottom w:val="0"/>
      <w:divBdr>
        <w:top w:val="none" w:sz="0" w:space="0" w:color="auto"/>
        <w:left w:val="none" w:sz="0" w:space="0" w:color="auto"/>
        <w:bottom w:val="none" w:sz="0" w:space="0" w:color="auto"/>
        <w:right w:val="none" w:sz="0" w:space="0" w:color="auto"/>
      </w:divBdr>
      <w:divsChild>
        <w:div w:id="1165706820">
          <w:marLeft w:val="0"/>
          <w:marRight w:val="0"/>
          <w:marTop w:val="0"/>
          <w:marBottom w:val="0"/>
          <w:divBdr>
            <w:top w:val="none" w:sz="0" w:space="0" w:color="auto"/>
            <w:left w:val="none" w:sz="0" w:space="0" w:color="auto"/>
            <w:bottom w:val="none" w:sz="0" w:space="0" w:color="auto"/>
            <w:right w:val="none" w:sz="0" w:space="0" w:color="auto"/>
          </w:divBdr>
          <w:divsChild>
            <w:div w:id="69430485">
              <w:marLeft w:val="0"/>
              <w:marRight w:val="0"/>
              <w:marTop w:val="0"/>
              <w:marBottom w:val="0"/>
              <w:divBdr>
                <w:top w:val="none" w:sz="0" w:space="0" w:color="auto"/>
                <w:left w:val="none" w:sz="0" w:space="0" w:color="auto"/>
                <w:bottom w:val="none" w:sz="0" w:space="0" w:color="auto"/>
                <w:right w:val="none" w:sz="0" w:space="0" w:color="auto"/>
              </w:divBdr>
              <w:divsChild>
                <w:div w:id="11813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09817">
      <w:bodyDiv w:val="1"/>
      <w:marLeft w:val="0"/>
      <w:marRight w:val="0"/>
      <w:marTop w:val="0"/>
      <w:marBottom w:val="0"/>
      <w:divBdr>
        <w:top w:val="none" w:sz="0" w:space="0" w:color="auto"/>
        <w:left w:val="none" w:sz="0" w:space="0" w:color="auto"/>
        <w:bottom w:val="none" w:sz="0" w:space="0" w:color="auto"/>
        <w:right w:val="none" w:sz="0" w:space="0" w:color="auto"/>
      </w:divBdr>
      <w:divsChild>
        <w:div w:id="1456875425">
          <w:marLeft w:val="0"/>
          <w:marRight w:val="0"/>
          <w:marTop w:val="0"/>
          <w:marBottom w:val="0"/>
          <w:divBdr>
            <w:top w:val="none" w:sz="0" w:space="0" w:color="auto"/>
            <w:left w:val="none" w:sz="0" w:space="0" w:color="auto"/>
            <w:bottom w:val="none" w:sz="0" w:space="0" w:color="auto"/>
            <w:right w:val="none" w:sz="0" w:space="0" w:color="auto"/>
          </w:divBdr>
          <w:divsChild>
            <w:div w:id="693503749">
              <w:marLeft w:val="0"/>
              <w:marRight w:val="0"/>
              <w:marTop w:val="0"/>
              <w:marBottom w:val="0"/>
              <w:divBdr>
                <w:top w:val="none" w:sz="0" w:space="0" w:color="auto"/>
                <w:left w:val="none" w:sz="0" w:space="0" w:color="auto"/>
                <w:bottom w:val="none" w:sz="0" w:space="0" w:color="auto"/>
                <w:right w:val="none" w:sz="0" w:space="0" w:color="auto"/>
              </w:divBdr>
              <w:divsChild>
                <w:div w:id="5233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8426">
      <w:bodyDiv w:val="1"/>
      <w:marLeft w:val="0"/>
      <w:marRight w:val="0"/>
      <w:marTop w:val="0"/>
      <w:marBottom w:val="0"/>
      <w:divBdr>
        <w:top w:val="none" w:sz="0" w:space="0" w:color="auto"/>
        <w:left w:val="none" w:sz="0" w:space="0" w:color="auto"/>
        <w:bottom w:val="none" w:sz="0" w:space="0" w:color="auto"/>
        <w:right w:val="none" w:sz="0" w:space="0" w:color="auto"/>
      </w:divBdr>
      <w:divsChild>
        <w:div w:id="329795708">
          <w:marLeft w:val="0"/>
          <w:marRight w:val="0"/>
          <w:marTop w:val="0"/>
          <w:marBottom w:val="0"/>
          <w:divBdr>
            <w:top w:val="none" w:sz="0" w:space="0" w:color="auto"/>
            <w:left w:val="none" w:sz="0" w:space="0" w:color="auto"/>
            <w:bottom w:val="none" w:sz="0" w:space="0" w:color="auto"/>
            <w:right w:val="none" w:sz="0" w:space="0" w:color="auto"/>
          </w:divBdr>
          <w:divsChild>
            <w:div w:id="445268774">
              <w:marLeft w:val="0"/>
              <w:marRight w:val="0"/>
              <w:marTop w:val="0"/>
              <w:marBottom w:val="0"/>
              <w:divBdr>
                <w:top w:val="none" w:sz="0" w:space="0" w:color="auto"/>
                <w:left w:val="none" w:sz="0" w:space="0" w:color="auto"/>
                <w:bottom w:val="none" w:sz="0" w:space="0" w:color="auto"/>
                <w:right w:val="none" w:sz="0" w:space="0" w:color="auto"/>
              </w:divBdr>
              <w:divsChild>
                <w:div w:id="4025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Mensa</dc:creator>
  <cp:keywords/>
  <dc:description/>
  <cp:lastModifiedBy>Manuel Mensa</cp:lastModifiedBy>
  <cp:revision>1</cp:revision>
  <dcterms:created xsi:type="dcterms:W3CDTF">2023-06-06T15:49:00Z</dcterms:created>
  <dcterms:modified xsi:type="dcterms:W3CDTF">2023-06-06T15:57:00Z</dcterms:modified>
</cp:coreProperties>
</file>