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A742F6" w14:textId="53833D57" w:rsidR="00050083" w:rsidRPr="00050083" w:rsidRDefault="00050083" w:rsidP="00050083">
      <w:pPr>
        <w:pStyle w:val="Ttulo1"/>
      </w:pPr>
      <w:r w:rsidRPr="00050083">
        <w:t>Tema 1</w:t>
      </w:r>
    </w:p>
    <w:p w14:paraId="4730E1B8" w14:textId="0F25B724" w:rsidR="00050083" w:rsidRDefault="00050083" w:rsidP="00050083">
      <w:pPr>
        <w:jc w:val="both"/>
      </w:pPr>
      <w:r>
        <w:t>NoSQL: tecnología de base de datos que pretenden solucionar el problema de escalabilidad de las bases de datos relacionales causado por las características de los datos masivos: volumen, velocidad y variedad.</w:t>
      </w:r>
    </w:p>
    <w:p w14:paraId="79E59DC5" w14:textId="12D6757A" w:rsidR="006E7D53" w:rsidRDefault="006E7D53" w:rsidP="00050083">
      <w:pPr>
        <w:jc w:val="both"/>
      </w:pPr>
      <w:r>
        <w:t xml:space="preserve">Las </w:t>
      </w:r>
      <w:r w:rsidR="00050083">
        <w:t>bases relacionales son ACID</w:t>
      </w:r>
      <w:r>
        <w:t xml:space="preserve">: </w:t>
      </w:r>
      <w:r w:rsidR="00050083">
        <w:t>Atomicidad, Consistencia, Aislamiento y Durabilidad</w:t>
      </w:r>
      <w:r>
        <w:t>.</w:t>
      </w:r>
      <w:r w:rsidR="00050083">
        <w:t xml:space="preserve"> </w:t>
      </w:r>
    </w:p>
    <w:p w14:paraId="68104855" w14:textId="5A2FD66D" w:rsidR="00050083" w:rsidRDefault="006E7D53" w:rsidP="00050083">
      <w:pPr>
        <w:jc w:val="both"/>
      </w:pPr>
      <w:r>
        <w:t>L</w:t>
      </w:r>
      <w:r w:rsidR="00050083">
        <w:t>as NoSQL son BASE</w:t>
      </w:r>
      <w:r>
        <w:t xml:space="preserve">: </w:t>
      </w:r>
      <w:r w:rsidR="00020200" w:rsidRPr="00020200">
        <w:t>Basically Available Soft-state Eventually consistency</w:t>
      </w:r>
      <w:r>
        <w:t>. E</w:t>
      </w:r>
      <w:r w:rsidR="00020200">
        <w:t>s decir, están disponibles la mayor parte del tiempo, incluso si algún nodo o componente falle, aunque esto provoca que el estado del sistema no se pueda garantizar (misma variable con diferentes valores) en un determinado momento (soft-state), pero sí en el infinito (consistencia eventual).</w:t>
      </w:r>
    </w:p>
    <w:p w14:paraId="3D284FA8" w14:textId="7BDDB121" w:rsidR="006E7D53" w:rsidRDefault="00020200" w:rsidP="006E7D53">
      <w:pPr>
        <w:jc w:val="both"/>
      </w:pPr>
      <w:r>
        <w:t xml:space="preserve">Los datos se almacenan de diferentes formas: pares clave-valor, documento, basado en columnas o grafos, etc. permitiendo un esquema dinámico. Se pueden realizar operaciones CRUD básicas, con </w:t>
      </w:r>
      <w:r w:rsidR="006E7D53">
        <w:t>las operaciones complejas trasladadas</w:t>
      </w:r>
      <w:r>
        <w:t xml:space="preserve"> a la aplicació</w:t>
      </w:r>
      <w:r w:rsidR="006E7D53">
        <w:t>n.</w:t>
      </w:r>
      <w:r w:rsidR="006E7D53">
        <w:pict w14:anchorId="587AEC77">
          <v:rect id="_x0000_i1025" style="width:0;height:1.5pt" o:hralign="center" o:hrstd="t" o:hr="t" fillcolor="#a0a0a0" stroked="f"/>
        </w:pict>
      </w:r>
    </w:p>
    <w:p w14:paraId="63248468" w14:textId="0FB73433" w:rsidR="006E7D53" w:rsidRDefault="006E7D53" w:rsidP="00050083">
      <w:pPr>
        <w:jc w:val="both"/>
      </w:pPr>
      <w:r>
        <w:t>Teorema de CAP: un sistema distribuido debe, idealmente, proporcionar:</w:t>
      </w:r>
    </w:p>
    <w:p w14:paraId="58D13A26" w14:textId="26BE8424" w:rsidR="006E7D53" w:rsidRDefault="006E7D53" w:rsidP="006E7D53">
      <w:pPr>
        <w:pStyle w:val="Prrafodelista"/>
        <w:numPr>
          <w:ilvl w:val="0"/>
          <w:numId w:val="1"/>
        </w:numPr>
        <w:jc w:val="both"/>
      </w:pPr>
      <w:r w:rsidRPr="006E7D53">
        <w:rPr>
          <w:b/>
          <w:bCs/>
        </w:rPr>
        <w:t>Consistencia</w:t>
      </w:r>
      <w:r>
        <w:rPr>
          <w:b/>
          <w:bCs/>
        </w:rPr>
        <w:t xml:space="preserve"> (C)</w:t>
      </w:r>
      <w:r>
        <w:t>. Cada lectura sobre un dato debe devolver el resultado de la última escritura.</w:t>
      </w:r>
    </w:p>
    <w:p w14:paraId="6B84F875" w14:textId="28A2AF4F" w:rsidR="006E7D53" w:rsidRDefault="006E7D53" w:rsidP="006E7D53">
      <w:pPr>
        <w:pStyle w:val="Prrafodelista"/>
        <w:numPr>
          <w:ilvl w:val="0"/>
          <w:numId w:val="1"/>
        </w:numPr>
        <w:jc w:val="both"/>
      </w:pPr>
      <w:r w:rsidRPr="006E7D53">
        <w:rPr>
          <w:b/>
          <w:bCs/>
        </w:rPr>
        <w:t>Disponibilidad</w:t>
      </w:r>
      <w:r>
        <w:rPr>
          <w:b/>
          <w:bCs/>
        </w:rPr>
        <w:t xml:space="preserve"> (A)</w:t>
      </w:r>
      <w:r>
        <w:t>. Siempre se responderá a las consultas.</w:t>
      </w:r>
    </w:p>
    <w:p w14:paraId="0E510F50" w14:textId="137A74C4" w:rsidR="006E7D53" w:rsidRDefault="006E7D53" w:rsidP="006E7D53">
      <w:pPr>
        <w:pStyle w:val="Prrafodelista"/>
        <w:numPr>
          <w:ilvl w:val="0"/>
          <w:numId w:val="1"/>
        </w:numPr>
        <w:jc w:val="both"/>
      </w:pPr>
      <w:r>
        <w:rPr>
          <w:b/>
          <w:bCs/>
        </w:rPr>
        <w:t>Tolerancia al particionamiento (P)</w:t>
      </w:r>
      <w:r w:rsidRPr="006E7D53">
        <w:t>.</w:t>
      </w:r>
      <w:r>
        <w:t xml:space="preserve"> Se responderá a las consultas, aunque haya nodos incomunicados.</w:t>
      </w:r>
    </w:p>
    <w:p w14:paraId="1C397CB0" w14:textId="75663415" w:rsidR="006E7D53" w:rsidRDefault="006E7D53" w:rsidP="006E7D53">
      <w:pPr>
        <w:jc w:val="both"/>
      </w:pPr>
      <w:r>
        <w:t>No se pueden cumplir las tres:</w:t>
      </w:r>
    </w:p>
    <w:p w14:paraId="3F009208" w14:textId="70CEF6DC" w:rsidR="006E7D53" w:rsidRDefault="006E7D53" w:rsidP="006E7D53">
      <w:pPr>
        <w:pStyle w:val="Prrafodelista"/>
        <w:numPr>
          <w:ilvl w:val="0"/>
          <w:numId w:val="1"/>
        </w:numPr>
        <w:jc w:val="both"/>
      </w:pPr>
      <w:r>
        <w:t>C y A: bases de datos relacionales.</w:t>
      </w:r>
    </w:p>
    <w:p w14:paraId="353920CE" w14:textId="2466A032" w:rsidR="006E7D53" w:rsidRDefault="006E7D53" w:rsidP="006E7D53">
      <w:pPr>
        <w:pStyle w:val="Prrafodelista"/>
        <w:numPr>
          <w:ilvl w:val="0"/>
          <w:numId w:val="1"/>
        </w:numPr>
        <w:jc w:val="both"/>
      </w:pPr>
      <w:r>
        <w:t>C y P: bases de datos no relacionales como MongoDB.</w:t>
      </w:r>
    </w:p>
    <w:p w14:paraId="29CDEE3E" w14:textId="38E275F3" w:rsidR="006E7D53" w:rsidRDefault="006E7D53" w:rsidP="006E7D53">
      <w:pPr>
        <w:pStyle w:val="Prrafodelista"/>
        <w:numPr>
          <w:ilvl w:val="0"/>
          <w:numId w:val="1"/>
        </w:numPr>
        <w:jc w:val="both"/>
      </w:pPr>
      <w:r>
        <w:t>A y P: bases de datos no relacionales como Cassandra.</w:t>
      </w:r>
    </w:p>
    <w:p w14:paraId="138D9F47" w14:textId="2E43796B" w:rsidR="006E7D53" w:rsidRDefault="006E7D53" w:rsidP="006E7D53">
      <w:pPr>
        <w:jc w:val="both"/>
      </w:pPr>
      <w:r>
        <w:pict w14:anchorId="1E2C752F">
          <v:rect id="_x0000_i1026" style="width:0;height:1.5pt" o:hralign="center" o:hrstd="t" o:hr="t" fillcolor="#a0a0a0" stroked="f"/>
        </w:pict>
      </w:r>
    </w:p>
    <w:p w14:paraId="23C1497F" w14:textId="3E2477D6" w:rsidR="00C11CAD" w:rsidRDefault="00C11CAD" w:rsidP="006E7D53">
      <w:pPr>
        <w:jc w:val="both"/>
      </w:pPr>
      <w:r>
        <w:t>Diferentes modelos de datos en bases NoSQL.</w:t>
      </w:r>
    </w:p>
    <w:p w14:paraId="0F35002F" w14:textId="5E6F85A2" w:rsidR="003C1106" w:rsidRDefault="003C1106" w:rsidP="003C1106">
      <w:pPr>
        <w:pStyle w:val="Prrafodelista"/>
        <w:numPr>
          <w:ilvl w:val="0"/>
          <w:numId w:val="1"/>
        </w:numPr>
        <w:jc w:val="both"/>
      </w:pPr>
      <w:r w:rsidRPr="003C1106">
        <w:rPr>
          <w:b/>
          <w:bCs/>
        </w:rPr>
        <w:t>Clave-valor</w:t>
      </w:r>
      <w:r>
        <w:t>: La clave es un identificador único dentro de la BD y el valor puede ser cualquier tipo de dato. Generalmente usado en configuraciones AP del teorema de CAP. Las principales características son:</w:t>
      </w:r>
    </w:p>
    <w:p w14:paraId="1AF2E213" w14:textId="1DD285CD" w:rsidR="003C1106" w:rsidRDefault="003C1106" w:rsidP="003C1106">
      <w:pPr>
        <w:pStyle w:val="Prrafodelista"/>
        <w:numPr>
          <w:ilvl w:val="1"/>
          <w:numId w:val="1"/>
        </w:numPr>
        <w:jc w:val="both"/>
      </w:pPr>
      <w:r>
        <w:t>Consultas sencillas.</w:t>
      </w:r>
    </w:p>
    <w:p w14:paraId="2A79A14A" w14:textId="36896282" w:rsidR="003C1106" w:rsidRDefault="003C1106" w:rsidP="003C1106">
      <w:pPr>
        <w:pStyle w:val="Prrafodelista"/>
        <w:numPr>
          <w:ilvl w:val="1"/>
          <w:numId w:val="1"/>
        </w:numPr>
        <w:jc w:val="both"/>
      </w:pPr>
      <w:r>
        <w:t>Modelado de datos flexible.</w:t>
      </w:r>
    </w:p>
    <w:p w14:paraId="7F936E15" w14:textId="078D7C17" w:rsidR="003C1106" w:rsidRDefault="003C1106" w:rsidP="003C1106">
      <w:pPr>
        <w:pStyle w:val="Prrafodelista"/>
        <w:numPr>
          <w:ilvl w:val="1"/>
          <w:numId w:val="1"/>
        </w:numPr>
        <w:jc w:val="both"/>
      </w:pPr>
      <w:r>
        <w:t>Altas prestaciones y alta disponibilidad.</w:t>
      </w:r>
    </w:p>
    <w:p w14:paraId="399287ED" w14:textId="0FBC4F28" w:rsidR="003C1106" w:rsidRDefault="003C1106" w:rsidP="003C1106">
      <w:pPr>
        <w:pStyle w:val="Prrafodelista"/>
        <w:numPr>
          <w:ilvl w:val="1"/>
          <w:numId w:val="1"/>
        </w:numPr>
        <w:jc w:val="both"/>
      </w:pPr>
      <w:r>
        <w:lastRenderedPageBreak/>
        <w:t>Escalabilidad.</w:t>
      </w:r>
    </w:p>
    <w:p w14:paraId="59AA49A3" w14:textId="53A8D9E7" w:rsidR="003C1106" w:rsidRDefault="003C1106" w:rsidP="003C1106">
      <w:pPr>
        <w:pStyle w:val="Prrafodelista"/>
        <w:numPr>
          <w:ilvl w:val="1"/>
          <w:numId w:val="1"/>
        </w:numPr>
        <w:jc w:val="both"/>
      </w:pPr>
      <w:r>
        <w:t>Portabilidad y bajos costes operacionales.</w:t>
      </w:r>
    </w:p>
    <w:p w14:paraId="0CE347B3" w14:textId="11545B80" w:rsidR="003C1106" w:rsidRDefault="003C1106" w:rsidP="003C1106">
      <w:pPr>
        <w:pStyle w:val="Prrafodelista"/>
        <w:jc w:val="both"/>
      </w:pPr>
      <w:r>
        <w:t>Adecuado para:</w:t>
      </w:r>
    </w:p>
    <w:p w14:paraId="4765892F" w14:textId="0706E8DA" w:rsidR="003C1106" w:rsidRDefault="003C1106" w:rsidP="003C1106">
      <w:pPr>
        <w:pStyle w:val="Prrafodelista"/>
        <w:numPr>
          <w:ilvl w:val="1"/>
          <w:numId w:val="1"/>
        </w:numPr>
        <w:jc w:val="both"/>
      </w:pPr>
      <w:r>
        <w:t>Información de sesión en aplicaciones web.</w:t>
      </w:r>
    </w:p>
    <w:p w14:paraId="6AA918E8" w14:textId="241190B5" w:rsidR="003C1106" w:rsidRDefault="003C1106" w:rsidP="003C1106">
      <w:pPr>
        <w:pStyle w:val="Prrafodelista"/>
        <w:numPr>
          <w:ilvl w:val="1"/>
          <w:numId w:val="1"/>
        </w:numPr>
        <w:jc w:val="both"/>
      </w:pPr>
      <w:r>
        <w:t>Carritos de compra</w:t>
      </w:r>
    </w:p>
    <w:p w14:paraId="1EBF34A8" w14:textId="78B69716" w:rsidR="003C1106" w:rsidRDefault="003C1106" w:rsidP="003C1106">
      <w:pPr>
        <w:pStyle w:val="Prrafodelista"/>
        <w:jc w:val="both"/>
      </w:pPr>
      <w:r>
        <w:t>No adecuado para:</w:t>
      </w:r>
    </w:p>
    <w:p w14:paraId="23F1B7B3" w14:textId="513EB04F" w:rsidR="003C1106" w:rsidRDefault="003C1106" w:rsidP="003C1106">
      <w:pPr>
        <w:pStyle w:val="Prrafodelista"/>
        <w:numPr>
          <w:ilvl w:val="1"/>
          <w:numId w:val="1"/>
        </w:numPr>
        <w:jc w:val="both"/>
      </w:pPr>
      <w:r>
        <w:t>Búsqueda en los valores.</w:t>
      </w:r>
    </w:p>
    <w:p w14:paraId="000E2F0D" w14:textId="519831FC" w:rsidR="003C1106" w:rsidRDefault="003C1106" w:rsidP="003C1106">
      <w:pPr>
        <w:pStyle w:val="Prrafodelista"/>
        <w:numPr>
          <w:ilvl w:val="1"/>
          <w:numId w:val="1"/>
        </w:numPr>
        <w:jc w:val="both"/>
      </w:pPr>
      <w:r>
        <w:t>Datos interconectados.</w:t>
      </w:r>
    </w:p>
    <w:p w14:paraId="516A1DAD" w14:textId="25E7484F" w:rsidR="004262F6" w:rsidRDefault="004262F6" w:rsidP="004262F6">
      <w:pPr>
        <w:pStyle w:val="Prrafodelista"/>
        <w:jc w:val="both"/>
      </w:pPr>
      <w:r>
        <w:t>Ejemplo: DynamoDB, redis, etc.</w:t>
      </w:r>
    </w:p>
    <w:p w14:paraId="2A2E14E4" w14:textId="77777777" w:rsidR="004262F6" w:rsidRDefault="004262F6" w:rsidP="004262F6">
      <w:pPr>
        <w:pStyle w:val="Prrafodelista"/>
        <w:jc w:val="both"/>
      </w:pPr>
    </w:p>
    <w:p w14:paraId="7A83D4A0" w14:textId="75F34AB4" w:rsidR="003C1106" w:rsidRDefault="003C1106" w:rsidP="003C1106">
      <w:pPr>
        <w:pStyle w:val="Prrafodelista"/>
        <w:numPr>
          <w:ilvl w:val="0"/>
          <w:numId w:val="1"/>
        </w:numPr>
        <w:jc w:val="both"/>
      </w:pPr>
      <w:r w:rsidRPr="003C1106">
        <w:rPr>
          <w:b/>
          <w:bCs/>
        </w:rPr>
        <w:t>Documentos</w:t>
      </w:r>
      <w:r>
        <w:t>: Se almacenan datos semi-estructurados con JSON, XML o BSON. A diferencia del modelo clave-valor, sí se pueden realizar búsquedas sobre el valor. Características principales:</w:t>
      </w:r>
    </w:p>
    <w:p w14:paraId="56043673" w14:textId="6B973E0C" w:rsidR="003C1106" w:rsidRDefault="003C1106" w:rsidP="003C1106">
      <w:pPr>
        <w:pStyle w:val="Prrafodelista"/>
        <w:numPr>
          <w:ilvl w:val="1"/>
          <w:numId w:val="1"/>
        </w:numPr>
        <w:jc w:val="both"/>
      </w:pPr>
      <w:r>
        <w:t>Modelado de datos flexibles.</w:t>
      </w:r>
    </w:p>
    <w:p w14:paraId="066FCEB7" w14:textId="48B13C38" w:rsidR="003C1106" w:rsidRDefault="003C1106" w:rsidP="003C1106">
      <w:pPr>
        <w:pStyle w:val="Prrafodelista"/>
        <w:numPr>
          <w:ilvl w:val="1"/>
          <w:numId w:val="1"/>
        </w:numPr>
        <w:jc w:val="both"/>
      </w:pPr>
      <w:r>
        <w:t>Escrituras rápidas.</w:t>
      </w:r>
    </w:p>
    <w:p w14:paraId="05B4344D" w14:textId="1D242877" w:rsidR="004262F6" w:rsidRDefault="003C1106" w:rsidP="004262F6">
      <w:pPr>
        <w:pStyle w:val="Prrafodelista"/>
        <w:numPr>
          <w:ilvl w:val="1"/>
          <w:numId w:val="1"/>
        </w:numPr>
        <w:jc w:val="both"/>
      </w:pPr>
      <w:r>
        <w:t>Lecturas rápidas</w:t>
      </w:r>
      <w:r w:rsidR="004262F6">
        <w:t>.</w:t>
      </w:r>
    </w:p>
    <w:p w14:paraId="6AD8E4B7" w14:textId="38901847" w:rsidR="004262F6" w:rsidRDefault="004262F6" w:rsidP="004262F6">
      <w:pPr>
        <w:pStyle w:val="Prrafodelista"/>
        <w:jc w:val="both"/>
      </w:pPr>
      <w:r>
        <w:t>Adecuado para:</w:t>
      </w:r>
    </w:p>
    <w:p w14:paraId="217560C5" w14:textId="4D1C1B37" w:rsidR="004262F6" w:rsidRDefault="004262F6" w:rsidP="004262F6">
      <w:pPr>
        <w:pStyle w:val="Prrafodelista"/>
        <w:numPr>
          <w:ilvl w:val="1"/>
          <w:numId w:val="1"/>
        </w:numPr>
        <w:jc w:val="both"/>
      </w:pPr>
      <w:r>
        <w:t>Almacenamiento de contenido.</w:t>
      </w:r>
    </w:p>
    <w:p w14:paraId="035F768B" w14:textId="5CFFAD48" w:rsidR="004262F6" w:rsidRDefault="004262F6" w:rsidP="004262F6">
      <w:pPr>
        <w:pStyle w:val="Prrafodelista"/>
        <w:numPr>
          <w:ilvl w:val="1"/>
          <w:numId w:val="1"/>
        </w:numPr>
        <w:jc w:val="both"/>
      </w:pPr>
      <w:r>
        <w:t>Blogging.</w:t>
      </w:r>
    </w:p>
    <w:p w14:paraId="57ED7852" w14:textId="2F040D48" w:rsidR="004262F6" w:rsidRDefault="004262F6" w:rsidP="004262F6">
      <w:pPr>
        <w:pStyle w:val="Prrafodelista"/>
        <w:jc w:val="both"/>
      </w:pPr>
      <w:r>
        <w:t>No adecuado para:</w:t>
      </w:r>
    </w:p>
    <w:p w14:paraId="4D2A30E5" w14:textId="79F7412D" w:rsidR="004262F6" w:rsidRDefault="004262F6" w:rsidP="004262F6">
      <w:pPr>
        <w:pStyle w:val="Prrafodelista"/>
        <w:numPr>
          <w:ilvl w:val="1"/>
          <w:numId w:val="1"/>
        </w:numPr>
        <w:jc w:val="both"/>
      </w:pPr>
      <w:r>
        <w:t>Aplicaciones que requieran consultas complejas.</w:t>
      </w:r>
    </w:p>
    <w:p w14:paraId="2DEE72F8" w14:textId="1E963A2F" w:rsidR="004262F6" w:rsidRDefault="004262F6" w:rsidP="004262F6">
      <w:pPr>
        <w:pStyle w:val="Prrafodelista"/>
        <w:jc w:val="both"/>
      </w:pPr>
      <w:r>
        <w:t>Ejemplos: MongoDB, elasticsearch, ArangoDB.</w:t>
      </w:r>
    </w:p>
    <w:p w14:paraId="6E9617AA" w14:textId="77777777" w:rsidR="004262F6" w:rsidRPr="004262F6" w:rsidRDefault="004262F6" w:rsidP="004262F6">
      <w:pPr>
        <w:pStyle w:val="Prrafodelista"/>
        <w:jc w:val="both"/>
      </w:pPr>
    </w:p>
    <w:p w14:paraId="0A841F3E" w14:textId="7E86F7BE" w:rsidR="00DE043C" w:rsidRDefault="004262F6" w:rsidP="00DE043C">
      <w:pPr>
        <w:pStyle w:val="Prrafodelista"/>
        <w:numPr>
          <w:ilvl w:val="0"/>
          <w:numId w:val="1"/>
        </w:numPr>
        <w:jc w:val="both"/>
      </w:pPr>
      <w:r w:rsidRPr="004262F6">
        <w:rPr>
          <w:b/>
          <w:bCs/>
        </w:rPr>
        <w:t>Columnas</w:t>
      </w:r>
      <w:r>
        <w:t>:</w:t>
      </w:r>
      <w:r w:rsidR="00DE043C">
        <w:t xml:space="preserve"> Almacenan datos de forma tabular, pero organizando los datos en columnas. Altamente escalable y de muy altas prestaciones. La arquitectura de estas BD se denomina masterless. Características principales:</w:t>
      </w:r>
    </w:p>
    <w:p w14:paraId="63525D1E" w14:textId="5692C4EE" w:rsidR="00DE043C" w:rsidRDefault="00DE043C" w:rsidP="00DE043C">
      <w:pPr>
        <w:pStyle w:val="Prrafodelista"/>
        <w:numPr>
          <w:ilvl w:val="1"/>
          <w:numId w:val="1"/>
        </w:numPr>
        <w:jc w:val="both"/>
      </w:pPr>
      <w:r w:rsidRPr="00DE043C">
        <w:t>Consultas</w:t>
      </w:r>
      <w:r>
        <w:t xml:space="preserve"> de agregación muy rápidas en comparación con BD orientadas a filas.</w:t>
      </w:r>
    </w:p>
    <w:p w14:paraId="414B5C1C" w14:textId="7EF0103D" w:rsidR="00DE043C" w:rsidRDefault="00DE043C" w:rsidP="00DE043C">
      <w:pPr>
        <w:pStyle w:val="Prrafodelista"/>
        <w:numPr>
          <w:ilvl w:val="1"/>
          <w:numId w:val="1"/>
        </w:numPr>
        <w:jc w:val="both"/>
      </w:pPr>
      <w:r>
        <w:t>Mejor compresión.</w:t>
      </w:r>
    </w:p>
    <w:p w14:paraId="1109CE20" w14:textId="75C2DC4B" w:rsidR="00DE043C" w:rsidRDefault="00DE043C" w:rsidP="00DE043C">
      <w:pPr>
        <w:pStyle w:val="Prrafodelista"/>
        <w:numPr>
          <w:ilvl w:val="1"/>
          <w:numId w:val="1"/>
        </w:numPr>
        <w:jc w:val="both"/>
      </w:pPr>
      <w:r>
        <w:t>Las prestaciones caen si se requieren más de una columna por fila.</w:t>
      </w:r>
    </w:p>
    <w:p w14:paraId="6E019D76" w14:textId="0C9AED1F" w:rsidR="00DE043C" w:rsidRDefault="00DE043C" w:rsidP="00DE043C">
      <w:pPr>
        <w:pStyle w:val="Prrafodelista"/>
        <w:numPr>
          <w:ilvl w:val="1"/>
          <w:numId w:val="1"/>
        </w:numPr>
        <w:jc w:val="both"/>
      </w:pPr>
      <w:r>
        <w:t>Las escrituras requieren de más tiempo. Se escribe en cada columna de forma independiente.</w:t>
      </w:r>
    </w:p>
    <w:p w14:paraId="1B79C47A" w14:textId="0A42DE3D" w:rsidR="00DE043C" w:rsidRDefault="00DE043C" w:rsidP="00DE043C">
      <w:pPr>
        <w:pStyle w:val="Prrafodelista"/>
        <w:jc w:val="both"/>
      </w:pPr>
      <w:r>
        <w:t>Ejemplos: Cassandra, Apache Hbase, Hypertable.</w:t>
      </w:r>
    </w:p>
    <w:p w14:paraId="5F071206" w14:textId="77777777" w:rsidR="00DE043C" w:rsidRDefault="00DE043C" w:rsidP="00DE043C">
      <w:pPr>
        <w:pStyle w:val="Prrafodelista"/>
        <w:jc w:val="both"/>
      </w:pPr>
    </w:p>
    <w:p w14:paraId="7846FD51" w14:textId="280E2267" w:rsidR="00DE043C" w:rsidRDefault="00DE043C" w:rsidP="00DE043C">
      <w:pPr>
        <w:pStyle w:val="Prrafodelista"/>
        <w:numPr>
          <w:ilvl w:val="0"/>
          <w:numId w:val="1"/>
        </w:numPr>
        <w:jc w:val="both"/>
      </w:pPr>
      <w:r w:rsidRPr="00DE043C">
        <w:rPr>
          <w:b/>
          <w:bCs/>
        </w:rPr>
        <w:t>Grafos</w:t>
      </w:r>
      <w:r>
        <w:t>: Representación eficiente de datos donde los registros tienen relaciones entre ellos. Se usan algoritmos optimizados para buscar en los grafos. Características principales:</w:t>
      </w:r>
    </w:p>
    <w:p w14:paraId="66661828" w14:textId="12752DAB" w:rsidR="00DE043C" w:rsidRPr="00DE043C" w:rsidRDefault="00DE043C" w:rsidP="00DE043C">
      <w:pPr>
        <w:pStyle w:val="Prrafodelista"/>
        <w:numPr>
          <w:ilvl w:val="1"/>
          <w:numId w:val="1"/>
        </w:numPr>
        <w:jc w:val="both"/>
      </w:pPr>
      <w:r w:rsidRPr="00DE043C">
        <w:t>Altas prestaciones en datos altamente relacionados.</w:t>
      </w:r>
    </w:p>
    <w:p w14:paraId="0A43A36A" w14:textId="1E7D3B59" w:rsidR="00DE043C" w:rsidRDefault="00DE043C" w:rsidP="00DE043C">
      <w:pPr>
        <w:pStyle w:val="Prrafodelista"/>
        <w:numPr>
          <w:ilvl w:val="1"/>
          <w:numId w:val="1"/>
        </w:numPr>
        <w:jc w:val="both"/>
      </w:pPr>
      <w:r w:rsidRPr="00DE043C">
        <w:t>Flexibilidad.</w:t>
      </w:r>
    </w:p>
    <w:p w14:paraId="3C3AFEF7" w14:textId="46A10D35" w:rsidR="00DE043C" w:rsidRDefault="00DE043C" w:rsidP="00DE043C">
      <w:pPr>
        <w:pStyle w:val="Prrafodelista"/>
        <w:jc w:val="both"/>
      </w:pPr>
      <w:r>
        <w:t>Adecuado para:</w:t>
      </w:r>
    </w:p>
    <w:p w14:paraId="16D7B25E" w14:textId="289F4940" w:rsidR="00DE043C" w:rsidRDefault="00DE043C" w:rsidP="00DE043C">
      <w:pPr>
        <w:pStyle w:val="Prrafodelista"/>
        <w:numPr>
          <w:ilvl w:val="1"/>
          <w:numId w:val="1"/>
        </w:numPr>
        <w:jc w:val="both"/>
      </w:pPr>
      <w:r>
        <w:lastRenderedPageBreak/>
        <w:t>Recomendaciones.</w:t>
      </w:r>
    </w:p>
    <w:p w14:paraId="685DD092" w14:textId="54A90D2D" w:rsidR="00DE043C" w:rsidRDefault="00DE043C" w:rsidP="00DE043C">
      <w:pPr>
        <w:jc w:val="both"/>
        <w:rPr>
          <w:u w:val="single"/>
        </w:rPr>
      </w:pPr>
      <w:r>
        <w:t>Lo ideal es tener una base de datos del tipo que sea según el caso, llegando a combinar BD SQL y NoSQL. A esto se le denomina persistencia políglota. La principal ventaja es que se aprovecha las diferentes tecnologías existentes para cada funcionalidad en concreto, aunque conlleve un desarrollo y mantenimiento del software más complejo.</w:t>
      </w:r>
    </w:p>
    <w:p w14:paraId="53D645F1" w14:textId="3D2F7968" w:rsidR="000B721F" w:rsidRDefault="000B721F" w:rsidP="00DE043C">
      <w:pPr>
        <w:jc w:val="both"/>
        <w:rPr>
          <w:u w:val="single"/>
        </w:rPr>
      </w:pPr>
      <w:r>
        <w:pict w14:anchorId="74D8D34F">
          <v:rect id="_x0000_i1027" style="width:0;height:1.5pt" o:hralign="center" o:hrstd="t" o:hr="t" fillcolor="#a0a0a0" stroked="f"/>
        </w:pict>
      </w:r>
    </w:p>
    <w:p w14:paraId="421013DA" w14:textId="56E04F26" w:rsidR="000B721F" w:rsidRDefault="000B721F" w:rsidP="00DE043C">
      <w:pPr>
        <w:jc w:val="both"/>
      </w:pPr>
      <w:r w:rsidRPr="000B721F">
        <w:t>A la h</w:t>
      </w:r>
      <w:r>
        <w:t xml:space="preserve">ora de </w:t>
      </w:r>
      <w:r w:rsidR="00E61235">
        <w:t>desplegar una BD NoSQL existen diferentes modelos de distribución.</w:t>
      </w:r>
    </w:p>
    <w:p w14:paraId="734E2D9A" w14:textId="4DA5D326" w:rsidR="00E61235" w:rsidRDefault="00E61235" w:rsidP="00E61235">
      <w:pPr>
        <w:pStyle w:val="Prrafodelista"/>
        <w:numPr>
          <w:ilvl w:val="0"/>
          <w:numId w:val="1"/>
        </w:numPr>
        <w:jc w:val="both"/>
      </w:pPr>
      <w:r w:rsidRPr="00E61235">
        <w:rPr>
          <w:b/>
          <w:bCs/>
        </w:rPr>
        <w:t>Sharding</w:t>
      </w:r>
      <w:r>
        <w:t>: los datos se distribuyen entre los nodos del sistema, cada uno en solo uno.</w:t>
      </w:r>
    </w:p>
    <w:p w14:paraId="027DB59E" w14:textId="67FB02F8" w:rsidR="00E61235" w:rsidRDefault="00E61235" w:rsidP="00E61235">
      <w:pPr>
        <w:pStyle w:val="Prrafodelista"/>
        <w:numPr>
          <w:ilvl w:val="0"/>
          <w:numId w:val="1"/>
        </w:numPr>
        <w:jc w:val="both"/>
      </w:pPr>
      <w:r w:rsidRPr="00E61235">
        <w:rPr>
          <w:b/>
          <w:bCs/>
        </w:rPr>
        <w:t>Replicación maestro esclavo</w:t>
      </w:r>
      <w:r>
        <w:t>: un nodo es el principal y en el resto de los nodos se almacenan copias de los datos. Las escrituras se hacen solo sobre el nodo maestro, mientras que las lecturas se pueden realizar desde todos los nodos. El principal problema es la inconsistencia.</w:t>
      </w:r>
    </w:p>
    <w:p w14:paraId="5FA65A18" w14:textId="3094AC09" w:rsidR="00E61235" w:rsidRDefault="00E61235" w:rsidP="00E61235">
      <w:pPr>
        <w:pStyle w:val="Prrafodelista"/>
        <w:numPr>
          <w:ilvl w:val="0"/>
          <w:numId w:val="1"/>
        </w:numPr>
        <w:jc w:val="both"/>
      </w:pPr>
      <w:r>
        <w:rPr>
          <w:b/>
          <w:bCs/>
        </w:rPr>
        <w:t>Replicación peer</w:t>
      </w:r>
      <w:r w:rsidRPr="00E61235">
        <w:rPr>
          <w:b/>
          <w:bCs/>
        </w:rPr>
        <w:t>-to-peer</w:t>
      </w:r>
      <w:r>
        <w:t>: todos los nodos tienen copia de los datos, solo que ninguno es el principal. Es decir, todos leen y escriben en ellos. Gran tolerancia a fallos, pero también inconsistencia.</w:t>
      </w:r>
    </w:p>
    <w:p w14:paraId="46D8D2F7" w14:textId="7B2EE876" w:rsidR="00E61235" w:rsidRDefault="00E61235" w:rsidP="00E61235">
      <w:pPr>
        <w:pStyle w:val="Prrafodelista"/>
        <w:numPr>
          <w:ilvl w:val="0"/>
          <w:numId w:val="1"/>
        </w:numPr>
        <w:jc w:val="both"/>
      </w:pPr>
      <w:r w:rsidRPr="00E61235">
        <w:rPr>
          <w:b/>
          <w:bCs/>
        </w:rPr>
        <w:t>Combinación de replicación y shading</w:t>
      </w:r>
      <w:r>
        <w:t>.</w:t>
      </w:r>
    </w:p>
    <w:p w14:paraId="0E427B30" w14:textId="75C560B8" w:rsidR="00E61235" w:rsidRDefault="00E61235" w:rsidP="00E61235">
      <w:pPr>
        <w:jc w:val="both"/>
      </w:pPr>
      <w:r>
        <w:pict w14:anchorId="588B5EEC">
          <v:rect id="_x0000_i1028" style="width:0;height:1.5pt" o:hralign="center" o:hrstd="t" o:hr="t" fillcolor="#a0a0a0" stroked="f"/>
        </w:pict>
      </w:r>
    </w:p>
    <w:p w14:paraId="1F878AF6" w14:textId="77B12F13" w:rsidR="00E61235" w:rsidRPr="000B721F" w:rsidRDefault="00E61235" w:rsidP="00E61235">
      <w:pPr>
        <w:jc w:val="both"/>
      </w:pPr>
      <w:r w:rsidRPr="00E61235">
        <w:rPr>
          <w:b/>
          <w:bCs/>
        </w:rPr>
        <w:t>Indexación</w:t>
      </w:r>
      <w:r>
        <w:t>. Los índices en una base de datos mejoran el acceso de lectura a los datos, aunque empeora la escritura.</w:t>
      </w:r>
      <w:r w:rsidR="006548C2">
        <w:t xml:space="preserve"> Las estructuras usadas para estos índices suelen ser árboles de búsqueda, para asegurar el orden logarítmico.</w:t>
      </w:r>
    </w:p>
    <w:sectPr w:rsidR="00E61235" w:rsidRPr="000B721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A926B2"/>
    <w:multiLevelType w:val="hybridMultilevel"/>
    <w:tmpl w:val="7FB61210"/>
    <w:lvl w:ilvl="0" w:tplc="5ED6D01C">
      <w:numFmt w:val="bullet"/>
      <w:lvlText w:val="-"/>
      <w:lvlJc w:val="left"/>
      <w:pPr>
        <w:ind w:left="720" w:hanging="360"/>
      </w:pPr>
      <w:rPr>
        <w:rFonts w:ascii="Aptos" w:eastAsiaTheme="minorHAnsi" w:hAnsi="Aptos" w:cstheme="minorBidi"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7304695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0083"/>
    <w:rsid w:val="00020200"/>
    <w:rsid w:val="00050083"/>
    <w:rsid w:val="000708E5"/>
    <w:rsid w:val="000B721F"/>
    <w:rsid w:val="003C1106"/>
    <w:rsid w:val="004262F6"/>
    <w:rsid w:val="006548C2"/>
    <w:rsid w:val="006E7D53"/>
    <w:rsid w:val="008878DB"/>
    <w:rsid w:val="00C11CAD"/>
    <w:rsid w:val="00C63ECD"/>
    <w:rsid w:val="00DE043C"/>
    <w:rsid w:val="00E6123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98F73E"/>
  <w15:chartTrackingRefBased/>
  <w15:docId w15:val="{D1DBD5D3-F32A-48A1-AE1A-82B269830C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50083"/>
    <w:pPr>
      <w:keepNext/>
      <w:keepLines/>
      <w:spacing w:before="360" w:after="80"/>
      <w:jc w:val="both"/>
      <w:outlineLvl w:val="0"/>
    </w:pPr>
    <w:rPr>
      <w:rFonts w:asciiTheme="majorHAnsi" w:eastAsiaTheme="majorEastAsia" w:hAnsiTheme="majorHAnsi" w:cstheme="majorBidi"/>
      <w:b/>
      <w:bCs/>
      <w:sz w:val="40"/>
      <w:szCs w:val="40"/>
    </w:rPr>
  </w:style>
  <w:style w:type="paragraph" w:styleId="Ttulo2">
    <w:name w:val="heading 2"/>
    <w:basedOn w:val="Normal"/>
    <w:next w:val="Normal"/>
    <w:link w:val="Ttulo2Car"/>
    <w:uiPriority w:val="9"/>
    <w:semiHidden/>
    <w:unhideWhenUsed/>
    <w:qFormat/>
    <w:rsid w:val="000500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5008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5008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5008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5008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5008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5008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5008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50083"/>
    <w:rPr>
      <w:rFonts w:asciiTheme="majorHAnsi" w:eastAsiaTheme="majorEastAsia" w:hAnsiTheme="majorHAnsi" w:cstheme="majorBidi"/>
      <w:b/>
      <w:bCs/>
      <w:sz w:val="40"/>
      <w:szCs w:val="40"/>
    </w:rPr>
  </w:style>
  <w:style w:type="character" w:customStyle="1" w:styleId="Ttulo2Car">
    <w:name w:val="Título 2 Car"/>
    <w:basedOn w:val="Fuentedeprrafopredeter"/>
    <w:link w:val="Ttulo2"/>
    <w:uiPriority w:val="9"/>
    <w:semiHidden/>
    <w:rsid w:val="0005008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5008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5008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5008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5008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5008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5008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50083"/>
    <w:rPr>
      <w:rFonts w:eastAsiaTheme="majorEastAsia" w:cstheme="majorBidi"/>
      <w:color w:val="272727" w:themeColor="text1" w:themeTint="D8"/>
    </w:rPr>
  </w:style>
  <w:style w:type="paragraph" w:styleId="Ttulo">
    <w:name w:val="Title"/>
    <w:basedOn w:val="Normal"/>
    <w:next w:val="Normal"/>
    <w:link w:val="TtuloCar"/>
    <w:uiPriority w:val="10"/>
    <w:qFormat/>
    <w:rsid w:val="000500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5008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5008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5008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50083"/>
    <w:pPr>
      <w:spacing w:before="160"/>
      <w:jc w:val="center"/>
    </w:pPr>
    <w:rPr>
      <w:i/>
      <w:iCs/>
      <w:color w:val="404040" w:themeColor="text1" w:themeTint="BF"/>
    </w:rPr>
  </w:style>
  <w:style w:type="character" w:customStyle="1" w:styleId="CitaCar">
    <w:name w:val="Cita Car"/>
    <w:basedOn w:val="Fuentedeprrafopredeter"/>
    <w:link w:val="Cita"/>
    <w:uiPriority w:val="29"/>
    <w:rsid w:val="00050083"/>
    <w:rPr>
      <w:i/>
      <w:iCs/>
      <w:color w:val="404040" w:themeColor="text1" w:themeTint="BF"/>
    </w:rPr>
  </w:style>
  <w:style w:type="paragraph" w:styleId="Prrafodelista">
    <w:name w:val="List Paragraph"/>
    <w:basedOn w:val="Normal"/>
    <w:uiPriority w:val="34"/>
    <w:qFormat/>
    <w:rsid w:val="00050083"/>
    <w:pPr>
      <w:ind w:left="720"/>
      <w:contextualSpacing/>
    </w:pPr>
  </w:style>
  <w:style w:type="character" w:styleId="nfasisintenso">
    <w:name w:val="Intense Emphasis"/>
    <w:basedOn w:val="Fuentedeprrafopredeter"/>
    <w:uiPriority w:val="21"/>
    <w:qFormat/>
    <w:rsid w:val="00050083"/>
    <w:rPr>
      <w:i/>
      <w:iCs/>
      <w:color w:val="0F4761" w:themeColor="accent1" w:themeShade="BF"/>
    </w:rPr>
  </w:style>
  <w:style w:type="paragraph" w:styleId="Citadestacada">
    <w:name w:val="Intense Quote"/>
    <w:basedOn w:val="Normal"/>
    <w:next w:val="Normal"/>
    <w:link w:val="CitadestacadaCar"/>
    <w:uiPriority w:val="30"/>
    <w:qFormat/>
    <w:rsid w:val="000500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50083"/>
    <w:rPr>
      <w:i/>
      <w:iCs/>
      <w:color w:val="0F4761" w:themeColor="accent1" w:themeShade="BF"/>
    </w:rPr>
  </w:style>
  <w:style w:type="character" w:styleId="Referenciaintensa">
    <w:name w:val="Intense Reference"/>
    <w:basedOn w:val="Fuentedeprrafopredeter"/>
    <w:uiPriority w:val="32"/>
    <w:qFormat/>
    <w:rsid w:val="0005008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221</TotalTime>
  <Pages>3</Pages>
  <Words>685</Words>
  <Characters>3773</Characters>
  <Application>Microsoft Office Word</Application>
  <DocSecurity>0</DocSecurity>
  <Lines>31</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 Suano Gallardo</dc:creator>
  <cp:keywords/>
  <dc:description/>
  <cp:lastModifiedBy>Manuel Suano Gallardo</cp:lastModifiedBy>
  <cp:revision>3</cp:revision>
  <dcterms:created xsi:type="dcterms:W3CDTF">2026-03-08T12:40:00Z</dcterms:created>
  <dcterms:modified xsi:type="dcterms:W3CDTF">2026-03-08T16:21:00Z</dcterms:modified>
</cp:coreProperties>
</file>