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646" w:rsidRDefault="00EB5C76">
      <w:pPr>
        <w:pStyle w:val="Standard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4007540</wp:posOffset>
            </wp:positionH>
            <wp:positionV relativeFrom="paragraph">
              <wp:posOffset>-246247</wp:posOffset>
            </wp:positionV>
            <wp:extent cx="2475738" cy="1064178"/>
            <wp:effectExtent l="0" t="0" r="762" b="2622"/>
            <wp:wrapSquare wrapText="bothSides"/>
            <wp:docPr id="1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738" cy="10641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bookmarkEnd w:id="0"/>
    </w:p>
    <w:p w:rsidR="00E86646" w:rsidRDefault="00E86646">
      <w:pPr>
        <w:pStyle w:val="Standard"/>
        <w:rPr>
          <w:rFonts w:ascii="Arial" w:hAnsi="Arial"/>
          <w:sz w:val="30"/>
          <w:szCs w:val="30"/>
        </w:rPr>
      </w:pPr>
    </w:p>
    <w:p w:rsidR="00E86646" w:rsidRDefault="00E86646">
      <w:pPr>
        <w:pStyle w:val="Standard"/>
        <w:rPr>
          <w:rFonts w:ascii="Arial" w:hAnsi="Arial"/>
          <w:sz w:val="30"/>
          <w:szCs w:val="30"/>
        </w:rPr>
      </w:pPr>
    </w:p>
    <w:p w:rsidR="00E86646" w:rsidRDefault="00E86646">
      <w:pPr>
        <w:pStyle w:val="Standard"/>
        <w:rPr>
          <w:rFonts w:ascii="Arial" w:hAnsi="Arial"/>
          <w:sz w:val="30"/>
          <w:szCs w:val="30"/>
        </w:rPr>
      </w:pPr>
    </w:p>
    <w:p w:rsidR="00E86646" w:rsidRDefault="00EB5C76">
      <w:pPr>
        <w:pStyle w:val="Standard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About Nextcloud</w:t>
      </w:r>
    </w:p>
    <w:p w:rsidR="00E86646" w:rsidRDefault="00E86646">
      <w:pPr>
        <w:pStyle w:val="Textbody"/>
        <w:rPr>
          <w:rFonts w:ascii="Arial" w:hAnsi="Arial"/>
          <w:sz w:val="30"/>
          <w:szCs w:val="30"/>
        </w:rPr>
      </w:pPr>
    </w:p>
    <w:p w:rsidR="00E86646" w:rsidRDefault="00EB5C76">
      <w:pPr>
        <w:pStyle w:val="Textbody"/>
      </w:pPr>
      <w:r>
        <w:rPr>
          <w:rStyle w:val="StrongEmphasis"/>
          <w:rFonts w:ascii="Helvetica Neue" w:hAnsi="Helvetica Neue"/>
          <w:color w:val="333333"/>
          <w:sz w:val="22"/>
          <w:szCs w:val="22"/>
        </w:rPr>
        <w:t>Welcome to Nextcloud, your self-hosted file sync and share solution.</w:t>
      </w:r>
    </w:p>
    <w:p w:rsidR="00E86646" w:rsidRDefault="00EB5C76">
      <w:pPr>
        <w:pStyle w:val="Textbody"/>
        <w:spacing w:after="144" w:line="288" w:lineRule="atLeast"/>
        <w:rPr>
          <w:rFonts w:ascii="Helvetica Neue" w:hAnsi="Helvetica Neue" w:hint="eastAsia"/>
          <w:color w:val="333333"/>
          <w:sz w:val="22"/>
          <w:szCs w:val="22"/>
        </w:rPr>
      </w:pPr>
      <w:r>
        <w:rPr>
          <w:rFonts w:ascii="Helvetica Neue" w:hAnsi="Helvetica Neue"/>
          <w:color w:val="333333"/>
          <w:sz w:val="22"/>
          <w:szCs w:val="22"/>
        </w:rPr>
        <w:t xml:space="preserve">Nextcloud is the open source file sync and share software for everyone from individuals to large enterprises and service providers. Nextcloud </w:t>
      </w:r>
      <w:r>
        <w:rPr>
          <w:rFonts w:ascii="Helvetica Neue" w:hAnsi="Helvetica Neue"/>
          <w:color w:val="333333"/>
          <w:sz w:val="22"/>
          <w:szCs w:val="22"/>
        </w:rPr>
        <w:t>provides a safe, secure and compliant file sync and share solution on servers you control.</w:t>
      </w:r>
    </w:p>
    <w:p w:rsidR="00E86646" w:rsidRDefault="00EB5C76">
      <w:pPr>
        <w:pStyle w:val="Textbody"/>
        <w:spacing w:after="144" w:line="288" w:lineRule="atLeast"/>
        <w:rPr>
          <w:rFonts w:ascii="Helvetica Neue" w:hAnsi="Helvetica Neue" w:hint="eastAsia"/>
          <w:color w:val="333333"/>
          <w:sz w:val="22"/>
          <w:szCs w:val="22"/>
        </w:rPr>
      </w:pPr>
      <w:r>
        <w:rPr>
          <w:rFonts w:ascii="Helvetica Neue" w:hAnsi="Helvetica Neue"/>
          <w:color w:val="333333"/>
          <w:sz w:val="22"/>
          <w:szCs w:val="22"/>
        </w:rPr>
        <w:t xml:space="preserve">With Nextcloud you can share one or more folders on your PC, and sync them with your Nextcloud server. Place files in your local shared directories, and those files </w:t>
      </w:r>
      <w:r>
        <w:rPr>
          <w:rFonts w:ascii="Helvetica Neue" w:hAnsi="Helvetica Neue"/>
          <w:color w:val="333333"/>
          <w:sz w:val="22"/>
          <w:szCs w:val="22"/>
        </w:rPr>
        <w:t>are immediately synced to the server, and then to other PCs via the desktop client. Not near a desktop client? No problem, simply log in with the web client and manage your files there. The Android and iOS mobile apps allow you to browse, download and uplo</w:t>
      </w:r>
      <w:r>
        <w:rPr>
          <w:rFonts w:ascii="Helvetica Neue" w:hAnsi="Helvetica Neue"/>
          <w:color w:val="333333"/>
          <w:sz w:val="22"/>
          <w:szCs w:val="22"/>
        </w:rPr>
        <w:t>ad photos and videos.</w:t>
      </w:r>
    </w:p>
    <w:p w:rsidR="00E86646" w:rsidRDefault="00EB5C76">
      <w:pPr>
        <w:pStyle w:val="Textbody"/>
        <w:spacing w:after="144" w:line="288" w:lineRule="atLeast"/>
        <w:rPr>
          <w:rFonts w:ascii="Helvetica Neue" w:hAnsi="Helvetica Neue" w:hint="eastAsia"/>
          <w:color w:val="333333"/>
          <w:sz w:val="22"/>
          <w:szCs w:val="22"/>
        </w:rPr>
      </w:pPr>
      <w:r>
        <w:rPr>
          <w:rFonts w:ascii="Helvetica Neue" w:hAnsi="Helvetica Neue"/>
          <w:color w:val="333333"/>
          <w:sz w:val="22"/>
          <w:szCs w:val="22"/>
        </w:rPr>
        <w:t>Whether using a mobile device, a workstation, or a web client, Nextcloud provides the ability to put the right files in the right hands at the right time on any device in one simple-to-use, secure, private and controlled solution.</w:t>
      </w:r>
    </w:p>
    <w:p w:rsidR="00E86646" w:rsidRDefault="00E86646">
      <w:pPr>
        <w:pStyle w:val="Textbody"/>
        <w:spacing w:after="144" w:line="288" w:lineRule="atLeast"/>
        <w:rPr>
          <w:rFonts w:ascii="Helvetica Neue" w:hAnsi="Helvetica Neue" w:hint="eastAsia"/>
          <w:color w:val="333333"/>
          <w:sz w:val="20"/>
        </w:rPr>
      </w:pPr>
    </w:p>
    <w:p w:rsidR="00E86646" w:rsidRDefault="00E86646">
      <w:pPr>
        <w:pStyle w:val="Textbody"/>
        <w:spacing w:after="144" w:line="288" w:lineRule="atLeast"/>
        <w:rPr>
          <w:rFonts w:ascii="Helvetica Neue" w:hAnsi="Helvetica Neue" w:hint="eastAsia"/>
          <w:color w:val="333333"/>
          <w:sz w:val="20"/>
        </w:rPr>
      </w:pPr>
    </w:p>
    <w:p w:rsidR="00E86646" w:rsidRDefault="00EB5C76">
      <w:pPr>
        <w:pStyle w:val="Textbody"/>
        <w:spacing w:after="144" w:line="288" w:lineRule="atLeast"/>
      </w:pPr>
      <w:r>
        <w:rPr>
          <w:rFonts w:ascii="Helvetica Neue" w:hAnsi="Helvetica Neue"/>
          <w:color w:val="333333"/>
          <w:sz w:val="20"/>
          <w:szCs w:val="20"/>
        </w:rPr>
        <w:t>A</w:t>
      </w:r>
      <w:r>
        <w:rPr>
          <w:rFonts w:ascii="Helvetica Neue" w:hAnsi="Helvetica Neue"/>
          <w:color w:val="333333"/>
          <w:sz w:val="20"/>
          <w:szCs w:val="20"/>
        </w:rPr>
        <w:t>ll example pictures &amp; music are licensed under Creative Commons Attribution.</w:t>
      </w:r>
    </w:p>
    <w:sectPr w:rsidR="00E8664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C76" w:rsidRDefault="00EB5C76">
      <w:r>
        <w:separator/>
      </w:r>
    </w:p>
  </w:endnote>
  <w:endnote w:type="continuationSeparator" w:id="0">
    <w:p w:rsidR="00EB5C76" w:rsidRDefault="00EB5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C76" w:rsidRDefault="00EB5C76">
      <w:r>
        <w:rPr>
          <w:color w:val="000000"/>
        </w:rPr>
        <w:separator/>
      </w:r>
    </w:p>
  </w:footnote>
  <w:footnote w:type="continuationSeparator" w:id="0">
    <w:p w:rsidR="00EB5C76" w:rsidRDefault="00EB5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86646"/>
    <w:rsid w:val="00945AFD"/>
    <w:rsid w:val="00E86646"/>
    <w:rsid w:val="00EB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1E8B8-AB03-4DCB-A0AD-CD648268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Lucida San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Vidales</dc:creator>
  <cp:lastModifiedBy>Manuel Vidales</cp:lastModifiedBy>
  <cp:revision>2</cp:revision>
  <dcterms:created xsi:type="dcterms:W3CDTF">2019-05-02T15:05:00Z</dcterms:created>
  <dcterms:modified xsi:type="dcterms:W3CDTF">2019-05-02T15:05:00Z</dcterms:modified>
</cp:coreProperties>
</file>