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color w:val="1A73E8"/>
          <w:sz w:val="40"/>
          <w:rFonts w:eastAsia="맑은 고딕"/>
        </w:rPr>
        <w:t>X1-S3: RAG Streamlit — 모범 답안</w:t>
      </w:r>
    </w:p>
    <w:p>
      <w:pPr>
        <w:spacing w:after="320"/>
        <w:jc w:val="center"/>
      </w:pPr>
      <w:r>
        <w:rPr>
          <w:rFonts w:ascii="맑은 고딕" w:hAnsi="맑은 고딕"/>
          <w:b w:val="0"/>
          <w:color w:val="777777"/>
          <w:sz w:val="21"/>
          <w:rFonts w:eastAsia="맑은 고딕"/>
        </w:rPr>
        <w:t>KOREATECH 제조AI v1.6.15 | 교수자 배포용</w:t>
      </w:r>
    </w:p>
    <w:p>
      <w:pPr>
        <w:spacing w:after="80"/>
      </w:pPr>
      <w:r>
        <w:rPr>
          <w:rFonts w:ascii="맑은 고딕" w:hAnsi="맑은 고딕"/>
          <w:b w:val="0"/>
          <w:sz w:val="21"/>
          <w:rFonts w:eastAsia="맑은 고딕"/>
        </w:rPr>
        <w:t>※ ChromaDB + Streamlit 환경에서 실행합니다.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01 — ChromaDB 색인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색인 문서 수 확인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print(f'색인된 문서 수: {collection.count()}')</w:t>
        <w:br/>
        <w:t>expected = len(documents)</w:t>
        <w:br/>
        <w:t>print(f'예상 {expected}개 vs 실제 {collection.count()}개')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색인된 문서 수: 47</w:t>
        <w:br/>
        <w:t>예상 50개 vs 실제 47개</w:t>
        <w:br/>
        <w:t>→ 불일치: 중복 ID 덮어쓰기 또는 빈 문서 필터링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ChromaDB는 동일 ID로 add 시 덮어씁니다. 예상과 실제 수가 다르면 중복 문서나 필터링 여부를 확인하세요.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다른 키워드 2개로 검색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for kw in ['정기점검 방법', '이상 알람 기준']:</w:t>
        <w:br/>
        <w:t xml:space="preserve">    results = collection.query(query_texts=[kw], n_results=3)</w:t>
        <w:br/>
        <w:t xml:space="preserve">    print(f'\n[{kw}]:')</w:t>
        <w:br/>
        <w:t xml:space="preserve">    for doc in results['documents'][0]:</w:t>
        <w:br/>
        <w:t xml:space="preserve">        print(f'  {doc[:80]}')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[정기점검 방법]:</w:t>
        <w:br/>
        <w:t xml:space="preserve">  월별 정기점검 항목: 오일 교체, 필터 청소, 볼트 토크 확인...</w:t>
        <w:br/>
        <w:t xml:space="preserve">  점검 체크리스트 작성 후 서명 보관 필요...</w:t>
        <w:br/>
        <w:br/>
        <w:t>[이상 알람 기준]:</w:t>
        <w:br/>
        <w:t xml:space="preserve">  진동 150% 이상 시 경고 알람 발생...</w:t>
        <w:br/>
        <w:t xml:space="preserve">  온도 80°C 초과 시 긴급 정지 알람...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의미 기반 검색이므로 키워드가 완전히 일치하지 않아도 관련 문서가 검색됩니다. 다른 키워드에서 다른 문서가 나오는 것을 확인하는 것이 핵심입니다.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02 — RAG 파이프라인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NORMAL/WARNING/CRITICAL 조건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# app.py 코드에서 상태 분기 로직 확인</w:t>
        <w:br/>
        <w:t>if health_index &gt;= 90:</w:t>
        <w:br/>
        <w:t xml:space="preserve">    status = 'NORMAL'</w:t>
        <w:br/>
        <w:t>elif health_index &gt;= 70:</w:t>
        <w:br/>
        <w:t xml:space="preserve">    status = 'WARNING'</w:t>
        <w:br/>
        <w:t>else:</w:t>
        <w:br/>
        <w:t xml:space="preserve">    status = 'CRITICAL'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NORMAL:   Health Index &gt;= 90</w:t>
        <w:br/>
        <w:t>WARNING:  Health Index &gt;= 70 and &lt; 90</w:t>
        <w:br/>
        <w:t>CRITICAL: Health Index &lt; 70</w:t>
        <w:br/>
        <w:t>(진동값 기준: NORMAL &lt; 1.5g / WARNING 1.5~3.0g / CRITICAL &gt;= 3.0g)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대시보드 상태 분기는 if-elif 구문으로 구현됩니다. 임계값을 찾아두면 현장 조건에 맞게 조정하는 방법을 교육할 수 있습니다.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