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X1-S5: 파일럿 설계서 — 모범 답안 (보고서 형식)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1"/>
          <w:rFonts w:eastAsia="맑은 고딕"/>
        </w:rPr>
        <w:t>KOREATECH 제조AI v1.6.15 | 교수자 배포용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📋 과제 A — 자신의 현장 문제 정의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아래는 '용접 공정'을 선택한 모범 답안 예시입니다.</w:t>
      </w:r>
    </w:p>
    <w:p/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[문제 1]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현상: </w:t>
      </w:r>
      <w:r>
        <w:rPr>
          <w:rFonts w:ascii="맑은 고딕" w:hAnsi="맑은 고딕"/>
          <w:b w:val="0"/>
          <w:sz w:val="22"/>
          <w:rFonts w:eastAsia="맑은 고딕"/>
        </w:rPr>
        <w:t>매월 용접 불량 15건 (불량률 2.5%)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원인(추정): </w:t>
      </w:r>
      <w:r>
        <w:rPr>
          <w:rFonts w:ascii="맑은 고딕" w:hAnsi="맑은 고딕"/>
          <w:b w:val="0"/>
          <w:sz w:val="22"/>
          <w:rFonts w:eastAsia="맑은 고딕"/>
        </w:rPr>
        <w:t>전류·전압 변동으로 용접 깊이 불균일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목표: </w:t>
      </w:r>
      <w:r>
        <w:rPr>
          <w:rFonts w:ascii="맑은 고딕" w:hAnsi="맑은 고딕"/>
          <w:b w:val="0"/>
          <w:sz w:val="22"/>
          <w:rFonts w:eastAsia="맑은 고딕"/>
        </w:rPr>
        <w:t>센서 모니터링 AI → 불량률 1.0% 이하</w:t>
      </w:r>
    </w:p>
    <w:p/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[문제 2]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현상: </w:t>
      </w:r>
      <w:r>
        <w:rPr>
          <w:rFonts w:ascii="맑은 고딕" w:hAnsi="맑은 고딕"/>
          <w:b w:val="0"/>
          <w:sz w:val="22"/>
          <w:rFonts w:eastAsia="맑은 고딕"/>
        </w:rPr>
        <w:t>용접 후 X-Ray 검사에서 기공 불량 10%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원인(추정): </w:t>
      </w:r>
      <w:r>
        <w:rPr>
          <w:rFonts w:ascii="맑은 고딕" w:hAnsi="맑은 고딕"/>
          <w:b w:val="0"/>
          <w:sz w:val="22"/>
          <w:rFonts w:eastAsia="맑은 고딕"/>
        </w:rPr>
        <w:t>용접 속도 과다로 가스 미방출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목표: </w:t>
      </w:r>
      <w:r>
        <w:rPr>
          <w:rFonts w:ascii="맑은 고딕" w:hAnsi="맑은 고딕"/>
          <w:b w:val="0"/>
          <w:sz w:val="22"/>
          <w:rFonts w:eastAsia="맑은 고딕"/>
        </w:rPr>
        <w:t>속도 최적화 모델 → 기공 불량 5% 미만</w:t>
      </w:r>
    </w:p>
    <w:p/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[문제 3]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현상: </w:t>
      </w:r>
      <w:r>
        <w:rPr>
          <w:rFonts w:ascii="맑은 고딕" w:hAnsi="맑은 고딕"/>
          <w:b w:val="0"/>
          <w:sz w:val="22"/>
          <w:rFonts w:eastAsia="맑은 고딕"/>
        </w:rPr>
        <w:t>월 평균 3건 용접 로봇 비계획 정지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원인(추정): </w:t>
      </w:r>
      <w:r>
        <w:rPr>
          <w:rFonts w:ascii="맑은 고딕" w:hAnsi="맑은 고딕"/>
          <w:b w:val="0"/>
          <w:sz w:val="22"/>
          <w:rFonts w:eastAsia="맑은 고딕"/>
        </w:rPr>
        <w:t>토치 마모 미감지로 인한 갑작스런 고장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목표: </w:t>
      </w:r>
      <w:r>
        <w:rPr>
          <w:rFonts w:ascii="맑은 고딕" w:hAnsi="맑은 고딕"/>
          <w:b w:val="0"/>
          <w:sz w:val="22"/>
          <w:rFonts w:eastAsia="맑은 고딕"/>
        </w:rPr>
        <w:t>예지보전 모델 → 비계획 정지 0건</w:t>
      </w:r>
    </w:p>
    <w:p/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📋 과제 B — ROI 파라미터 수정 및 재계산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수정한 파라미터: ① 월 고장 빈도: 5건 → 3건, ② 시간당 생산 손실: 500,000원 → 800,000원</w:t>
      </w:r>
    </w:p>
    <w:p/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[기존 파라미터]</w:t>
        <w:br/>
        <w:t xml:space="preserve">  월 고장 빈도=5건, 시간당 손실=500,000원</w:t>
        <w:br/>
        <w:t xml:space="preserve">  연간 사후정비 비용: 240.0백만원</w:t>
        <w:br/>
        <w:t xml:space="preserve">  ROI: 1580.0%</w:t>
        <w:br/>
        <w:br/>
        <w:t>[수정 파라미터]</w:t>
        <w:br/>
        <w:t xml:space="preserve">  월 고장 빈도=3건, 시간당 손실=800,000원</w:t>
        <w:br/>
        <w:t xml:space="preserve">  연간 사후정비 비용: 187.2백만원</w:t>
        <w:br/>
        <w:t xml:space="preserve">  ROI: 1210.4%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시간당 손실이 크거나 고가 부품 라인일수록 예지보전 ROI가 높아집니다. 자신의 현장 데이터를 대입하면 실제 투자 타당성을 검토할 수 있습니다.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📋 과제 C — 3개월 파일럿 계획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1개월차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① 용접 공정 센서 데이터 수집 (전류·전압·속도)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② 현장 작업자 인터뷰 및 불량 패턴 파악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2개월차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① 이상 탐지 모델 학습 (Isolation Forest)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② 정확도 검증 및 임계값 조정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3개월차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① 파일럿 결과 리포트 (ROI 검증)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② 본사업 확산 의사결정 준비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