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AF6C" w14:textId="77777777" w:rsidR="00B72086" w:rsidRDefault="00B72086"/>
    <w:sectPr w:rsidR="00B72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AA"/>
    <w:rsid w:val="00A06CAA"/>
    <w:rsid w:val="00B7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65BC0"/>
  <w15:chartTrackingRefBased/>
  <w15:docId w15:val="{7B204D72-4D79-4CF6-AC5E-FBE6D046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Florido Gálvez</dc:creator>
  <cp:keywords/>
  <dc:description/>
  <cp:lastModifiedBy>Manuel Florido Gálvez</cp:lastModifiedBy>
  <cp:revision>1</cp:revision>
  <dcterms:created xsi:type="dcterms:W3CDTF">2021-05-03T10:02:00Z</dcterms:created>
  <dcterms:modified xsi:type="dcterms:W3CDTF">2021-05-03T10:03:00Z</dcterms:modified>
</cp:coreProperties>
</file>