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1F9B" w:rsidRPr="00334512" w:rsidRDefault="00141F9B" w:rsidP="00334512">
      <w:pPr>
        <w:spacing w:before="100" w:beforeAutospacing="1" w:after="100" w:afterAutospacing="1" w:line="360" w:lineRule="auto"/>
        <w:outlineLvl w:val="1"/>
        <w:rPr>
          <w:rFonts w:ascii="Bookman Old Style" w:eastAsia="Times New Roman" w:hAnsi="Bookman Old Style" w:cs="Times New Roman"/>
          <w:b/>
          <w:bCs/>
          <w:sz w:val="24"/>
          <w:szCs w:val="24"/>
          <w:lang w:eastAsia="fr-FR"/>
        </w:rPr>
      </w:pPr>
      <w:r w:rsidRPr="00334512">
        <w:rPr>
          <w:rFonts w:ascii="Bookman Old Style" w:hAnsi="Bookman Old Style"/>
          <w:noProof/>
          <w:sz w:val="24"/>
          <w:szCs w:val="24"/>
          <w:lang w:eastAsia="fr-FR"/>
        </w:rPr>
        <w:drawing>
          <wp:anchor distT="0" distB="0" distL="114300" distR="114300" simplePos="0" relativeHeight="251660288" behindDoc="1" locked="0" layoutInCell="1" allowOverlap="1" wp14:anchorId="1B8BD918" wp14:editId="5F142072">
            <wp:simplePos x="0" y="0"/>
            <wp:positionH relativeFrom="column">
              <wp:posOffset>1081405</wp:posOffset>
            </wp:positionH>
            <wp:positionV relativeFrom="paragraph">
              <wp:posOffset>188595</wp:posOffset>
            </wp:positionV>
            <wp:extent cx="4556760" cy="491778"/>
            <wp:effectExtent l="0" t="0" r="0" b="3810"/>
            <wp:wrapNone/>
            <wp:docPr id="25" name="Image 25" descr="_Pi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_Pic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6760" cy="491778"/>
                    </a:xfrm>
                    <a:prstGeom prst="rect">
                      <a:avLst/>
                    </a:prstGeom>
                    <a:noFill/>
                    <a:ln w="9525">
                      <a:noFill/>
                      <a:miter lim="800000"/>
                      <a:headEnd/>
                      <a:tailEnd/>
                    </a:ln>
                  </pic:spPr>
                </pic:pic>
              </a:graphicData>
            </a:graphic>
          </wp:anchor>
        </w:drawing>
      </w:r>
      <w:r w:rsidRPr="00334512">
        <w:rPr>
          <w:rFonts w:ascii="Bookman Old Style" w:hAnsi="Bookman Old Style"/>
          <w:noProof/>
          <w:sz w:val="24"/>
          <w:szCs w:val="24"/>
          <w:lang w:eastAsia="fr-FR"/>
        </w:rPr>
        <w:drawing>
          <wp:anchor distT="0" distB="0" distL="114300" distR="114300" simplePos="0" relativeHeight="251658240" behindDoc="0" locked="0" layoutInCell="1" allowOverlap="1" wp14:anchorId="222D8E22" wp14:editId="48B2643A">
            <wp:simplePos x="0" y="0"/>
            <wp:positionH relativeFrom="column">
              <wp:posOffset>-328295</wp:posOffset>
            </wp:positionH>
            <wp:positionV relativeFrom="paragraph">
              <wp:posOffset>0</wp:posOffset>
            </wp:positionV>
            <wp:extent cx="1267865" cy="1223041"/>
            <wp:effectExtent l="0" t="0" r="8890" b="0"/>
            <wp:wrapThrough wrapText="bothSides">
              <wp:wrapPolygon edited="0">
                <wp:start x="0" y="0"/>
                <wp:lineTo x="0" y="21196"/>
                <wp:lineTo x="21427" y="21196"/>
                <wp:lineTo x="21427" y="0"/>
                <wp:lineTo x="0" y="0"/>
              </wp:wrapPolygon>
            </wp:wrapThrough>
            <wp:docPr id="24" name="Image 24" descr="_Pi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_Pic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67865" cy="1223041"/>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rsidR="00141F9B" w:rsidRPr="00334512" w:rsidRDefault="00141F9B" w:rsidP="00334512">
      <w:pPr>
        <w:spacing w:before="100" w:beforeAutospacing="1" w:after="100" w:afterAutospacing="1" w:line="360" w:lineRule="auto"/>
        <w:outlineLvl w:val="1"/>
        <w:rPr>
          <w:rFonts w:ascii="Bookman Old Style" w:eastAsia="Times New Roman" w:hAnsi="Bookman Old Style" w:cs="Times New Roman"/>
          <w:b/>
          <w:bCs/>
          <w:sz w:val="24"/>
          <w:szCs w:val="24"/>
          <w:lang w:eastAsia="fr-FR"/>
        </w:rPr>
      </w:pPr>
      <w:r w:rsidRPr="00334512">
        <w:rPr>
          <w:rFonts w:ascii="Bookman Old Style" w:hAnsi="Bookman Old Style"/>
          <w:b/>
          <w:bCs/>
          <w:noProof/>
          <w:color w:val="000000"/>
          <w:spacing w:val="-4"/>
          <w:w w:val="105"/>
          <w:sz w:val="24"/>
          <w:szCs w:val="24"/>
          <w:lang w:eastAsia="fr-FR"/>
        </w:rPr>
        <mc:AlternateContent>
          <mc:Choice Requires="wps">
            <w:drawing>
              <wp:anchor distT="45720" distB="45720" distL="114300" distR="114300" simplePos="0" relativeHeight="251662336" behindDoc="0" locked="0" layoutInCell="1" allowOverlap="1" wp14:anchorId="6B8DF676" wp14:editId="4034F46B">
                <wp:simplePos x="0" y="0"/>
                <wp:positionH relativeFrom="column">
                  <wp:posOffset>1089025</wp:posOffset>
                </wp:positionH>
                <wp:positionV relativeFrom="paragraph">
                  <wp:posOffset>440055</wp:posOffset>
                </wp:positionV>
                <wp:extent cx="5048250" cy="283845"/>
                <wp:effectExtent l="0" t="0" r="19050" b="2095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0" cy="283845"/>
                        </a:xfrm>
                        <a:prstGeom prst="rect">
                          <a:avLst/>
                        </a:prstGeom>
                        <a:solidFill>
                          <a:srgbClr val="FFFFFF"/>
                        </a:solidFill>
                        <a:ln w="9525">
                          <a:solidFill>
                            <a:schemeClr val="bg1"/>
                          </a:solidFill>
                          <a:miter lim="800000"/>
                          <a:headEnd/>
                          <a:tailEnd/>
                        </a:ln>
                      </wps:spPr>
                      <wps:txbx>
                        <w:txbxContent>
                          <w:p w:rsidR="00141F9B" w:rsidRDefault="00141F9B" w:rsidP="00141F9B">
                            <w:pPr>
                              <w:ind w:left="-142"/>
                            </w:pPr>
                            <w:r>
                              <w:rPr>
                                <w:b/>
                                <w:bCs/>
                                <w:color w:val="000000"/>
                                <w:spacing w:val="-4"/>
                                <w:w w:val="105"/>
                                <w:sz w:val="24"/>
                                <w:szCs w:val="24"/>
                              </w:rPr>
                              <w:t>Mines - c</w:t>
                            </w:r>
                            <w:r w:rsidRPr="0001043C">
                              <w:rPr>
                                <w:b/>
                                <w:bCs/>
                                <w:color w:val="000000"/>
                                <w:spacing w:val="-4"/>
                                <w:w w:val="105"/>
                                <w:sz w:val="24"/>
                                <w:szCs w:val="24"/>
                              </w:rPr>
                              <w:t>arrières, Assurances, Bâtiments et Travaux Publics, Commerce Général</w:t>
                            </w:r>
                            <w:r>
                              <w:rPr>
                                <w:b/>
                                <w:bCs/>
                                <w:color w:val="000000"/>
                                <w:spacing w:val="-4"/>
                                <w:w w:val="105"/>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8DF676" id="_x0000_t202" coordsize="21600,21600" o:spt="202" path="m,l,21600r21600,l21600,xe">
                <v:stroke joinstyle="miter"/>
                <v:path gradientshapeok="t" o:connecttype="rect"/>
              </v:shapetype>
              <v:shape id="Zone de texte 2" o:spid="_x0000_s1026" type="#_x0000_t202" style="position:absolute;margin-left:85.75pt;margin-top:34.65pt;width:397.5pt;height:22.3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" strokecolor="white [3212]">
                <v:textbox>
                  <w:txbxContent>
                    <w:p w:rsidR="00141F9B" w:rsidRDefault="00141F9B" w:rsidP="00141F9B">
                      <w:pPr>
                        <w:ind w:left="-142"/>
                      </w:pPr>
                      <w:r>
                        <w:rPr>
                          <w:b/>
                          <w:bCs/>
                          <w:color w:val="000000"/>
                          <w:spacing w:val="-4"/>
                          <w:w w:val="105"/>
                          <w:sz w:val="24"/>
                          <w:szCs w:val="24"/>
                        </w:rPr>
                        <w:t>Mines - c</w:t>
                      </w:r>
                      <w:r w:rsidRPr="0001043C">
                        <w:rPr>
                          <w:b/>
                          <w:bCs/>
                          <w:color w:val="000000"/>
                          <w:spacing w:val="-4"/>
                          <w:w w:val="105"/>
                          <w:sz w:val="24"/>
                          <w:szCs w:val="24"/>
                        </w:rPr>
                        <w:t>arrières, Assurances, Bâtiments et Travaux Publics, Commerce Général</w:t>
                      </w:r>
                      <w:r>
                        <w:rPr>
                          <w:b/>
                          <w:bCs/>
                          <w:color w:val="000000"/>
                          <w:spacing w:val="-4"/>
                          <w:w w:val="105"/>
                          <w:sz w:val="20"/>
                          <w:szCs w:val="20"/>
                        </w:rPr>
                        <w:t>.</w:t>
                      </w:r>
                    </w:p>
                  </w:txbxContent>
                </v:textbox>
                <w10:wrap type="square"/>
              </v:shape>
            </w:pict>
          </mc:Fallback>
        </mc:AlternateContent>
      </w:r>
    </w:p>
    <w:p w:rsidR="00334512" w:rsidRDefault="001808FD" w:rsidP="00334512">
      <w:pPr>
        <w:pStyle w:val="Titre2"/>
        <w:spacing w:line="360" w:lineRule="auto"/>
        <w:rPr>
          <w:rStyle w:val="lev"/>
          <w:rFonts w:ascii="Bookman Old Style" w:hAnsi="Bookman Old Style"/>
          <w:b/>
          <w:bCs/>
          <w:sz w:val="24"/>
          <w:szCs w:val="24"/>
        </w:rPr>
      </w:pPr>
      <w:r>
        <w:rPr>
          <w:b w:val="0"/>
          <w:noProof/>
          <w:color w:val="7B7B7B" w:themeColor="accent3" w:themeShade="BF"/>
          <w:sz w:val="44"/>
        </w:rPr>
        <w:drawing>
          <wp:anchor distT="0" distB="0" distL="0" distR="0" simplePos="0" relativeHeight="251671552" behindDoc="1" locked="0" layoutInCell="1" allowOverlap="1" wp14:anchorId="46BC4E06" wp14:editId="410A1066">
            <wp:simplePos x="0" y="0"/>
            <wp:positionH relativeFrom="margin">
              <wp:posOffset>-282575</wp:posOffset>
            </wp:positionH>
            <wp:positionV relativeFrom="paragraph">
              <wp:posOffset>547370</wp:posOffset>
            </wp:positionV>
            <wp:extent cx="2970530" cy="2445744"/>
            <wp:effectExtent l="0" t="0" r="127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a:picLocks noChangeAspect="1" noChangeArrowheads="1"/>
                    </pic:cNvPicPr>
                  </pic:nvPicPr>
                  <pic:blipFill rotWithShape="1">
                    <a:blip r:embed="rId7"/>
                    <a:srcRect l="17484" t="4958" r="3004" b="4960"/>
                    <a:stretch/>
                  </pic:blipFill>
                  <pic:spPr bwMode="auto">
                    <a:xfrm>
                      <a:off x="0" y="0"/>
                      <a:ext cx="2970530" cy="244574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808FD" w:rsidRDefault="001808FD" w:rsidP="00334512">
      <w:pPr>
        <w:pStyle w:val="Titre2"/>
        <w:spacing w:line="360" w:lineRule="auto"/>
        <w:rPr>
          <w:rStyle w:val="lev"/>
          <w:rFonts w:ascii="Bookman Old Style" w:hAnsi="Bookman Old Style"/>
          <w:b/>
          <w:bCs/>
          <w:sz w:val="24"/>
          <w:szCs w:val="24"/>
        </w:rPr>
      </w:pPr>
    </w:p>
    <w:p w:rsidR="001808FD" w:rsidRDefault="001808FD" w:rsidP="00334512">
      <w:pPr>
        <w:pStyle w:val="Titre2"/>
        <w:spacing w:line="360" w:lineRule="auto"/>
        <w:rPr>
          <w:rStyle w:val="lev"/>
          <w:rFonts w:ascii="Bookman Old Style" w:hAnsi="Bookman Old Style"/>
          <w:b/>
          <w:bCs/>
          <w:sz w:val="24"/>
          <w:szCs w:val="24"/>
        </w:rPr>
      </w:pPr>
    </w:p>
    <w:p w:rsidR="001808FD" w:rsidRDefault="001808FD" w:rsidP="00334512">
      <w:pPr>
        <w:pStyle w:val="Titre2"/>
        <w:spacing w:line="360" w:lineRule="auto"/>
        <w:rPr>
          <w:rStyle w:val="lev"/>
          <w:rFonts w:ascii="Bookman Old Style" w:hAnsi="Bookman Old Style"/>
          <w:b/>
          <w:bCs/>
          <w:sz w:val="24"/>
          <w:szCs w:val="24"/>
        </w:rPr>
      </w:pPr>
    </w:p>
    <w:p w:rsidR="001808FD" w:rsidRDefault="001808FD" w:rsidP="001808FD">
      <w:pPr>
        <w:pStyle w:val="Titre2"/>
        <w:tabs>
          <w:tab w:val="left" w:pos="1824"/>
        </w:tabs>
        <w:spacing w:line="360" w:lineRule="auto"/>
        <w:rPr>
          <w:rStyle w:val="lev"/>
          <w:rFonts w:ascii="Bookman Old Style" w:hAnsi="Bookman Old Style"/>
          <w:b/>
          <w:bCs/>
          <w:sz w:val="24"/>
          <w:szCs w:val="24"/>
        </w:rPr>
      </w:pPr>
      <w:r>
        <w:rPr>
          <w:rStyle w:val="lev"/>
          <w:rFonts w:ascii="Bookman Old Style" w:hAnsi="Bookman Old Style"/>
          <w:b/>
          <w:bCs/>
          <w:sz w:val="24"/>
          <w:szCs w:val="24"/>
        </w:rPr>
        <w:tab/>
      </w:r>
    </w:p>
    <w:p w:rsidR="001808FD" w:rsidRDefault="001808FD" w:rsidP="00334512">
      <w:pPr>
        <w:pStyle w:val="Titre2"/>
        <w:spacing w:line="360" w:lineRule="auto"/>
        <w:rPr>
          <w:rStyle w:val="lev"/>
          <w:rFonts w:ascii="Bookman Old Style" w:hAnsi="Bookman Old Style"/>
          <w:b/>
          <w:bCs/>
          <w:sz w:val="24"/>
          <w:szCs w:val="24"/>
        </w:rPr>
      </w:pPr>
    </w:p>
    <w:p w:rsidR="001808FD" w:rsidRPr="001808FD" w:rsidRDefault="001808FD" w:rsidP="00334512">
      <w:pPr>
        <w:pStyle w:val="Titre2"/>
        <w:spacing w:line="360" w:lineRule="auto"/>
        <w:rPr>
          <w:rStyle w:val="lev"/>
          <w:rFonts w:ascii="Bookman Old Style" w:hAnsi="Bookman Old Style"/>
          <w:bCs/>
          <w:i/>
          <w:sz w:val="24"/>
          <w:szCs w:val="24"/>
        </w:rPr>
      </w:pPr>
      <w:r w:rsidRPr="001808FD">
        <w:rPr>
          <w:rStyle w:val="lev"/>
          <w:rFonts w:ascii="Bookman Old Style" w:hAnsi="Bookman Old Style"/>
          <w:bCs/>
          <w:i/>
          <w:sz w:val="24"/>
          <w:szCs w:val="24"/>
        </w:rPr>
        <w:t>Immeuble siège</w:t>
      </w:r>
    </w:p>
    <w:p w:rsidR="00141F9B" w:rsidRPr="00334512" w:rsidRDefault="00141F9B" w:rsidP="00334512">
      <w:pPr>
        <w:pStyle w:val="Titre2"/>
        <w:spacing w:line="360" w:lineRule="auto"/>
        <w:rPr>
          <w:rFonts w:ascii="Bookman Old Style" w:hAnsi="Bookman Old Style"/>
          <w:sz w:val="24"/>
          <w:szCs w:val="24"/>
        </w:rPr>
      </w:pPr>
      <w:r w:rsidRPr="00334512">
        <w:rPr>
          <w:rStyle w:val="lev"/>
          <w:rFonts w:ascii="Bookman Old Style" w:hAnsi="Bookman Old Style"/>
          <w:b/>
          <w:bCs/>
          <w:sz w:val="24"/>
          <w:szCs w:val="24"/>
        </w:rPr>
        <w:t>Coordonnées</w:t>
      </w:r>
    </w:p>
    <w:p w:rsidR="00141F9B" w:rsidRPr="00334512" w:rsidRDefault="00141F9B" w:rsidP="00334512">
      <w:pPr>
        <w:spacing w:before="100" w:beforeAutospacing="1" w:after="100" w:afterAutospacing="1" w:line="360" w:lineRule="auto"/>
        <w:rPr>
          <w:rFonts w:ascii="Bookman Old Style" w:hAnsi="Bookman Old Style"/>
          <w:sz w:val="24"/>
          <w:szCs w:val="24"/>
        </w:rPr>
      </w:pPr>
      <w:r w:rsidRPr="00334512">
        <w:rPr>
          <w:rStyle w:val="lev"/>
          <w:rFonts w:ascii="Bookman Old Style" w:hAnsi="Bookman Old Style"/>
          <w:sz w:val="24"/>
          <w:szCs w:val="24"/>
        </w:rPr>
        <w:t>Adresse</w:t>
      </w:r>
      <w:r w:rsidRPr="00334512">
        <w:rPr>
          <w:rFonts w:ascii="Bookman Old Style" w:hAnsi="Bookman Old Style"/>
          <w:sz w:val="24"/>
          <w:szCs w:val="24"/>
        </w:rPr>
        <w:t xml:space="preserve"> </w:t>
      </w:r>
      <w:proofErr w:type="gramStart"/>
      <w:r w:rsidRPr="00334512">
        <w:rPr>
          <w:rFonts w:ascii="Bookman Old Style" w:hAnsi="Bookman Old Style"/>
          <w:sz w:val="24"/>
          <w:szCs w:val="24"/>
        </w:rPr>
        <w:t>:</w:t>
      </w:r>
      <w:proofErr w:type="gramEnd"/>
      <w:r w:rsidRPr="00334512">
        <w:rPr>
          <w:rFonts w:ascii="Bookman Old Style" w:hAnsi="Bookman Old Style"/>
          <w:sz w:val="24"/>
          <w:szCs w:val="24"/>
        </w:rPr>
        <w:br/>
        <w:t>BP 1787, Yaoundé – Cameroun</w:t>
      </w:r>
    </w:p>
    <w:p w:rsidR="00141F9B" w:rsidRPr="00334512" w:rsidRDefault="00141F9B" w:rsidP="00334512">
      <w:pPr>
        <w:spacing w:before="100" w:beforeAutospacing="1" w:after="100" w:afterAutospacing="1" w:line="360" w:lineRule="auto"/>
        <w:rPr>
          <w:rFonts w:ascii="Bookman Old Style" w:hAnsi="Bookman Old Style"/>
          <w:sz w:val="24"/>
          <w:szCs w:val="24"/>
        </w:rPr>
      </w:pPr>
      <w:r w:rsidRPr="00334512">
        <w:rPr>
          <w:rStyle w:val="lev"/>
          <w:rFonts w:ascii="Bookman Old Style" w:hAnsi="Bookman Old Style"/>
          <w:sz w:val="24"/>
          <w:szCs w:val="24"/>
        </w:rPr>
        <w:t>Téléphones</w:t>
      </w:r>
      <w:r w:rsidRPr="00334512">
        <w:rPr>
          <w:rFonts w:ascii="Bookman Old Style" w:hAnsi="Bookman Old Style"/>
          <w:sz w:val="24"/>
          <w:szCs w:val="24"/>
        </w:rPr>
        <w:t xml:space="preserve"> </w:t>
      </w:r>
      <w:proofErr w:type="gramStart"/>
      <w:r w:rsidRPr="00334512">
        <w:rPr>
          <w:rFonts w:ascii="Bookman Old Style" w:hAnsi="Bookman Old Style"/>
          <w:sz w:val="24"/>
          <w:szCs w:val="24"/>
        </w:rPr>
        <w:t>:</w:t>
      </w:r>
      <w:proofErr w:type="gramEnd"/>
      <w:r w:rsidRPr="00334512">
        <w:rPr>
          <w:rFonts w:ascii="Bookman Old Style" w:hAnsi="Bookman Old Style"/>
          <w:sz w:val="24"/>
          <w:szCs w:val="24"/>
        </w:rPr>
        <w:br/>
        <w:t xml:space="preserve">(+237) </w:t>
      </w:r>
      <w:r w:rsidR="00334512">
        <w:rPr>
          <w:rFonts w:ascii="Bookman Old Style" w:hAnsi="Bookman Old Style"/>
          <w:sz w:val="24"/>
          <w:szCs w:val="24"/>
        </w:rPr>
        <w:t>677 730 958</w:t>
      </w:r>
      <w:r w:rsidRPr="00334512">
        <w:rPr>
          <w:rFonts w:ascii="Bookman Old Style" w:hAnsi="Bookman Old Style"/>
          <w:sz w:val="24"/>
          <w:szCs w:val="24"/>
        </w:rPr>
        <w:br/>
        <w:t>(+237) 699 97 84 67</w:t>
      </w:r>
      <w:r w:rsidR="00334512">
        <w:rPr>
          <w:rFonts w:ascii="Bookman Old Style" w:hAnsi="Bookman Old Style"/>
          <w:sz w:val="24"/>
          <w:szCs w:val="24"/>
        </w:rPr>
        <w:t xml:space="preserve"> </w:t>
      </w:r>
    </w:p>
    <w:p w:rsidR="00141F9B" w:rsidRPr="00334512" w:rsidRDefault="00141F9B" w:rsidP="00334512">
      <w:pPr>
        <w:spacing w:before="100" w:beforeAutospacing="1" w:after="100" w:afterAutospacing="1" w:line="360" w:lineRule="auto"/>
        <w:rPr>
          <w:rFonts w:ascii="Bookman Old Style" w:hAnsi="Bookman Old Style"/>
          <w:sz w:val="24"/>
          <w:szCs w:val="24"/>
        </w:rPr>
      </w:pPr>
      <w:r w:rsidRPr="00334512">
        <w:rPr>
          <w:rStyle w:val="lev"/>
          <w:rFonts w:ascii="Bookman Old Style" w:hAnsi="Bookman Old Style"/>
          <w:sz w:val="24"/>
          <w:szCs w:val="24"/>
        </w:rPr>
        <w:t>E-mail</w:t>
      </w:r>
      <w:r w:rsidRPr="00334512">
        <w:rPr>
          <w:rFonts w:ascii="Bookman Old Style" w:hAnsi="Bookman Old Style"/>
          <w:sz w:val="24"/>
          <w:szCs w:val="24"/>
        </w:rPr>
        <w:t xml:space="preserve"> :</w:t>
      </w:r>
      <w:r w:rsidRPr="00334512">
        <w:rPr>
          <w:rFonts w:ascii="Bookman Old Style" w:hAnsi="Bookman Old Style"/>
          <w:sz w:val="24"/>
          <w:szCs w:val="24"/>
        </w:rPr>
        <w:br/>
        <w:t>citadelle2011@yahoo.fr</w:t>
      </w:r>
    </w:p>
    <w:p w:rsidR="00141F9B" w:rsidRPr="00334512" w:rsidRDefault="00141F9B" w:rsidP="00334512">
      <w:pPr>
        <w:pStyle w:val="Titre2"/>
        <w:spacing w:line="360" w:lineRule="auto"/>
        <w:rPr>
          <w:rFonts w:ascii="Bookman Old Style" w:hAnsi="Bookman Old Style"/>
          <w:sz w:val="24"/>
          <w:szCs w:val="24"/>
        </w:rPr>
      </w:pPr>
      <w:r w:rsidRPr="00334512">
        <w:rPr>
          <w:rStyle w:val="lev"/>
          <w:rFonts w:ascii="Bookman Old Style" w:hAnsi="Bookman Old Style"/>
          <w:b/>
          <w:bCs/>
          <w:sz w:val="24"/>
          <w:szCs w:val="24"/>
        </w:rPr>
        <w:t>Équipe dirigeante</w:t>
      </w:r>
    </w:p>
    <w:p w:rsidR="00141F9B" w:rsidRPr="00334512" w:rsidRDefault="00141F9B" w:rsidP="00334512">
      <w:pPr>
        <w:spacing w:before="100" w:beforeAutospacing="1" w:after="100" w:afterAutospacing="1" w:line="360" w:lineRule="auto"/>
        <w:rPr>
          <w:rFonts w:ascii="Bookman Old Style" w:hAnsi="Bookman Old Style"/>
          <w:sz w:val="24"/>
          <w:szCs w:val="24"/>
        </w:rPr>
      </w:pPr>
      <w:r w:rsidRPr="00334512">
        <w:rPr>
          <w:rFonts w:ascii="Bookman Old Style" w:hAnsi="Bookman Old Style"/>
          <w:sz w:val="24"/>
          <w:szCs w:val="24"/>
        </w:rPr>
        <w:t xml:space="preserve">Le </w:t>
      </w:r>
      <w:r w:rsidRPr="00334512">
        <w:rPr>
          <w:rStyle w:val="lev"/>
          <w:rFonts w:ascii="Bookman Old Style" w:hAnsi="Bookman Old Style"/>
          <w:sz w:val="24"/>
          <w:szCs w:val="24"/>
        </w:rPr>
        <w:t>Groupe La Citadelle S.A.</w:t>
      </w:r>
      <w:r w:rsidRPr="00334512">
        <w:rPr>
          <w:rFonts w:ascii="Bookman Old Style" w:hAnsi="Bookman Old Style"/>
          <w:sz w:val="24"/>
          <w:szCs w:val="24"/>
        </w:rPr>
        <w:t xml:space="preserve"> repose sur une gouvernance solide et une équipe de direction expérimentée, engagée à conduire la vision de l’entreprise avec intégrité, compétence et efficacité. Chacun de ses membres apporte une expertise sectorielle avérée, combinée à une connaissance approfondie du contexte local et régional.</w:t>
      </w:r>
    </w:p>
    <w:p w:rsidR="00141F9B" w:rsidRPr="00334512" w:rsidRDefault="0037090E" w:rsidP="00334512">
      <w:pPr>
        <w:spacing w:after="0" w:line="360" w:lineRule="auto"/>
        <w:rPr>
          <w:rFonts w:ascii="Bookman Old Style" w:hAnsi="Bookman Old Style"/>
          <w:sz w:val="24"/>
          <w:szCs w:val="24"/>
        </w:rPr>
      </w:pPr>
      <w:r>
        <w:rPr>
          <w:noProof/>
          <w:lang w:eastAsia="fr-FR"/>
        </w:rPr>
        <w:lastRenderedPageBreak/>
        <w:drawing>
          <wp:anchor distT="0" distB="0" distL="114300" distR="114300" simplePos="0" relativeHeight="251675648" behindDoc="1" locked="0" layoutInCell="1" allowOverlap="1" wp14:anchorId="4238657B" wp14:editId="0899F182">
            <wp:simplePos x="0" y="0"/>
            <wp:positionH relativeFrom="column">
              <wp:posOffset>2590165</wp:posOffset>
            </wp:positionH>
            <wp:positionV relativeFrom="paragraph">
              <wp:posOffset>-635</wp:posOffset>
            </wp:positionV>
            <wp:extent cx="1696720" cy="2018665"/>
            <wp:effectExtent l="0" t="0" r="0" b="635"/>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6720" cy="20186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fr-FR"/>
        </w:rPr>
        <w:drawing>
          <wp:anchor distT="0" distB="0" distL="114300" distR="114300" simplePos="0" relativeHeight="251681792" behindDoc="0" locked="0" layoutInCell="1" allowOverlap="1" wp14:anchorId="6CC3891E" wp14:editId="2470235C">
            <wp:simplePos x="0" y="0"/>
            <wp:positionH relativeFrom="column">
              <wp:posOffset>4183062</wp:posOffset>
            </wp:positionH>
            <wp:positionV relativeFrom="paragraph">
              <wp:posOffset>145098</wp:posOffset>
            </wp:positionV>
            <wp:extent cx="2147204" cy="1764580"/>
            <wp:effectExtent l="953" t="0" r="6667" b="6668"/>
            <wp:wrapNone/>
            <wp:docPr id="18" name="Image 18" descr="D:\Camera\20190516_1526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Camera\20190516_152615.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742" r="36107"/>
                    <a:stretch/>
                  </pic:blipFill>
                  <pic:spPr bwMode="auto">
                    <a:xfrm rot="5400000">
                      <a:off x="0" y="0"/>
                      <a:ext cx="2147204" cy="17645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D6838" w:rsidRPr="005D6838" w:rsidRDefault="005D6838" w:rsidP="00334512">
      <w:pPr>
        <w:pStyle w:val="Titre3"/>
        <w:spacing w:line="360" w:lineRule="auto"/>
        <w:rPr>
          <w:rStyle w:val="lev"/>
          <w:rFonts w:ascii="Bookman Old Style" w:hAnsi="Bookman Old Style"/>
          <w:b/>
          <w:bCs/>
          <w:sz w:val="24"/>
          <w:szCs w:val="24"/>
        </w:rPr>
      </w:pPr>
      <w:r w:rsidRPr="005D6838">
        <w:rPr>
          <w:rStyle w:val="lev"/>
          <w:rFonts w:ascii="Bookman Old Style" w:hAnsi="Bookman Old Style"/>
          <w:b/>
          <w:sz w:val="24"/>
          <w:szCs w:val="24"/>
        </w:rPr>
        <w:t>Président Directeur Général (CEO)</w:t>
      </w:r>
      <w:r w:rsidR="000C4CAE" w:rsidRPr="000C4CAE">
        <w:rPr>
          <w:noProof/>
        </w:rPr>
        <w:t xml:space="preserve"> </w:t>
      </w:r>
    </w:p>
    <w:p w:rsidR="00141F9B" w:rsidRDefault="00141F9B" w:rsidP="00334512">
      <w:pPr>
        <w:pStyle w:val="Titre3"/>
        <w:spacing w:line="360" w:lineRule="auto"/>
        <w:rPr>
          <w:rStyle w:val="lev"/>
          <w:rFonts w:ascii="Bookman Old Style" w:hAnsi="Bookman Old Style"/>
          <w:b/>
          <w:bCs/>
          <w:sz w:val="24"/>
          <w:szCs w:val="24"/>
        </w:rPr>
      </w:pPr>
      <w:r w:rsidRPr="00334512">
        <w:rPr>
          <w:rStyle w:val="lev"/>
          <w:rFonts w:ascii="Bookman Old Style" w:hAnsi="Bookman Old Style"/>
          <w:b/>
          <w:bCs/>
          <w:sz w:val="24"/>
          <w:szCs w:val="24"/>
        </w:rPr>
        <w:t>EKOUDA DARIUS MESMIN</w:t>
      </w:r>
    </w:p>
    <w:p w:rsidR="000C4CAE" w:rsidRPr="00334512" w:rsidRDefault="000C4CAE" w:rsidP="00334512">
      <w:pPr>
        <w:pStyle w:val="Titre3"/>
        <w:spacing w:line="360" w:lineRule="auto"/>
        <w:rPr>
          <w:rFonts w:ascii="Bookman Old Style" w:hAnsi="Bookman Old Style"/>
          <w:sz w:val="24"/>
          <w:szCs w:val="24"/>
        </w:rPr>
      </w:pPr>
    </w:p>
    <w:p w:rsidR="0037090E" w:rsidRDefault="0037090E" w:rsidP="007B5C3A">
      <w:pPr>
        <w:spacing w:before="100" w:beforeAutospacing="1" w:after="100" w:afterAutospacing="1" w:line="360" w:lineRule="auto"/>
        <w:rPr>
          <w:rStyle w:val="lev"/>
          <w:rFonts w:ascii="Bookman Old Style" w:hAnsi="Bookman Old Style"/>
          <w:b w:val="0"/>
          <w:sz w:val="24"/>
          <w:szCs w:val="24"/>
        </w:rPr>
      </w:pPr>
    </w:p>
    <w:p w:rsidR="007B5C3A" w:rsidRPr="007B5C3A" w:rsidRDefault="007B5C3A" w:rsidP="007B5C3A">
      <w:pPr>
        <w:spacing w:before="100" w:beforeAutospacing="1" w:after="100" w:afterAutospacing="1" w:line="360" w:lineRule="auto"/>
        <w:rPr>
          <w:rFonts w:ascii="Bookman Old Style" w:hAnsi="Bookman Old Style"/>
          <w:b/>
          <w:sz w:val="24"/>
          <w:szCs w:val="24"/>
        </w:rPr>
      </w:pPr>
      <w:r w:rsidRPr="007B5C3A">
        <w:rPr>
          <w:rStyle w:val="lev"/>
          <w:rFonts w:ascii="Bookman Old Style" w:hAnsi="Bookman Old Style"/>
          <w:b w:val="0"/>
          <w:sz w:val="24"/>
          <w:szCs w:val="24"/>
        </w:rPr>
        <w:t>Dirigeant stratégique – Expert en assurances, développement institutionnel et projets internationaux</w:t>
      </w:r>
    </w:p>
    <w:p w:rsidR="007B5C3A" w:rsidRPr="007B5C3A" w:rsidRDefault="007B5C3A" w:rsidP="007B5C3A">
      <w:pPr>
        <w:spacing w:before="100" w:beforeAutospacing="1" w:after="100" w:afterAutospacing="1" w:line="360" w:lineRule="auto"/>
        <w:jc w:val="both"/>
        <w:rPr>
          <w:rFonts w:ascii="Bookman Old Style" w:hAnsi="Bookman Old Style"/>
          <w:sz w:val="24"/>
          <w:szCs w:val="24"/>
        </w:rPr>
      </w:pPr>
      <w:r w:rsidRPr="007B5C3A">
        <w:rPr>
          <w:rFonts w:ascii="Bookman Old Style" w:hAnsi="Bookman Old Style"/>
          <w:sz w:val="24"/>
          <w:szCs w:val="24"/>
        </w:rPr>
        <w:t xml:space="preserve">Haut cadre du secteur privé et dirigeant engagé, </w:t>
      </w:r>
      <w:r w:rsidRPr="007B5C3A">
        <w:rPr>
          <w:rStyle w:val="lev"/>
          <w:rFonts w:ascii="Bookman Old Style" w:hAnsi="Bookman Old Style"/>
          <w:sz w:val="24"/>
          <w:szCs w:val="24"/>
        </w:rPr>
        <w:t>M. EKOUDA DARIUS MESMIN</w:t>
      </w:r>
      <w:r w:rsidRPr="007B5C3A">
        <w:rPr>
          <w:rFonts w:ascii="Bookman Old Style" w:hAnsi="Bookman Old Style"/>
          <w:sz w:val="24"/>
          <w:szCs w:val="24"/>
        </w:rPr>
        <w:t xml:space="preserve"> est l’actuel </w:t>
      </w:r>
      <w:r w:rsidRPr="007B5C3A">
        <w:rPr>
          <w:rStyle w:val="lev"/>
          <w:rFonts w:ascii="Bookman Old Style" w:hAnsi="Bookman Old Style"/>
          <w:sz w:val="24"/>
          <w:szCs w:val="24"/>
        </w:rPr>
        <w:t>Président Directeur Général</w:t>
      </w:r>
      <w:r w:rsidRPr="007B5C3A">
        <w:rPr>
          <w:rFonts w:ascii="Bookman Old Style" w:hAnsi="Bookman Old Style"/>
          <w:sz w:val="24"/>
          <w:szCs w:val="24"/>
        </w:rPr>
        <w:t xml:space="preserve"> du </w:t>
      </w:r>
      <w:r w:rsidRPr="007B5C3A">
        <w:rPr>
          <w:rStyle w:val="lev"/>
          <w:rFonts w:ascii="Bookman Old Style" w:hAnsi="Bookman Old Style"/>
          <w:sz w:val="24"/>
          <w:szCs w:val="24"/>
        </w:rPr>
        <w:t>Groupe La Citadelle S.A.</w:t>
      </w:r>
      <w:r w:rsidRPr="007B5C3A">
        <w:rPr>
          <w:rFonts w:ascii="Bookman Old Style" w:hAnsi="Bookman Old Style"/>
          <w:sz w:val="24"/>
          <w:szCs w:val="24"/>
        </w:rPr>
        <w:t>, une entreprise panafricaine active dans les domaines du BTP, de l’ingénierie, de l’immobilier et des services.</w:t>
      </w:r>
    </w:p>
    <w:p w:rsidR="007B5C3A" w:rsidRPr="007B5C3A" w:rsidRDefault="007B5C3A" w:rsidP="007B5C3A">
      <w:pPr>
        <w:spacing w:before="100" w:beforeAutospacing="1" w:after="100" w:afterAutospacing="1" w:line="360" w:lineRule="auto"/>
        <w:jc w:val="both"/>
        <w:rPr>
          <w:rFonts w:ascii="Bookman Old Style" w:hAnsi="Bookman Old Style"/>
          <w:sz w:val="24"/>
          <w:szCs w:val="24"/>
        </w:rPr>
      </w:pPr>
      <w:r w:rsidRPr="007B5C3A">
        <w:rPr>
          <w:rFonts w:ascii="Bookman Old Style" w:hAnsi="Bookman Old Style"/>
          <w:sz w:val="24"/>
          <w:szCs w:val="24"/>
        </w:rPr>
        <w:t>Diplômé de l’</w:t>
      </w:r>
      <w:r w:rsidRPr="007B5C3A">
        <w:rPr>
          <w:rStyle w:val="lev"/>
          <w:rFonts w:ascii="Bookman Old Style" w:hAnsi="Bookman Old Style"/>
          <w:sz w:val="24"/>
          <w:szCs w:val="24"/>
        </w:rPr>
        <w:t>Institut International des Assurances (IIA)</w:t>
      </w:r>
      <w:r w:rsidRPr="007B5C3A">
        <w:rPr>
          <w:rFonts w:ascii="Bookman Old Style" w:hAnsi="Bookman Old Style"/>
          <w:sz w:val="24"/>
          <w:szCs w:val="24"/>
        </w:rPr>
        <w:t xml:space="preserve"> et fort d’un parcours professionnel de plus de 25 ans, il a occupé de nombreuses fonctions de haut niveau dans le secteur des assurances, avant de prendre la direction du Groupe La Citadelle S.A., où il impulse une dynamique d’expansion nationale et internationale.</w:t>
      </w:r>
    </w:p>
    <w:p w:rsidR="007B5C3A" w:rsidRPr="007B5C3A" w:rsidRDefault="007B5C3A" w:rsidP="007B5C3A">
      <w:pPr>
        <w:spacing w:before="100" w:beforeAutospacing="1" w:after="100" w:afterAutospacing="1" w:line="360" w:lineRule="auto"/>
        <w:rPr>
          <w:rFonts w:ascii="Bookman Old Style" w:hAnsi="Bookman Old Style"/>
          <w:sz w:val="24"/>
          <w:szCs w:val="24"/>
        </w:rPr>
      </w:pPr>
      <w:r w:rsidRPr="007B5C3A">
        <w:rPr>
          <w:rFonts w:ascii="Bookman Old Style" w:hAnsi="Bookman Old Style"/>
          <w:sz w:val="24"/>
          <w:szCs w:val="24"/>
        </w:rPr>
        <w:t xml:space="preserve">Sous sa conduite, le Groupe a étendu ses activités au-delà du Cameroun, avec des interventions techniques au </w:t>
      </w:r>
      <w:r w:rsidRPr="007B5C3A">
        <w:rPr>
          <w:rStyle w:val="lev"/>
          <w:rFonts w:ascii="Bookman Old Style" w:hAnsi="Bookman Old Style"/>
          <w:sz w:val="24"/>
          <w:szCs w:val="24"/>
        </w:rPr>
        <w:t>Tchad</w:t>
      </w:r>
      <w:r w:rsidRPr="007B5C3A">
        <w:rPr>
          <w:rFonts w:ascii="Bookman Old Style" w:hAnsi="Bookman Old Style"/>
          <w:sz w:val="24"/>
          <w:szCs w:val="24"/>
        </w:rPr>
        <w:t xml:space="preserve">, en </w:t>
      </w:r>
      <w:r w:rsidRPr="007B5C3A">
        <w:rPr>
          <w:rStyle w:val="lev"/>
          <w:rFonts w:ascii="Bookman Old Style" w:hAnsi="Bookman Old Style"/>
          <w:sz w:val="24"/>
          <w:szCs w:val="24"/>
        </w:rPr>
        <w:t>République du Congo (Brazzaville)</w:t>
      </w:r>
      <w:r w:rsidRPr="007B5C3A">
        <w:rPr>
          <w:rFonts w:ascii="Bookman Old Style" w:hAnsi="Bookman Old Style"/>
          <w:sz w:val="24"/>
          <w:szCs w:val="24"/>
        </w:rPr>
        <w:t xml:space="preserve"> et au </w:t>
      </w:r>
      <w:r w:rsidRPr="007B5C3A">
        <w:rPr>
          <w:rStyle w:val="lev"/>
          <w:rFonts w:ascii="Bookman Old Style" w:hAnsi="Bookman Old Style"/>
          <w:sz w:val="24"/>
          <w:szCs w:val="24"/>
        </w:rPr>
        <w:t>Rwanda</w:t>
      </w:r>
      <w:r w:rsidRPr="007B5C3A">
        <w:rPr>
          <w:rFonts w:ascii="Bookman Old Style" w:hAnsi="Bookman Old Style"/>
          <w:sz w:val="24"/>
          <w:szCs w:val="24"/>
        </w:rPr>
        <w:t>, notamment dans les secteurs des infrastructures routières, de l’assistance technique et des projets à haute valeur ajoutée.</w:t>
      </w:r>
    </w:p>
    <w:p w:rsidR="007B5C3A" w:rsidRPr="007B5C3A" w:rsidRDefault="007B5C3A" w:rsidP="007B5C3A">
      <w:pPr>
        <w:spacing w:before="100" w:beforeAutospacing="1" w:after="100" w:afterAutospacing="1" w:line="360" w:lineRule="auto"/>
        <w:rPr>
          <w:rFonts w:ascii="Bookman Old Style" w:hAnsi="Bookman Old Style"/>
          <w:sz w:val="24"/>
          <w:szCs w:val="24"/>
        </w:rPr>
      </w:pPr>
      <w:r w:rsidRPr="007B5C3A">
        <w:rPr>
          <w:rFonts w:ascii="Bookman Old Style" w:hAnsi="Bookman Old Style"/>
          <w:sz w:val="24"/>
          <w:szCs w:val="24"/>
        </w:rPr>
        <w:t xml:space="preserve">Depuis </w:t>
      </w:r>
      <w:r w:rsidRPr="007B5C3A">
        <w:rPr>
          <w:rStyle w:val="lev"/>
          <w:rFonts w:ascii="Bookman Old Style" w:hAnsi="Bookman Old Style"/>
          <w:sz w:val="24"/>
          <w:szCs w:val="24"/>
        </w:rPr>
        <w:t>2013</w:t>
      </w:r>
      <w:r w:rsidRPr="007B5C3A">
        <w:rPr>
          <w:rFonts w:ascii="Bookman Old Style" w:hAnsi="Bookman Old Style"/>
          <w:sz w:val="24"/>
          <w:szCs w:val="24"/>
        </w:rPr>
        <w:t xml:space="preserve">, il préside également le </w:t>
      </w:r>
      <w:r w:rsidRPr="007B5C3A">
        <w:rPr>
          <w:rStyle w:val="lev"/>
          <w:rFonts w:ascii="Bookman Old Style" w:hAnsi="Bookman Old Style"/>
          <w:sz w:val="24"/>
          <w:szCs w:val="24"/>
        </w:rPr>
        <w:t>Conseil d’Administration</w:t>
      </w:r>
      <w:r w:rsidRPr="007B5C3A">
        <w:rPr>
          <w:rFonts w:ascii="Bookman Old Style" w:hAnsi="Bookman Old Style"/>
          <w:sz w:val="24"/>
          <w:szCs w:val="24"/>
        </w:rPr>
        <w:t xml:space="preserve"> du Groupe et oriente ses choix stratégiques vers la diversification des partenariats, la qualité des prestations et le respect des normes internationales.</w:t>
      </w:r>
    </w:p>
    <w:p w:rsidR="007B5C3A" w:rsidRPr="007B5C3A" w:rsidRDefault="007B5C3A" w:rsidP="007B5C3A">
      <w:pPr>
        <w:spacing w:before="100" w:beforeAutospacing="1" w:after="100" w:afterAutospacing="1" w:line="360" w:lineRule="auto"/>
        <w:rPr>
          <w:rFonts w:ascii="Bookman Old Style" w:hAnsi="Bookman Old Style"/>
          <w:sz w:val="24"/>
          <w:szCs w:val="24"/>
        </w:rPr>
      </w:pPr>
      <w:r w:rsidRPr="007B5C3A">
        <w:rPr>
          <w:rFonts w:ascii="Bookman Old Style" w:hAnsi="Bookman Old Style"/>
          <w:sz w:val="24"/>
          <w:szCs w:val="24"/>
        </w:rPr>
        <w:t xml:space="preserve">En parallèle, </w:t>
      </w:r>
      <w:r w:rsidRPr="007B5C3A">
        <w:rPr>
          <w:rStyle w:val="lev"/>
          <w:rFonts w:ascii="Bookman Old Style" w:hAnsi="Bookman Old Style"/>
          <w:sz w:val="24"/>
          <w:szCs w:val="24"/>
        </w:rPr>
        <w:t>M. EKOUDA DARIUS MESMIN</w:t>
      </w:r>
      <w:r w:rsidRPr="007B5C3A">
        <w:rPr>
          <w:rFonts w:ascii="Bookman Old Style" w:hAnsi="Bookman Old Style"/>
          <w:sz w:val="24"/>
          <w:szCs w:val="24"/>
        </w:rPr>
        <w:t xml:space="preserve"> intervient depuis </w:t>
      </w:r>
      <w:r w:rsidRPr="007B5C3A">
        <w:rPr>
          <w:rStyle w:val="lev"/>
          <w:rFonts w:ascii="Bookman Old Style" w:hAnsi="Bookman Old Style"/>
          <w:sz w:val="24"/>
          <w:szCs w:val="24"/>
        </w:rPr>
        <w:t>2018</w:t>
      </w:r>
      <w:r w:rsidRPr="007B5C3A">
        <w:rPr>
          <w:rFonts w:ascii="Bookman Old Style" w:hAnsi="Bookman Old Style"/>
          <w:sz w:val="24"/>
          <w:szCs w:val="24"/>
        </w:rPr>
        <w:t xml:space="preserve"> en tant que </w:t>
      </w:r>
      <w:r w:rsidRPr="007B5C3A">
        <w:rPr>
          <w:rStyle w:val="lev"/>
          <w:rFonts w:ascii="Bookman Old Style" w:hAnsi="Bookman Old Style"/>
          <w:sz w:val="24"/>
          <w:szCs w:val="24"/>
        </w:rPr>
        <w:t>consultant auprès des Nations Unies dans le domaine des droits de l’homme</w:t>
      </w:r>
      <w:r w:rsidRPr="007B5C3A">
        <w:rPr>
          <w:rFonts w:ascii="Bookman Old Style" w:hAnsi="Bookman Old Style"/>
          <w:sz w:val="24"/>
          <w:szCs w:val="24"/>
        </w:rPr>
        <w:t>, une responsabilité qui renforce sa vision d’un développement centré sur l’humain, la durabilité et la gouvernance responsable.</w:t>
      </w:r>
    </w:p>
    <w:p w:rsidR="007B5C3A" w:rsidRDefault="007B5C3A" w:rsidP="007B5C3A">
      <w:pPr>
        <w:spacing w:after="0"/>
      </w:pPr>
    </w:p>
    <w:p w:rsidR="00141F9B" w:rsidRPr="00334512" w:rsidRDefault="00E02181" w:rsidP="007B5C3A">
      <w:pPr>
        <w:spacing w:before="100" w:beforeAutospacing="1" w:after="100" w:afterAutospacing="1" w:line="360" w:lineRule="auto"/>
        <w:rPr>
          <w:rFonts w:ascii="Bookman Old Style" w:hAnsi="Bookman Old Style"/>
          <w:sz w:val="24"/>
          <w:szCs w:val="24"/>
        </w:rPr>
      </w:pPr>
      <w:r w:rsidRPr="00E02181">
        <w:rPr>
          <w:rFonts w:ascii="Bookman Old Style" w:hAnsi="Bookman Old Style"/>
          <w:noProof/>
          <w:sz w:val="24"/>
          <w:szCs w:val="24"/>
          <w:lang w:eastAsia="fr-FR"/>
        </w:rPr>
        <w:drawing>
          <wp:anchor distT="0" distB="0" distL="114300" distR="114300" simplePos="0" relativeHeight="251679744" behindDoc="1" locked="0" layoutInCell="1" allowOverlap="1">
            <wp:simplePos x="0" y="0"/>
            <wp:positionH relativeFrom="column">
              <wp:posOffset>3100705</wp:posOffset>
            </wp:positionH>
            <wp:positionV relativeFrom="paragraph">
              <wp:posOffset>-92075</wp:posOffset>
            </wp:positionV>
            <wp:extent cx="2132552" cy="2057349"/>
            <wp:effectExtent l="0" t="0" r="1270" b="635"/>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148429" cy="2072666"/>
                    </a:xfrm>
                    <a:prstGeom prst="rect">
                      <a:avLst/>
                    </a:prstGeom>
                  </pic:spPr>
                </pic:pic>
              </a:graphicData>
            </a:graphic>
            <wp14:sizeRelH relativeFrom="page">
              <wp14:pctWidth>0</wp14:pctWidth>
            </wp14:sizeRelH>
            <wp14:sizeRelV relativeFrom="page">
              <wp14:pctHeight>0</wp14:pctHeight>
            </wp14:sizeRelV>
          </wp:anchor>
        </w:drawing>
      </w:r>
    </w:p>
    <w:p w:rsidR="005D6838" w:rsidRDefault="00141F9B" w:rsidP="005D6838">
      <w:pPr>
        <w:spacing w:before="100" w:beforeAutospacing="1" w:after="100" w:afterAutospacing="1" w:line="360" w:lineRule="auto"/>
        <w:outlineLvl w:val="2"/>
        <w:rPr>
          <w:rFonts w:ascii="Bookman Old Style" w:eastAsia="Times New Roman" w:hAnsi="Bookman Old Style" w:cs="Times New Roman"/>
          <w:b/>
          <w:bCs/>
          <w:sz w:val="24"/>
          <w:szCs w:val="24"/>
          <w:lang w:eastAsia="fr-FR"/>
        </w:rPr>
      </w:pPr>
      <w:r w:rsidRPr="00334512">
        <w:rPr>
          <w:rStyle w:val="lev"/>
          <w:rFonts w:ascii="Bookman Old Style" w:hAnsi="Bookman Old Style"/>
          <w:sz w:val="24"/>
          <w:szCs w:val="24"/>
        </w:rPr>
        <w:t>Directeur Général Adjoint (DGA)</w:t>
      </w:r>
      <w:r w:rsidR="000C4CAE">
        <w:rPr>
          <w:rStyle w:val="lev"/>
          <w:rFonts w:ascii="Bookman Old Style" w:hAnsi="Bookman Old Style"/>
          <w:sz w:val="24"/>
          <w:szCs w:val="24"/>
        </w:rPr>
        <w:t xml:space="preserve"> </w:t>
      </w:r>
      <w:r w:rsidRPr="00334512">
        <w:rPr>
          <w:rFonts w:ascii="Bookman Old Style" w:hAnsi="Bookman Old Style"/>
          <w:sz w:val="24"/>
          <w:szCs w:val="24"/>
        </w:rPr>
        <w:br/>
      </w:r>
      <w:r w:rsidR="005D6838" w:rsidRPr="00545A4C">
        <w:rPr>
          <w:rFonts w:ascii="Bookman Old Style" w:eastAsia="Times New Roman" w:hAnsi="Bookman Old Style" w:cs="Times New Roman"/>
          <w:b/>
          <w:bCs/>
          <w:sz w:val="24"/>
          <w:szCs w:val="24"/>
          <w:lang w:eastAsia="fr-FR"/>
        </w:rPr>
        <w:t>MVONO OLINGA Conrad</w:t>
      </w:r>
      <w:r w:rsidR="00F80277">
        <w:rPr>
          <w:rFonts w:ascii="Bookman Old Style" w:eastAsia="Times New Roman" w:hAnsi="Bookman Old Style" w:cs="Times New Roman"/>
          <w:b/>
          <w:bCs/>
          <w:sz w:val="24"/>
          <w:szCs w:val="24"/>
          <w:lang w:eastAsia="fr-FR"/>
        </w:rPr>
        <w:t xml:space="preserve">  </w:t>
      </w:r>
    </w:p>
    <w:p w:rsidR="000C4CAE" w:rsidRDefault="000C4CAE" w:rsidP="000C4CAE">
      <w:pPr>
        <w:tabs>
          <w:tab w:val="left" w:pos="6948"/>
        </w:tabs>
        <w:spacing w:before="100" w:beforeAutospacing="1" w:after="100" w:afterAutospacing="1" w:line="360" w:lineRule="auto"/>
        <w:outlineLvl w:val="2"/>
        <w:rPr>
          <w:rFonts w:ascii="Bookman Old Style" w:eastAsia="Times New Roman" w:hAnsi="Bookman Old Style" w:cs="Times New Roman"/>
          <w:b/>
          <w:bCs/>
          <w:sz w:val="24"/>
          <w:szCs w:val="24"/>
          <w:lang w:eastAsia="fr-FR"/>
        </w:rPr>
      </w:pPr>
      <w:r>
        <w:rPr>
          <w:rFonts w:ascii="Bookman Old Style" w:eastAsia="Times New Roman" w:hAnsi="Bookman Old Style" w:cs="Times New Roman"/>
          <w:b/>
          <w:bCs/>
          <w:sz w:val="24"/>
          <w:szCs w:val="24"/>
          <w:lang w:eastAsia="fr-FR"/>
        </w:rPr>
        <w:tab/>
      </w:r>
    </w:p>
    <w:p w:rsidR="000C4CAE" w:rsidRPr="00A3400F" w:rsidRDefault="000C4CAE" w:rsidP="005D6838">
      <w:pPr>
        <w:spacing w:before="100" w:beforeAutospacing="1" w:after="100" w:afterAutospacing="1" w:line="360" w:lineRule="auto"/>
        <w:outlineLvl w:val="2"/>
        <w:rPr>
          <w:rFonts w:ascii="Bookman Old Style" w:eastAsia="Times New Roman" w:hAnsi="Bookman Old Style" w:cs="Times New Roman"/>
          <w:b/>
          <w:bCs/>
          <w:sz w:val="24"/>
          <w:szCs w:val="24"/>
          <w:lang w:eastAsia="fr-FR"/>
        </w:rPr>
      </w:pPr>
    </w:p>
    <w:p w:rsidR="005D6838" w:rsidRPr="00A3400F" w:rsidRDefault="005D6838" w:rsidP="005D6838">
      <w:pPr>
        <w:spacing w:before="100" w:beforeAutospacing="1" w:after="100" w:afterAutospacing="1" w:line="360" w:lineRule="auto"/>
        <w:rPr>
          <w:rFonts w:ascii="Bookman Old Style" w:eastAsia="Times New Roman" w:hAnsi="Bookman Old Style" w:cs="Times New Roman"/>
          <w:sz w:val="24"/>
          <w:szCs w:val="24"/>
          <w:lang w:eastAsia="fr-FR"/>
        </w:rPr>
      </w:pPr>
      <w:r w:rsidRPr="005D6838">
        <w:rPr>
          <w:rFonts w:ascii="Bookman Old Style" w:eastAsia="Times New Roman" w:hAnsi="Bookman Old Style" w:cs="Times New Roman"/>
          <w:bCs/>
          <w:sz w:val="24"/>
          <w:szCs w:val="24"/>
          <w:lang w:eastAsia="fr-FR"/>
        </w:rPr>
        <w:t xml:space="preserve">Administrateur – Consultant économique et social des Nations Unies </w:t>
      </w:r>
      <w:r w:rsidRPr="005D6838">
        <w:rPr>
          <w:rFonts w:ascii="Bookman Old Style" w:eastAsia="Times New Roman" w:hAnsi="Bookman Old Style" w:cs="Times New Roman"/>
          <w:sz w:val="24"/>
          <w:szCs w:val="24"/>
          <w:lang w:eastAsia="fr-FR"/>
        </w:rPr>
        <w:br/>
      </w:r>
      <w:r w:rsidRPr="005D6838">
        <w:rPr>
          <w:rFonts w:ascii="Bookman Old Style" w:eastAsia="Times New Roman" w:hAnsi="Bookman Old Style" w:cs="Times New Roman"/>
          <w:bCs/>
          <w:sz w:val="24"/>
          <w:szCs w:val="24"/>
          <w:lang w:eastAsia="fr-FR"/>
        </w:rPr>
        <w:t>Expert en gestion de projets humanitaires, gestion de projets et affaires internationales</w:t>
      </w:r>
    </w:p>
    <w:p w:rsidR="005D6838" w:rsidRDefault="005D6838" w:rsidP="005D6838">
      <w:pPr>
        <w:spacing w:before="100" w:beforeAutospacing="1" w:after="100" w:afterAutospacing="1" w:line="360" w:lineRule="auto"/>
        <w:rPr>
          <w:rFonts w:ascii="Bookman Old Style" w:hAnsi="Bookman Old Style"/>
          <w:sz w:val="24"/>
          <w:szCs w:val="24"/>
        </w:rPr>
      </w:pPr>
      <w:r w:rsidRPr="00545A4C">
        <w:rPr>
          <w:rFonts w:ascii="Bookman Old Style" w:hAnsi="Bookman Old Style"/>
          <w:sz w:val="24"/>
          <w:szCs w:val="24"/>
        </w:rPr>
        <w:t xml:space="preserve">Professionnel aguerri en gestion d’entreprise et en pilotage de projets multisectoriels, </w:t>
      </w:r>
      <w:r w:rsidRPr="00545A4C">
        <w:rPr>
          <w:rStyle w:val="lev"/>
          <w:rFonts w:ascii="Bookman Old Style" w:hAnsi="Bookman Old Style"/>
          <w:sz w:val="24"/>
          <w:szCs w:val="24"/>
        </w:rPr>
        <w:t>M. MVONO OLINGA Conrad</w:t>
      </w:r>
      <w:r w:rsidRPr="00545A4C">
        <w:rPr>
          <w:rFonts w:ascii="Bookman Old Style" w:hAnsi="Bookman Old Style"/>
          <w:sz w:val="24"/>
          <w:szCs w:val="24"/>
        </w:rPr>
        <w:t xml:space="preserve"> cumule plus de vingt ans d’expérience. Il occupe le poste stratégique de </w:t>
      </w:r>
      <w:r w:rsidRPr="00545A4C">
        <w:rPr>
          <w:rStyle w:val="lev"/>
          <w:rFonts w:ascii="Bookman Old Style" w:hAnsi="Bookman Old Style"/>
          <w:sz w:val="24"/>
          <w:szCs w:val="24"/>
        </w:rPr>
        <w:t>Directeur Général Adjoint</w:t>
      </w:r>
      <w:r w:rsidRPr="00545A4C">
        <w:rPr>
          <w:rFonts w:ascii="Bookman Old Style" w:hAnsi="Bookman Old Style"/>
          <w:sz w:val="24"/>
          <w:szCs w:val="24"/>
        </w:rPr>
        <w:t xml:space="preserve"> et siège au </w:t>
      </w:r>
      <w:r w:rsidRPr="00545A4C">
        <w:rPr>
          <w:rStyle w:val="lev"/>
          <w:rFonts w:ascii="Bookman Old Style" w:hAnsi="Bookman Old Style"/>
          <w:sz w:val="24"/>
          <w:szCs w:val="24"/>
        </w:rPr>
        <w:t>Conseil d’Administration</w:t>
      </w:r>
      <w:r w:rsidRPr="00545A4C">
        <w:rPr>
          <w:rFonts w:ascii="Bookman Old Style" w:hAnsi="Bookman Old Style"/>
          <w:sz w:val="24"/>
          <w:szCs w:val="24"/>
        </w:rPr>
        <w:t xml:space="preserve"> du </w:t>
      </w:r>
      <w:r w:rsidRPr="00545A4C">
        <w:rPr>
          <w:rStyle w:val="lev"/>
          <w:rFonts w:ascii="Bookman Old Style" w:hAnsi="Bookman Old Style"/>
          <w:sz w:val="24"/>
          <w:szCs w:val="24"/>
        </w:rPr>
        <w:t>Groupe La Citadelle S.A.</w:t>
      </w:r>
      <w:r w:rsidRPr="00545A4C">
        <w:rPr>
          <w:rFonts w:ascii="Bookman Old Style" w:hAnsi="Bookman Old Style"/>
          <w:sz w:val="24"/>
          <w:szCs w:val="24"/>
        </w:rPr>
        <w:t>, où il joue un rôle clé dans la coordination opérationnelle et le développement institutionnel de l’entreprise.</w:t>
      </w:r>
    </w:p>
    <w:p w:rsidR="005D6838" w:rsidRPr="00C333BF" w:rsidRDefault="005D6838" w:rsidP="005D6838">
      <w:pPr>
        <w:spacing w:before="100" w:beforeAutospacing="1" w:after="100" w:afterAutospacing="1" w:line="360" w:lineRule="auto"/>
        <w:jc w:val="both"/>
        <w:rPr>
          <w:rFonts w:ascii="Bookman Old Style" w:hAnsi="Bookman Old Style"/>
          <w:sz w:val="24"/>
          <w:szCs w:val="24"/>
        </w:rPr>
      </w:pPr>
      <w:r w:rsidRPr="00C333BF">
        <w:rPr>
          <w:rFonts w:ascii="Bookman Old Style" w:hAnsi="Bookman Old Style"/>
          <w:sz w:val="24"/>
          <w:szCs w:val="24"/>
        </w:rPr>
        <w:t xml:space="preserve">Formé en </w:t>
      </w:r>
      <w:r w:rsidRPr="00C333BF">
        <w:rPr>
          <w:rStyle w:val="lev"/>
          <w:rFonts w:ascii="Bookman Old Style" w:hAnsi="Bookman Old Style"/>
          <w:sz w:val="24"/>
          <w:szCs w:val="24"/>
        </w:rPr>
        <w:t>sciences économiques</w:t>
      </w:r>
      <w:r w:rsidRPr="00C333BF">
        <w:rPr>
          <w:rFonts w:ascii="Bookman Old Style" w:hAnsi="Bookman Old Style"/>
          <w:sz w:val="24"/>
          <w:szCs w:val="24"/>
        </w:rPr>
        <w:t xml:space="preserve"> à l’</w:t>
      </w:r>
      <w:r w:rsidRPr="00C333BF">
        <w:rPr>
          <w:rStyle w:val="lev"/>
          <w:rFonts w:ascii="Bookman Old Style" w:hAnsi="Bookman Old Style"/>
          <w:sz w:val="24"/>
          <w:szCs w:val="24"/>
        </w:rPr>
        <w:t>Université de Yaoundé II</w:t>
      </w:r>
      <w:r w:rsidRPr="00C333BF">
        <w:rPr>
          <w:rFonts w:ascii="Bookman Old Style" w:hAnsi="Bookman Old Style"/>
          <w:sz w:val="24"/>
          <w:szCs w:val="24"/>
        </w:rPr>
        <w:t xml:space="preserve">, </w:t>
      </w:r>
      <w:r w:rsidRPr="00C333BF">
        <w:rPr>
          <w:rStyle w:val="lev"/>
          <w:rFonts w:ascii="Bookman Old Style" w:hAnsi="Bookman Old Style"/>
          <w:sz w:val="24"/>
          <w:szCs w:val="24"/>
        </w:rPr>
        <w:t>M. MVONO OLINGA Conrad</w:t>
      </w:r>
      <w:r w:rsidRPr="00C333BF">
        <w:rPr>
          <w:rFonts w:ascii="Bookman Old Style" w:hAnsi="Bookman Old Style"/>
          <w:sz w:val="24"/>
          <w:szCs w:val="24"/>
        </w:rPr>
        <w:t xml:space="preserve"> a enrichi son parcours par des spécialisations de haut niveau dans le domaine humanitaire et de la gouvernance. Il a notamment été formé en </w:t>
      </w:r>
      <w:r w:rsidRPr="00C333BF">
        <w:rPr>
          <w:rStyle w:val="lev"/>
          <w:rFonts w:ascii="Bookman Old Style" w:hAnsi="Bookman Old Style"/>
          <w:sz w:val="24"/>
          <w:szCs w:val="24"/>
        </w:rPr>
        <w:t>droit international humanitaire</w:t>
      </w:r>
      <w:r w:rsidRPr="00C333BF">
        <w:rPr>
          <w:rFonts w:ascii="Bookman Old Style" w:hAnsi="Bookman Old Style"/>
          <w:sz w:val="24"/>
          <w:szCs w:val="24"/>
        </w:rPr>
        <w:t xml:space="preserve"> (droit des conflits armés) au </w:t>
      </w:r>
      <w:r w:rsidRPr="00C333BF">
        <w:rPr>
          <w:rStyle w:val="lev"/>
          <w:rFonts w:ascii="Bookman Old Style" w:hAnsi="Bookman Old Style"/>
          <w:sz w:val="24"/>
          <w:szCs w:val="24"/>
        </w:rPr>
        <w:t>Centre Henri Dunant</w:t>
      </w:r>
      <w:r w:rsidR="00D44D6B">
        <w:rPr>
          <w:rStyle w:val="lev"/>
          <w:rFonts w:ascii="Bookman Old Style" w:hAnsi="Bookman Old Style"/>
          <w:sz w:val="24"/>
          <w:szCs w:val="24"/>
        </w:rPr>
        <w:t xml:space="preserve"> de Genève</w:t>
      </w:r>
      <w:r w:rsidRPr="00C333BF">
        <w:rPr>
          <w:rFonts w:ascii="Bookman Old Style" w:hAnsi="Bookman Old Style"/>
          <w:sz w:val="24"/>
          <w:szCs w:val="24"/>
        </w:rPr>
        <w:t xml:space="preserve">, en </w:t>
      </w:r>
      <w:r w:rsidRPr="00C333BF">
        <w:rPr>
          <w:rStyle w:val="lev"/>
          <w:rFonts w:ascii="Bookman Old Style" w:hAnsi="Bookman Old Style"/>
          <w:sz w:val="24"/>
          <w:szCs w:val="24"/>
        </w:rPr>
        <w:t>gestion de projets techniques en situation d’urgence (EHA)</w:t>
      </w:r>
      <w:r w:rsidRPr="00C333BF">
        <w:rPr>
          <w:rFonts w:ascii="Bookman Old Style" w:hAnsi="Bookman Old Style"/>
          <w:sz w:val="24"/>
          <w:szCs w:val="24"/>
        </w:rPr>
        <w:t xml:space="preserve"> à la </w:t>
      </w:r>
      <w:proofErr w:type="spellStart"/>
      <w:r w:rsidRPr="00C333BF">
        <w:rPr>
          <w:rStyle w:val="lev"/>
          <w:rFonts w:ascii="Bookman Old Style" w:hAnsi="Bookman Old Style"/>
          <w:sz w:val="24"/>
          <w:szCs w:val="24"/>
        </w:rPr>
        <w:t>Humanitarian</w:t>
      </w:r>
      <w:proofErr w:type="spellEnd"/>
      <w:r w:rsidRPr="00C333BF">
        <w:rPr>
          <w:rStyle w:val="lev"/>
          <w:rFonts w:ascii="Bookman Old Style" w:hAnsi="Bookman Old Style"/>
          <w:sz w:val="24"/>
          <w:szCs w:val="24"/>
        </w:rPr>
        <w:t xml:space="preserve"> Leadership </w:t>
      </w:r>
      <w:proofErr w:type="spellStart"/>
      <w:r w:rsidRPr="00C333BF">
        <w:rPr>
          <w:rStyle w:val="lev"/>
          <w:rFonts w:ascii="Bookman Old Style" w:hAnsi="Bookman Old Style"/>
          <w:sz w:val="24"/>
          <w:szCs w:val="24"/>
        </w:rPr>
        <w:t>Academy</w:t>
      </w:r>
      <w:proofErr w:type="spellEnd"/>
      <w:r w:rsidRPr="00C333BF">
        <w:rPr>
          <w:rStyle w:val="lev"/>
          <w:rFonts w:ascii="Bookman Old Style" w:hAnsi="Bookman Old Style"/>
          <w:sz w:val="24"/>
          <w:szCs w:val="24"/>
        </w:rPr>
        <w:t xml:space="preserve"> de Genève</w:t>
      </w:r>
      <w:r w:rsidRPr="00C333BF">
        <w:rPr>
          <w:rFonts w:ascii="Bookman Old Style" w:hAnsi="Bookman Old Style"/>
          <w:sz w:val="24"/>
          <w:szCs w:val="24"/>
        </w:rPr>
        <w:t xml:space="preserve">, en </w:t>
      </w:r>
      <w:r w:rsidRPr="00C333BF">
        <w:rPr>
          <w:rStyle w:val="lev"/>
          <w:rFonts w:ascii="Bookman Old Style" w:hAnsi="Bookman Old Style"/>
          <w:sz w:val="24"/>
          <w:szCs w:val="24"/>
        </w:rPr>
        <w:t>lutte contre la corruption dans l’aide humanitaire</w:t>
      </w:r>
      <w:r w:rsidRPr="00C333BF">
        <w:rPr>
          <w:rFonts w:ascii="Bookman Old Style" w:hAnsi="Bookman Old Style"/>
          <w:sz w:val="24"/>
          <w:szCs w:val="24"/>
        </w:rPr>
        <w:t xml:space="preserve"> à l’</w:t>
      </w:r>
      <w:r w:rsidRPr="00C333BF">
        <w:rPr>
          <w:rStyle w:val="lev"/>
          <w:rFonts w:ascii="Bookman Old Style" w:hAnsi="Bookman Old Style"/>
          <w:sz w:val="24"/>
          <w:szCs w:val="24"/>
        </w:rPr>
        <w:t>Université de Genève</w:t>
      </w:r>
      <w:r w:rsidRPr="00C333BF">
        <w:rPr>
          <w:rFonts w:ascii="Bookman Old Style" w:hAnsi="Bookman Old Style"/>
          <w:sz w:val="24"/>
          <w:szCs w:val="24"/>
        </w:rPr>
        <w:t xml:space="preserve">, ainsi qu’en </w:t>
      </w:r>
      <w:r w:rsidRPr="00C333BF">
        <w:rPr>
          <w:rStyle w:val="lev"/>
          <w:rFonts w:ascii="Bookman Old Style" w:hAnsi="Bookman Old Style"/>
          <w:sz w:val="24"/>
          <w:szCs w:val="24"/>
        </w:rPr>
        <w:t>logistique humanitaire</w:t>
      </w:r>
      <w:r w:rsidRPr="00C333BF">
        <w:rPr>
          <w:rFonts w:ascii="Bookman Old Style" w:hAnsi="Bookman Old Style"/>
          <w:sz w:val="24"/>
          <w:szCs w:val="24"/>
        </w:rPr>
        <w:t xml:space="preserve"> auprès de l’</w:t>
      </w:r>
      <w:r w:rsidRPr="00C333BF">
        <w:rPr>
          <w:rStyle w:val="lev"/>
          <w:rFonts w:ascii="Bookman Old Style" w:hAnsi="Bookman Old Style"/>
          <w:sz w:val="24"/>
          <w:szCs w:val="24"/>
        </w:rPr>
        <w:t>UNICEF</w:t>
      </w:r>
      <w:r w:rsidRPr="00C333BF">
        <w:rPr>
          <w:rFonts w:ascii="Bookman Old Style" w:hAnsi="Bookman Old Style"/>
          <w:sz w:val="24"/>
          <w:szCs w:val="24"/>
        </w:rPr>
        <w:t>. Ces formations lui confèrent une expertise approfondie en gestion de projets humanitaires, en leadership en contexte de crise et en résolution de conflits.</w:t>
      </w:r>
    </w:p>
    <w:p w:rsidR="005D6838" w:rsidRDefault="005D6838" w:rsidP="005D6838">
      <w:pPr>
        <w:spacing w:before="100" w:beforeAutospacing="1" w:after="100" w:afterAutospacing="1" w:line="360" w:lineRule="auto"/>
        <w:jc w:val="both"/>
      </w:pPr>
      <w:r w:rsidRPr="00E202D1">
        <w:rPr>
          <w:rFonts w:ascii="Bookman Old Style" w:hAnsi="Bookman Old Style"/>
          <w:sz w:val="24"/>
          <w:szCs w:val="24"/>
        </w:rPr>
        <w:t xml:space="preserve">Fort de son expertise pluridisciplinaire, notamment dans le secteur public, </w:t>
      </w:r>
      <w:r w:rsidRPr="00E202D1">
        <w:rPr>
          <w:rStyle w:val="lev"/>
          <w:rFonts w:ascii="Bookman Old Style" w:hAnsi="Bookman Old Style"/>
          <w:sz w:val="24"/>
          <w:szCs w:val="24"/>
        </w:rPr>
        <w:t>M. MVONO OLINGA Conrad</w:t>
      </w:r>
      <w:r w:rsidRPr="00E202D1">
        <w:rPr>
          <w:rFonts w:ascii="Bookman Old Style" w:hAnsi="Bookman Old Style"/>
          <w:sz w:val="24"/>
          <w:szCs w:val="24"/>
        </w:rPr>
        <w:t xml:space="preserve"> joue un rôle stratégique dans la conduite de projets à forte valeur sociale et humanitaire. Il veille à leur efficacité opérationnelle, à leur conformité aux normes éthiques et à leur durabilité. Il a collaboré avec plusieurs organisations internationales, notamment dans le cadre de missions menées auprès du </w:t>
      </w:r>
      <w:r w:rsidRPr="00E202D1">
        <w:rPr>
          <w:rStyle w:val="lev"/>
          <w:rFonts w:ascii="Bookman Old Style" w:hAnsi="Bookman Old Style"/>
          <w:sz w:val="24"/>
          <w:szCs w:val="24"/>
        </w:rPr>
        <w:t>Conseil économique et social des Nations Unies (ECOSOC)</w:t>
      </w:r>
      <w:r w:rsidRPr="00E202D1">
        <w:rPr>
          <w:rFonts w:ascii="Bookman Old Style" w:hAnsi="Bookman Old Style"/>
          <w:sz w:val="24"/>
          <w:szCs w:val="24"/>
        </w:rPr>
        <w:t>. Parallèlement, il exerce des fonctions de leadership au sein d’ONG africaines reconnues sur la scène internationale pour leur engagement en matière de justice sociale, d’inclusion et de développement durable</w:t>
      </w:r>
      <w:r>
        <w:t>.</w:t>
      </w:r>
    </w:p>
    <w:p w:rsidR="005D6838" w:rsidRDefault="001235BB" w:rsidP="00334512">
      <w:pPr>
        <w:pStyle w:val="Titre3"/>
        <w:spacing w:line="360" w:lineRule="auto"/>
        <w:rPr>
          <w:rStyle w:val="lev"/>
          <w:rFonts w:ascii="Bookman Old Style" w:hAnsi="Bookman Old Style"/>
          <w:b/>
          <w:bCs/>
          <w:sz w:val="24"/>
          <w:szCs w:val="24"/>
        </w:rPr>
      </w:pPr>
      <w:r w:rsidRPr="001235BB">
        <w:rPr>
          <w:rFonts w:ascii="Bookman Old Style" w:hAnsi="Bookman Old Style"/>
          <w:b w:val="0"/>
          <w:bCs w:val="0"/>
          <w:noProof/>
          <w:sz w:val="24"/>
          <w:szCs w:val="24"/>
        </w:rPr>
        <w:drawing>
          <wp:anchor distT="0" distB="0" distL="114300" distR="114300" simplePos="0" relativeHeight="251678720" behindDoc="1" locked="0" layoutInCell="1" allowOverlap="1" wp14:anchorId="0079336A" wp14:editId="44B62CDE">
            <wp:simplePos x="0" y="0"/>
            <wp:positionH relativeFrom="margin">
              <wp:posOffset>2404110</wp:posOffset>
            </wp:positionH>
            <wp:positionV relativeFrom="paragraph">
              <wp:posOffset>38735</wp:posOffset>
            </wp:positionV>
            <wp:extent cx="1455420" cy="1621155"/>
            <wp:effectExtent l="0" t="0" r="0" b="0"/>
            <wp:wrapNone/>
            <wp:docPr id="15" name="Image 15" descr="E:\IMG-20250506-WA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IMG-20250506-WA0000.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0461"/>
                    <a:stretch/>
                  </pic:blipFill>
                  <pic:spPr bwMode="auto">
                    <a:xfrm>
                      <a:off x="0" y="0"/>
                      <a:ext cx="1455420" cy="16211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D18AC" w:rsidRDefault="00141F9B" w:rsidP="00334512">
      <w:pPr>
        <w:spacing w:before="100" w:beforeAutospacing="1" w:after="100" w:afterAutospacing="1" w:line="360" w:lineRule="auto"/>
        <w:rPr>
          <w:rStyle w:val="lev"/>
          <w:rFonts w:ascii="Bookman Old Style" w:hAnsi="Bookman Old Style"/>
          <w:sz w:val="24"/>
          <w:szCs w:val="24"/>
        </w:rPr>
      </w:pPr>
      <w:r w:rsidRPr="00334512">
        <w:rPr>
          <w:rStyle w:val="lev"/>
          <w:rFonts w:ascii="Bookman Old Style" w:hAnsi="Bookman Old Style"/>
          <w:sz w:val="24"/>
          <w:szCs w:val="24"/>
        </w:rPr>
        <w:t>Directeur Financier (DAF)</w:t>
      </w:r>
    </w:p>
    <w:p w:rsidR="000D18AC" w:rsidRPr="000D18AC" w:rsidRDefault="000D18AC" w:rsidP="000D18AC">
      <w:pPr>
        <w:spacing w:before="100" w:beforeAutospacing="1" w:after="100" w:afterAutospacing="1" w:line="360" w:lineRule="auto"/>
        <w:outlineLvl w:val="2"/>
        <w:rPr>
          <w:rFonts w:ascii="Bookman Old Style" w:eastAsia="Times New Roman" w:hAnsi="Bookman Old Style" w:cs="Times New Roman"/>
          <w:b/>
          <w:bCs/>
          <w:sz w:val="24"/>
          <w:szCs w:val="24"/>
          <w:lang w:eastAsia="fr-FR"/>
        </w:rPr>
      </w:pPr>
      <w:r w:rsidRPr="000D18AC">
        <w:rPr>
          <w:rFonts w:ascii="Bookman Old Style" w:eastAsia="Times New Roman" w:hAnsi="Bookman Old Style" w:cs="Times New Roman"/>
          <w:b/>
          <w:bCs/>
          <w:sz w:val="24"/>
          <w:szCs w:val="24"/>
          <w:lang w:eastAsia="fr-FR"/>
        </w:rPr>
        <w:t xml:space="preserve">Rose </w:t>
      </w:r>
      <w:proofErr w:type="spellStart"/>
      <w:r w:rsidRPr="000D18AC">
        <w:rPr>
          <w:rFonts w:ascii="Bookman Old Style" w:eastAsia="Times New Roman" w:hAnsi="Bookman Old Style" w:cs="Times New Roman"/>
          <w:b/>
          <w:bCs/>
          <w:sz w:val="24"/>
          <w:szCs w:val="24"/>
          <w:lang w:eastAsia="fr-FR"/>
        </w:rPr>
        <w:t>Meyriam</w:t>
      </w:r>
      <w:proofErr w:type="spellEnd"/>
      <w:r w:rsidRPr="000D18AC">
        <w:rPr>
          <w:rFonts w:ascii="Bookman Old Style" w:eastAsia="Times New Roman" w:hAnsi="Bookman Old Style" w:cs="Times New Roman"/>
          <w:b/>
          <w:bCs/>
          <w:sz w:val="24"/>
          <w:szCs w:val="24"/>
          <w:lang w:eastAsia="fr-FR"/>
        </w:rPr>
        <w:t xml:space="preserve"> BIDJOGO</w:t>
      </w:r>
      <w:r w:rsidR="001235BB">
        <w:rPr>
          <w:rFonts w:ascii="Bookman Old Style" w:eastAsia="Times New Roman" w:hAnsi="Bookman Old Style" w:cs="Times New Roman"/>
          <w:b/>
          <w:bCs/>
          <w:sz w:val="24"/>
          <w:szCs w:val="24"/>
          <w:lang w:eastAsia="fr-FR"/>
        </w:rPr>
        <w:t xml:space="preserve"> </w:t>
      </w:r>
    </w:p>
    <w:p w:rsidR="001235BB" w:rsidRDefault="001235BB" w:rsidP="000D18AC">
      <w:pPr>
        <w:spacing w:before="100" w:beforeAutospacing="1" w:after="100" w:afterAutospacing="1" w:line="360" w:lineRule="auto"/>
        <w:rPr>
          <w:rFonts w:ascii="Bookman Old Style" w:eastAsia="Times New Roman" w:hAnsi="Bookman Old Style" w:cs="Times New Roman"/>
          <w:b/>
          <w:bCs/>
          <w:sz w:val="24"/>
          <w:szCs w:val="24"/>
          <w:lang w:eastAsia="fr-FR"/>
        </w:rPr>
      </w:pPr>
    </w:p>
    <w:p w:rsidR="000D18AC" w:rsidRPr="000D18AC" w:rsidRDefault="000D18AC" w:rsidP="000D18AC">
      <w:pPr>
        <w:spacing w:before="100" w:beforeAutospacing="1" w:after="100" w:afterAutospacing="1" w:line="360" w:lineRule="auto"/>
        <w:rPr>
          <w:rFonts w:ascii="Bookman Old Style" w:eastAsia="Times New Roman" w:hAnsi="Bookman Old Style" w:cs="Times New Roman"/>
          <w:sz w:val="24"/>
          <w:szCs w:val="24"/>
          <w:lang w:eastAsia="fr-FR"/>
        </w:rPr>
      </w:pPr>
      <w:r w:rsidRPr="000D18AC">
        <w:rPr>
          <w:rFonts w:ascii="Bookman Old Style" w:eastAsia="Times New Roman" w:hAnsi="Bookman Old Style" w:cs="Times New Roman"/>
          <w:b/>
          <w:bCs/>
          <w:sz w:val="24"/>
          <w:szCs w:val="24"/>
          <w:lang w:eastAsia="fr-FR"/>
        </w:rPr>
        <w:t>Experte en finance d’entreprise, contrôle de gestion et gouvernance administrative</w:t>
      </w:r>
    </w:p>
    <w:p w:rsidR="000D18AC" w:rsidRPr="000D18AC" w:rsidRDefault="000D18AC" w:rsidP="000D18AC">
      <w:pPr>
        <w:spacing w:before="100" w:beforeAutospacing="1" w:after="100" w:afterAutospacing="1" w:line="360" w:lineRule="auto"/>
        <w:rPr>
          <w:rFonts w:ascii="Bookman Old Style" w:eastAsia="Times New Roman" w:hAnsi="Bookman Old Style" w:cs="Times New Roman"/>
          <w:sz w:val="24"/>
          <w:szCs w:val="24"/>
          <w:lang w:eastAsia="fr-FR"/>
        </w:rPr>
      </w:pPr>
      <w:r w:rsidRPr="000D18AC">
        <w:rPr>
          <w:rFonts w:ascii="Bookman Old Style" w:eastAsia="Times New Roman" w:hAnsi="Bookman Old Style" w:cs="Times New Roman"/>
          <w:sz w:val="24"/>
          <w:szCs w:val="24"/>
          <w:lang w:eastAsia="fr-FR"/>
        </w:rPr>
        <w:t xml:space="preserve">Professionnelle rigoureuse et polyvalente, </w:t>
      </w:r>
      <w:r w:rsidRPr="000D18AC">
        <w:rPr>
          <w:rFonts w:ascii="Bookman Old Style" w:eastAsia="Times New Roman" w:hAnsi="Bookman Old Style" w:cs="Times New Roman"/>
          <w:b/>
          <w:bCs/>
          <w:sz w:val="24"/>
          <w:szCs w:val="24"/>
          <w:lang w:eastAsia="fr-FR"/>
        </w:rPr>
        <w:t xml:space="preserve">Mme Rose </w:t>
      </w:r>
      <w:proofErr w:type="spellStart"/>
      <w:r w:rsidRPr="000D18AC">
        <w:rPr>
          <w:rFonts w:ascii="Bookman Old Style" w:eastAsia="Times New Roman" w:hAnsi="Bookman Old Style" w:cs="Times New Roman"/>
          <w:b/>
          <w:bCs/>
          <w:sz w:val="24"/>
          <w:szCs w:val="24"/>
          <w:lang w:eastAsia="fr-FR"/>
        </w:rPr>
        <w:t>Meyriam</w:t>
      </w:r>
      <w:proofErr w:type="spellEnd"/>
      <w:r w:rsidRPr="000D18AC">
        <w:rPr>
          <w:rFonts w:ascii="Bookman Old Style" w:eastAsia="Times New Roman" w:hAnsi="Bookman Old Style" w:cs="Times New Roman"/>
          <w:b/>
          <w:bCs/>
          <w:sz w:val="24"/>
          <w:szCs w:val="24"/>
          <w:lang w:eastAsia="fr-FR"/>
        </w:rPr>
        <w:t xml:space="preserve"> BIDJOGO</w:t>
      </w:r>
      <w:r w:rsidRPr="000D18AC">
        <w:rPr>
          <w:rFonts w:ascii="Bookman Old Style" w:eastAsia="Times New Roman" w:hAnsi="Bookman Old Style" w:cs="Times New Roman"/>
          <w:sz w:val="24"/>
          <w:szCs w:val="24"/>
          <w:lang w:eastAsia="fr-FR"/>
        </w:rPr>
        <w:t xml:space="preserve"> occupe depuis </w:t>
      </w:r>
      <w:r w:rsidRPr="000D18AC">
        <w:rPr>
          <w:rFonts w:ascii="Bookman Old Style" w:eastAsia="Times New Roman" w:hAnsi="Bookman Old Style" w:cs="Times New Roman"/>
          <w:b/>
          <w:bCs/>
          <w:sz w:val="24"/>
          <w:szCs w:val="24"/>
          <w:lang w:eastAsia="fr-FR"/>
        </w:rPr>
        <w:t>2015</w:t>
      </w:r>
      <w:r w:rsidRPr="000D18AC">
        <w:rPr>
          <w:rFonts w:ascii="Bookman Old Style" w:eastAsia="Times New Roman" w:hAnsi="Bookman Old Style" w:cs="Times New Roman"/>
          <w:sz w:val="24"/>
          <w:szCs w:val="24"/>
          <w:lang w:eastAsia="fr-FR"/>
        </w:rPr>
        <w:t xml:space="preserve"> le poste de </w:t>
      </w:r>
      <w:r w:rsidRPr="000D18AC">
        <w:rPr>
          <w:rFonts w:ascii="Bookman Old Style" w:eastAsia="Times New Roman" w:hAnsi="Bookman Old Style" w:cs="Times New Roman"/>
          <w:b/>
          <w:bCs/>
          <w:sz w:val="24"/>
          <w:szCs w:val="24"/>
          <w:lang w:eastAsia="fr-FR"/>
        </w:rPr>
        <w:t>Directrice Administrative et Financière</w:t>
      </w:r>
      <w:r w:rsidRPr="000D18AC">
        <w:rPr>
          <w:rFonts w:ascii="Bookman Old Style" w:eastAsia="Times New Roman" w:hAnsi="Bookman Old Style" w:cs="Times New Roman"/>
          <w:sz w:val="24"/>
          <w:szCs w:val="24"/>
          <w:lang w:eastAsia="fr-FR"/>
        </w:rPr>
        <w:t xml:space="preserve"> au sein du </w:t>
      </w:r>
      <w:r w:rsidRPr="000D18AC">
        <w:rPr>
          <w:rFonts w:ascii="Bookman Old Style" w:eastAsia="Times New Roman" w:hAnsi="Bookman Old Style" w:cs="Times New Roman"/>
          <w:b/>
          <w:bCs/>
          <w:sz w:val="24"/>
          <w:szCs w:val="24"/>
          <w:lang w:eastAsia="fr-FR"/>
        </w:rPr>
        <w:t>Groupe La Citadelle S.A</w:t>
      </w:r>
      <w:proofErr w:type="gramStart"/>
      <w:r w:rsidRPr="000D18AC">
        <w:rPr>
          <w:rFonts w:ascii="Bookman Old Style" w:eastAsia="Times New Roman" w:hAnsi="Bookman Old Style" w:cs="Times New Roman"/>
          <w:b/>
          <w:bCs/>
          <w:sz w:val="24"/>
          <w:szCs w:val="24"/>
          <w:lang w:eastAsia="fr-FR"/>
        </w:rPr>
        <w:t>.</w:t>
      </w:r>
      <w:r w:rsidRPr="000D18AC">
        <w:rPr>
          <w:rFonts w:ascii="Bookman Old Style" w:eastAsia="Times New Roman" w:hAnsi="Bookman Old Style" w:cs="Times New Roman"/>
          <w:sz w:val="24"/>
          <w:szCs w:val="24"/>
          <w:lang w:eastAsia="fr-FR"/>
        </w:rPr>
        <w:t>.</w:t>
      </w:r>
      <w:proofErr w:type="gramEnd"/>
      <w:r w:rsidRPr="000D18AC">
        <w:rPr>
          <w:rFonts w:ascii="Bookman Old Style" w:eastAsia="Times New Roman" w:hAnsi="Bookman Old Style" w:cs="Times New Roman"/>
          <w:sz w:val="24"/>
          <w:szCs w:val="24"/>
          <w:lang w:eastAsia="fr-FR"/>
        </w:rPr>
        <w:t xml:space="preserve"> Elle supervise l’ensemble des fonctions financières et administratives du Groupe, en veillant à la solidité des équilibres budgétaires, à la conformité réglementaire et à l’optimisation des ressources internes.</w:t>
      </w:r>
    </w:p>
    <w:p w:rsidR="000D18AC" w:rsidRPr="000D18AC" w:rsidRDefault="000D18AC" w:rsidP="000D18AC">
      <w:pPr>
        <w:spacing w:before="100" w:beforeAutospacing="1" w:after="100" w:afterAutospacing="1" w:line="360" w:lineRule="auto"/>
        <w:rPr>
          <w:rFonts w:ascii="Bookman Old Style" w:eastAsia="Times New Roman" w:hAnsi="Bookman Old Style" w:cs="Times New Roman"/>
          <w:sz w:val="24"/>
          <w:szCs w:val="24"/>
          <w:lang w:eastAsia="fr-FR"/>
        </w:rPr>
      </w:pPr>
      <w:r w:rsidRPr="000D18AC">
        <w:rPr>
          <w:rFonts w:ascii="Bookman Old Style" w:eastAsia="Times New Roman" w:hAnsi="Bookman Old Style" w:cs="Times New Roman"/>
          <w:sz w:val="24"/>
          <w:szCs w:val="24"/>
          <w:lang w:eastAsia="fr-FR"/>
        </w:rPr>
        <w:t>Forte d’une solide expérience en comptabilité générale, en audit, en gestion des obligations fiscales et sociales, elle assure également la coordination des relations avec les partenaires bancaires, les institutions publiques et les organes de contrôle.</w:t>
      </w:r>
    </w:p>
    <w:p w:rsidR="000D18AC" w:rsidRPr="000D18AC" w:rsidRDefault="005527DA" w:rsidP="000D18AC">
      <w:pPr>
        <w:spacing w:before="100" w:beforeAutospacing="1" w:after="100" w:afterAutospacing="1" w:line="360" w:lineRule="auto"/>
        <w:rPr>
          <w:rFonts w:ascii="Bookman Old Style" w:eastAsia="Times New Roman" w:hAnsi="Bookman Old Style" w:cs="Times New Roman"/>
          <w:sz w:val="24"/>
          <w:szCs w:val="24"/>
          <w:lang w:eastAsia="fr-FR"/>
        </w:rPr>
      </w:pPr>
      <w:r>
        <w:rPr>
          <w:rStyle w:val="lev"/>
          <w:rFonts w:ascii="Bookman Old Style" w:hAnsi="Bookman Old Style"/>
          <w:noProof/>
          <w:sz w:val="24"/>
          <w:szCs w:val="24"/>
          <w:lang w:eastAsia="fr-FR"/>
        </w:rPr>
        <w:drawing>
          <wp:anchor distT="0" distB="0" distL="114300" distR="114300" simplePos="0" relativeHeight="251677696" behindDoc="1" locked="0" layoutInCell="1" allowOverlap="1" wp14:anchorId="6594A434" wp14:editId="126C567B">
            <wp:simplePos x="0" y="0"/>
            <wp:positionH relativeFrom="margin">
              <wp:posOffset>3618865</wp:posOffset>
            </wp:positionH>
            <wp:positionV relativeFrom="paragraph">
              <wp:posOffset>905510</wp:posOffset>
            </wp:positionV>
            <wp:extent cx="1706880" cy="1905000"/>
            <wp:effectExtent l="0" t="0" r="7620" b="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BEBA8EAE-BF5A-486C-A8C5-ECC9F3942E4B}">
                          <a14:imgProps xmlns:a14="http://schemas.microsoft.com/office/drawing/2010/main">
                            <a14:imgLayer r:embed="rId13">
                              <a14:imgEffect>
                                <a14:brightnessContrast bright="20000" contrast="20000"/>
                              </a14:imgEffect>
                            </a14:imgLayer>
                          </a14:imgProps>
                        </a:ext>
                        <a:ext uri="{28A0092B-C50C-407E-A947-70E740481C1C}">
                          <a14:useLocalDpi xmlns:a14="http://schemas.microsoft.com/office/drawing/2010/main" val="0"/>
                        </a:ext>
                      </a:extLst>
                    </a:blip>
                    <a:srcRect l="1" r="1610"/>
                    <a:stretch/>
                  </pic:blipFill>
                  <pic:spPr bwMode="auto">
                    <a:xfrm>
                      <a:off x="0" y="0"/>
                      <a:ext cx="1706880" cy="1905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D18AC" w:rsidRPr="000D18AC">
        <w:rPr>
          <w:rFonts w:ascii="Bookman Old Style" w:eastAsia="Times New Roman" w:hAnsi="Bookman Old Style" w:cs="Times New Roman"/>
          <w:sz w:val="24"/>
          <w:szCs w:val="24"/>
          <w:lang w:eastAsia="fr-FR"/>
        </w:rPr>
        <w:t>Son approche méthodique, son sens de l’intégrité et sa maîtrise des outils de gestion font d’elle un pilier essentiel de la performance financière du Groupe et une actrice clé dans le pilotage stratégique de ses activités nationales et internationales.</w:t>
      </w:r>
    </w:p>
    <w:p w:rsidR="005D6838" w:rsidRDefault="001808FD" w:rsidP="005527DA">
      <w:pPr>
        <w:tabs>
          <w:tab w:val="left" w:pos="5172"/>
        </w:tabs>
        <w:spacing w:before="100" w:beforeAutospacing="1" w:after="100" w:afterAutospacing="1" w:line="360" w:lineRule="auto"/>
        <w:rPr>
          <w:rStyle w:val="lev"/>
          <w:rFonts w:ascii="Bookman Old Style" w:hAnsi="Bookman Old Style"/>
          <w:sz w:val="24"/>
          <w:szCs w:val="24"/>
        </w:rPr>
      </w:pPr>
      <w:r w:rsidRPr="001808FD">
        <w:rPr>
          <w:rStyle w:val="lev"/>
          <w:rFonts w:ascii="Bookman Old Style" w:hAnsi="Bookman Old Style"/>
          <w:sz w:val="24"/>
          <w:szCs w:val="24"/>
        </w:rPr>
        <w:t>Directeur Administratif</w:t>
      </w:r>
      <w:r w:rsidR="005527DA">
        <w:rPr>
          <w:rStyle w:val="lev"/>
          <w:rFonts w:ascii="Bookman Old Style" w:hAnsi="Bookman Old Style"/>
          <w:sz w:val="24"/>
          <w:szCs w:val="24"/>
        </w:rPr>
        <w:tab/>
      </w:r>
    </w:p>
    <w:p w:rsidR="005527DA" w:rsidRDefault="005D6838" w:rsidP="005D6838">
      <w:pPr>
        <w:pStyle w:val="Titre3"/>
        <w:spacing w:line="360" w:lineRule="auto"/>
        <w:rPr>
          <w:rStyle w:val="lev"/>
          <w:rFonts w:ascii="Bookman Old Style" w:hAnsi="Bookman Old Style"/>
          <w:b/>
          <w:bCs/>
          <w:sz w:val="24"/>
          <w:szCs w:val="24"/>
        </w:rPr>
      </w:pPr>
      <w:r w:rsidRPr="001808FD">
        <w:rPr>
          <w:rStyle w:val="lev"/>
          <w:rFonts w:ascii="Bookman Old Style" w:hAnsi="Bookman Old Style"/>
          <w:b/>
          <w:bCs/>
          <w:sz w:val="24"/>
          <w:szCs w:val="24"/>
        </w:rPr>
        <w:t>NKAMA OLINGA JOSS MARIE LIONEL</w:t>
      </w:r>
    </w:p>
    <w:p w:rsidR="001808FD" w:rsidRPr="005D6838" w:rsidRDefault="001808FD" w:rsidP="005D6838">
      <w:pPr>
        <w:pStyle w:val="Titre3"/>
        <w:spacing w:line="360" w:lineRule="auto"/>
        <w:rPr>
          <w:rFonts w:ascii="Bookman Old Style" w:hAnsi="Bookman Old Style"/>
          <w:sz w:val="24"/>
          <w:szCs w:val="24"/>
        </w:rPr>
      </w:pPr>
      <w:r w:rsidRPr="001808FD">
        <w:rPr>
          <w:rFonts w:ascii="Bookman Old Style" w:hAnsi="Bookman Old Style"/>
          <w:sz w:val="24"/>
          <w:szCs w:val="24"/>
        </w:rPr>
        <w:br/>
      </w:r>
      <w:r w:rsidRPr="001808FD">
        <w:rPr>
          <w:rStyle w:val="lev"/>
          <w:rFonts w:ascii="Bookman Old Style" w:hAnsi="Bookman Old Style"/>
          <w:sz w:val="24"/>
          <w:szCs w:val="24"/>
        </w:rPr>
        <w:t>Administrateur – Spécialiste en gestion des ressources humaines, administration du travail et conformité sociale</w:t>
      </w:r>
    </w:p>
    <w:p w:rsidR="001808FD" w:rsidRPr="001808FD" w:rsidRDefault="001808FD" w:rsidP="001808FD">
      <w:pPr>
        <w:spacing w:before="100" w:beforeAutospacing="1" w:after="100" w:afterAutospacing="1" w:line="360" w:lineRule="auto"/>
        <w:rPr>
          <w:rFonts w:ascii="Bookman Old Style" w:hAnsi="Bookman Old Style"/>
          <w:sz w:val="24"/>
          <w:szCs w:val="24"/>
        </w:rPr>
      </w:pPr>
      <w:r w:rsidRPr="001808FD">
        <w:rPr>
          <w:rFonts w:ascii="Bookman Old Style" w:hAnsi="Bookman Old Style"/>
          <w:sz w:val="24"/>
          <w:szCs w:val="24"/>
        </w:rPr>
        <w:t xml:space="preserve">Titulaire d’un </w:t>
      </w:r>
      <w:r w:rsidRPr="001808FD">
        <w:rPr>
          <w:rStyle w:val="lev"/>
          <w:rFonts w:ascii="Bookman Old Style" w:hAnsi="Bookman Old Style"/>
          <w:sz w:val="24"/>
          <w:szCs w:val="24"/>
        </w:rPr>
        <w:t>Master professionnel en Administration du Travail, option Gestion des Ressources Humaines</w:t>
      </w:r>
      <w:r w:rsidRPr="001808FD">
        <w:rPr>
          <w:rFonts w:ascii="Bookman Old Style" w:hAnsi="Bookman Old Style"/>
          <w:sz w:val="24"/>
          <w:szCs w:val="24"/>
        </w:rPr>
        <w:t xml:space="preserve"> obtenu au </w:t>
      </w:r>
      <w:r w:rsidRPr="001808FD">
        <w:rPr>
          <w:rStyle w:val="lev"/>
          <w:rFonts w:ascii="Bookman Old Style" w:hAnsi="Bookman Old Style"/>
          <w:sz w:val="24"/>
          <w:szCs w:val="24"/>
        </w:rPr>
        <w:t>CRADAT</w:t>
      </w:r>
      <w:r w:rsidRPr="001808FD">
        <w:rPr>
          <w:rFonts w:ascii="Bookman Old Style" w:hAnsi="Bookman Old Style"/>
          <w:sz w:val="24"/>
          <w:szCs w:val="24"/>
        </w:rPr>
        <w:t xml:space="preserve">, </w:t>
      </w:r>
      <w:r w:rsidRPr="001808FD">
        <w:rPr>
          <w:rStyle w:val="lev"/>
          <w:rFonts w:ascii="Bookman Old Style" w:hAnsi="Bookman Old Style"/>
          <w:sz w:val="24"/>
          <w:szCs w:val="24"/>
        </w:rPr>
        <w:t>M. NKAMA OLINGA JOSS MARIE LIONEL</w:t>
      </w:r>
      <w:r w:rsidRPr="001808FD">
        <w:rPr>
          <w:rFonts w:ascii="Bookman Old Style" w:hAnsi="Bookman Old Style"/>
          <w:sz w:val="24"/>
          <w:szCs w:val="24"/>
        </w:rPr>
        <w:t xml:space="preserve"> est un cadre expérimenté, doté d’une solide formation en droit du travail, fiscalité sociale, sécurité au travail et gestion du personnel.</w:t>
      </w:r>
    </w:p>
    <w:p w:rsidR="001808FD" w:rsidRPr="001808FD" w:rsidRDefault="001808FD" w:rsidP="001808FD">
      <w:pPr>
        <w:spacing w:before="100" w:beforeAutospacing="1" w:after="100" w:afterAutospacing="1" w:line="360" w:lineRule="auto"/>
        <w:rPr>
          <w:rFonts w:ascii="Bookman Old Style" w:hAnsi="Bookman Old Style"/>
          <w:sz w:val="24"/>
          <w:szCs w:val="24"/>
        </w:rPr>
      </w:pPr>
      <w:r w:rsidRPr="001808FD">
        <w:rPr>
          <w:rFonts w:ascii="Bookman Old Style" w:hAnsi="Bookman Old Style"/>
          <w:sz w:val="24"/>
          <w:szCs w:val="24"/>
        </w:rPr>
        <w:t xml:space="preserve">Fort de plusieurs expériences au sein de grandes structures telles que la </w:t>
      </w:r>
      <w:r w:rsidRPr="001808FD">
        <w:rPr>
          <w:rStyle w:val="lev"/>
          <w:rFonts w:ascii="Bookman Old Style" w:hAnsi="Bookman Old Style"/>
          <w:sz w:val="24"/>
          <w:szCs w:val="24"/>
        </w:rPr>
        <w:t>CNPS</w:t>
      </w:r>
      <w:r w:rsidRPr="001808FD">
        <w:rPr>
          <w:rFonts w:ascii="Bookman Old Style" w:hAnsi="Bookman Old Style"/>
          <w:sz w:val="24"/>
          <w:szCs w:val="24"/>
        </w:rPr>
        <w:t xml:space="preserve">, </w:t>
      </w:r>
      <w:r w:rsidRPr="001808FD">
        <w:rPr>
          <w:rStyle w:val="lev"/>
          <w:rFonts w:ascii="Bookman Old Style" w:hAnsi="Bookman Old Style"/>
          <w:sz w:val="24"/>
          <w:szCs w:val="24"/>
        </w:rPr>
        <w:t>CAMTEL</w:t>
      </w:r>
      <w:r w:rsidRPr="001808FD">
        <w:rPr>
          <w:rFonts w:ascii="Bookman Old Style" w:hAnsi="Bookman Old Style"/>
          <w:sz w:val="24"/>
          <w:szCs w:val="24"/>
        </w:rPr>
        <w:t xml:space="preserve"> et des ONG partenaires de l’</w:t>
      </w:r>
      <w:r w:rsidRPr="001808FD">
        <w:rPr>
          <w:rStyle w:val="lev"/>
          <w:rFonts w:ascii="Bookman Old Style" w:hAnsi="Bookman Old Style"/>
          <w:sz w:val="24"/>
          <w:szCs w:val="24"/>
        </w:rPr>
        <w:t>ECOSOC des Nations Unies</w:t>
      </w:r>
      <w:r w:rsidRPr="001808FD">
        <w:rPr>
          <w:rFonts w:ascii="Bookman Old Style" w:hAnsi="Bookman Old Style"/>
          <w:sz w:val="24"/>
          <w:szCs w:val="24"/>
        </w:rPr>
        <w:t xml:space="preserve">, il possède une expertise reconnue en </w:t>
      </w:r>
      <w:r w:rsidRPr="001808FD">
        <w:rPr>
          <w:rStyle w:val="lev"/>
          <w:rFonts w:ascii="Bookman Old Style" w:hAnsi="Bookman Old Style"/>
          <w:sz w:val="24"/>
          <w:szCs w:val="24"/>
        </w:rPr>
        <w:t>conformité sociale</w:t>
      </w:r>
      <w:r w:rsidRPr="001808FD">
        <w:rPr>
          <w:rFonts w:ascii="Bookman Old Style" w:hAnsi="Bookman Old Style"/>
          <w:sz w:val="24"/>
          <w:szCs w:val="24"/>
        </w:rPr>
        <w:t xml:space="preserve">, </w:t>
      </w:r>
      <w:r w:rsidRPr="001808FD">
        <w:rPr>
          <w:rStyle w:val="lev"/>
          <w:rFonts w:ascii="Bookman Old Style" w:hAnsi="Bookman Old Style"/>
          <w:sz w:val="24"/>
          <w:szCs w:val="24"/>
        </w:rPr>
        <w:t>élaboration de plans de formation</w:t>
      </w:r>
      <w:r w:rsidRPr="001808FD">
        <w:rPr>
          <w:rFonts w:ascii="Bookman Old Style" w:hAnsi="Bookman Old Style"/>
          <w:sz w:val="24"/>
          <w:szCs w:val="24"/>
        </w:rPr>
        <w:t xml:space="preserve">, </w:t>
      </w:r>
      <w:r w:rsidRPr="001808FD">
        <w:rPr>
          <w:rStyle w:val="lev"/>
          <w:rFonts w:ascii="Bookman Old Style" w:hAnsi="Bookman Old Style"/>
          <w:sz w:val="24"/>
          <w:szCs w:val="24"/>
        </w:rPr>
        <w:t>audit administratif</w:t>
      </w:r>
      <w:r w:rsidRPr="001808FD">
        <w:rPr>
          <w:rFonts w:ascii="Bookman Old Style" w:hAnsi="Bookman Old Style"/>
          <w:sz w:val="24"/>
          <w:szCs w:val="24"/>
        </w:rPr>
        <w:t xml:space="preserve">, et </w:t>
      </w:r>
      <w:r w:rsidRPr="001808FD">
        <w:rPr>
          <w:rStyle w:val="lev"/>
          <w:rFonts w:ascii="Bookman Old Style" w:hAnsi="Bookman Old Style"/>
          <w:sz w:val="24"/>
          <w:szCs w:val="24"/>
        </w:rPr>
        <w:t>gestion documentaire</w:t>
      </w:r>
      <w:r w:rsidRPr="001808FD">
        <w:rPr>
          <w:rFonts w:ascii="Bookman Old Style" w:hAnsi="Bookman Old Style"/>
          <w:sz w:val="24"/>
          <w:szCs w:val="24"/>
        </w:rPr>
        <w:t>.</w:t>
      </w:r>
    </w:p>
    <w:p w:rsidR="001808FD" w:rsidRDefault="001808FD" w:rsidP="001808FD">
      <w:pPr>
        <w:spacing w:before="100" w:beforeAutospacing="1" w:after="100" w:afterAutospacing="1" w:line="360" w:lineRule="auto"/>
      </w:pPr>
      <w:r w:rsidRPr="001808FD">
        <w:rPr>
          <w:rFonts w:ascii="Bookman Old Style" w:hAnsi="Bookman Old Style"/>
          <w:sz w:val="24"/>
          <w:szCs w:val="24"/>
        </w:rPr>
        <w:t xml:space="preserve">En tant que </w:t>
      </w:r>
      <w:r w:rsidRPr="001808FD">
        <w:rPr>
          <w:rStyle w:val="lev"/>
          <w:rFonts w:ascii="Bookman Old Style" w:hAnsi="Bookman Old Style"/>
          <w:sz w:val="24"/>
          <w:szCs w:val="24"/>
        </w:rPr>
        <w:t>Directeur Administratif du Groupe La Citadelle S.A.</w:t>
      </w:r>
      <w:r w:rsidRPr="001808FD">
        <w:rPr>
          <w:rFonts w:ascii="Bookman Old Style" w:hAnsi="Bookman Old Style"/>
          <w:sz w:val="24"/>
          <w:szCs w:val="24"/>
        </w:rPr>
        <w:t>, il veille à la performance des services de support, à la régularité des procédures internes et à l’alignement des ressources humaines sur les objectifs stratégiques du Groupe. Son sens de l’organisation, sa rigueur et son engagement citoyen font de lui un acteur essentiel de la bonne gouvernance au sein de l’entreprise</w:t>
      </w:r>
      <w:r>
        <w:t>.</w:t>
      </w:r>
    </w:p>
    <w:p w:rsidR="005D6838" w:rsidRDefault="005F51E1" w:rsidP="001808FD">
      <w:pPr>
        <w:spacing w:before="100" w:beforeAutospacing="1" w:after="100" w:afterAutospacing="1" w:line="360" w:lineRule="auto"/>
        <w:rPr>
          <w:rStyle w:val="lev"/>
          <w:rFonts w:ascii="Bookman Old Style" w:hAnsi="Bookman Old Style"/>
          <w:sz w:val="24"/>
          <w:szCs w:val="24"/>
        </w:rPr>
      </w:pPr>
      <w:r w:rsidRPr="005F51E1">
        <w:rPr>
          <w:rStyle w:val="lev"/>
          <w:rFonts w:ascii="Bookman Old Style" w:hAnsi="Bookman Old Style"/>
          <w:noProof/>
          <w:sz w:val="24"/>
          <w:szCs w:val="24"/>
          <w:lang w:eastAsia="fr-FR"/>
        </w:rPr>
        <w:drawing>
          <wp:anchor distT="0" distB="0" distL="114300" distR="114300" simplePos="0" relativeHeight="251682816" behindDoc="1" locked="0" layoutInCell="1" allowOverlap="1" wp14:anchorId="420E2504" wp14:editId="33AEE0FF">
            <wp:simplePos x="0" y="0"/>
            <wp:positionH relativeFrom="column">
              <wp:posOffset>2087245</wp:posOffset>
            </wp:positionH>
            <wp:positionV relativeFrom="paragraph">
              <wp:posOffset>10795</wp:posOffset>
            </wp:positionV>
            <wp:extent cx="1664335" cy="1899920"/>
            <wp:effectExtent l="0" t="0" r="0" b="5080"/>
            <wp:wrapNone/>
            <wp:docPr id="16" name="Image 16" descr="E:\IMG-20250507-WA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IMG-20250507-WA0000.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4356"/>
                    <a:stretch/>
                  </pic:blipFill>
                  <pic:spPr bwMode="auto">
                    <a:xfrm>
                      <a:off x="0" y="0"/>
                      <a:ext cx="1664335" cy="1899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D6838" w:rsidRDefault="001808FD" w:rsidP="001808FD">
      <w:pPr>
        <w:spacing w:before="100" w:beforeAutospacing="1" w:after="100" w:afterAutospacing="1" w:line="360" w:lineRule="auto"/>
        <w:rPr>
          <w:rStyle w:val="lev"/>
          <w:rFonts w:ascii="Bookman Old Style" w:hAnsi="Bookman Old Style"/>
          <w:sz w:val="24"/>
          <w:szCs w:val="24"/>
        </w:rPr>
      </w:pPr>
      <w:r w:rsidRPr="001808FD">
        <w:rPr>
          <w:rStyle w:val="lev"/>
          <w:rFonts w:ascii="Bookman Old Style" w:hAnsi="Bookman Old Style"/>
          <w:sz w:val="24"/>
          <w:szCs w:val="24"/>
        </w:rPr>
        <w:t>Directeur Technique</w:t>
      </w:r>
      <w:r w:rsidR="005F51E1">
        <w:rPr>
          <w:rStyle w:val="lev"/>
          <w:rFonts w:ascii="Bookman Old Style" w:hAnsi="Bookman Old Style"/>
          <w:sz w:val="24"/>
          <w:szCs w:val="24"/>
        </w:rPr>
        <w:t xml:space="preserve"> </w:t>
      </w:r>
    </w:p>
    <w:p w:rsidR="005F51E1" w:rsidRDefault="005D6838" w:rsidP="000D18AC">
      <w:pPr>
        <w:pStyle w:val="Titre3"/>
        <w:spacing w:line="360" w:lineRule="auto"/>
        <w:rPr>
          <w:rStyle w:val="lev"/>
          <w:rFonts w:ascii="Bookman Old Style" w:hAnsi="Bookman Old Style"/>
          <w:b/>
          <w:sz w:val="24"/>
          <w:szCs w:val="24"/>
        </w:rPr>
      </w:pPr>
      <w:r w:rsidRPr="001808FD">
        <w:rPr>
          <w:rStyle w:val="lev"/>
          <w:rFonts w:ascii="Bookman Old Style" w:hAnsi="Bookman Old Style"/>
          <w:b/>
          <w:bCs/>
          <w:sz w:val="24"/>
          <w:szCs w:val="24"/>
        </w:rPr>
        <w:t>POBGA Calvin</w:t>
      </w:r>
      <w:bookmarkStart w:id="0" w:name="_GoBack"/>
      <w:bookmarkEnd w:id="0"/>
      <w:r w:rsidR="001808FD" w:rsidRPr="001808FD">
        <w:rPr>
          <w:rFonts w:ascii="Bookman Old Style" w:hAnsi="Bookman Old Style"/>
          <w:sz w:val="24"/>
          <w:szCs w:val="24"/>
        </w:rPr>
        <w:br/>
      </w:r>
    </w:p>
    <w:p w:rsidR="005F51E1" w:rsidRDefault="005F51E1" w:rsidP="000D18AC">
      <w:pPr>
        <w:pStyle w:val="Titre3"/>
        <w:spacing w:line="360" w:lineRule="auto"/>
        <w:rPr>
          <w:rStyle w:val="lev"/>
          <w:rFonts w:ascii="Bookman Old Style" w:hAnsi="Bookman Old Style"/>
          <w:b/>
          <w:sz w:val="24"/>
          <w:szCs w:val="24"/>
        </w:rPr>
      </w:pPr>
    </w:p>
    <w:p w:rsidR="001808FD" w:rsidRPr="000D18AC" w:rsidRDefault="001808FD" w:rsidP="000D18AC">
      <w:pPr>
        <w:pStyle w:val="Titre3"/>
        <w:spacing w:line="360" w:lineRule="auto"/>
        <w:rPr>
          <w:rFonts w:ascii="Bookman Old Style" w:hAnsi="Bookman Old Style"/>
          <w:sz w:val="24"/>
          <w:szCs w:val="24"/>
        </w:rPr>
      </w:pPr>
      <w:r w:rsidRPr="005D6838">
        <w:rPr>
          <w:rStyle w:val="lev"/>
          <w:rFonts w:ascii="Bookman Old Style" w:hAnsi="Bookman Old Style"/>
          <w:b/>
          <w:sz w:val="24"/>
          <w:szCs w:val="24"/>
        </w:rPr>
        <w:t>Ingénieur – Expert en travaux publics et conduite de projets d’infrastructures</w:t>
      </w:r>
    </w:p>
    <w:p w:rsidR="001808FD" w:rsidRPr="001808FD" w:rsidRDefault="001808FD" w:rsidP="001808FD">
      <w:pPr>
        <w:spacing w:before="100" w:beforeAutospacing="1" w:after="100" w:afterAutospacing="1" w:line="360" w:lineRule="auto"/>
        <w:rPr>
          <w:rFonts w:ascii="Bookman Old Style" w:hAnsi="Bookman Old Style"/>
          <w:sz w:val="24"/>
          <w:szCs w:val="24"/>
        </w:rPr>
      </w:pPr>
      <w:r w:rsidRPr="001808FD">
        <w:rPr>
          <w:rFonts w:ascii="Bookman Old Style" w:hAnsi="Bookman Old Style"/>
          <w:sz w:val="24"/>
          <w:szCs w:val="24"/>
        </w:rPr>
        <w:t xml:space="preserve">Diplômé de la prestigieuse </w:t>
      </w:r>
      <w:r w:rsidRPr="001808FD">
        <w:rPr>
          <w:rStyle w:val="lev"/>
          <w:rFonts w:ascii="Bookman Old Style" w:hAnsi="Bookman Old Style"/>
          <w:sz w:val="24"/>
          <w:szCs w:val="24"/>
        </w:rPr>
        <w:t>École Nationale Supérieure des Travaux Publics</w:t>
      </w:r>
      <w:r w:rsidRPr="001808FD">
        <w:rPr>
          <w:rFonts w:ascii="Bookman Old Style" w:hAnsi="Bookman Old Style"/>
          <w:sz w:val="24"/>
          <w:szCs w:val="24"/>
        </w:rPr>
        <w:t xml:space="preserve">, </w:t>
      </w:r>
      <w:r w:rsidRPr="001808FD">
        <w:rPr>
          <w:rStyle w:val="lev"/>
          <w:rFonts w:ascii="Bookman Old Style" w:hAnsi="Bookman Old Style"/>
          <w:sz w:val="24"/>
          <w:szCs w:val="24"/>
        </w:rPr>
        <w:t>M. Calvin POBGA</w:t>
      </w:r>
      <w:r w:rsidRPr="001808FD">
        <w:rPr>
          <w:rFonts w:ascii="Bookman Old Style" w:hAnsi="Bookman Old Style"/>
          <w:sz w:val="24"/>
          <w:szCs w:val="24"/>
        </w:rPr>
        <w:t xml:space="preserve"> est un ingénieur chevronné qui cumule une vaste expérience dans la réalisation de grands travaux de génie civil et d’infrastructures routières. Avant de rejoindre </w:t>
      </w:r>
      <w:r w:rsidRPr="001808FD">
        <w:rPr>
          <w:rStyle w:val="lev"/>
          <w:rFonts w:ascii="Bookman Old Style" w:hAnsi="Bookman Old Style"/>
          <w:sz w:val="24"/>
          <w:szCs w:val="24"/>
        </w:rPr>
        <w:t>Groupe La Citadelle S.A.</w:t>
      </w:r>
      <w:r w:rsidRPr="001808FD">
        <w:rPr>
          <w:rFonts w:ascii="Bookman Old Style" w:hAnsi="Bookman Old Style"/>
          <w:sz w:val="24"/>
          <w:szCs w:val="24"/>
        </w:rPr>
        <w:t xml:space="preserve"> le </w:t>
      </w:r>
      <w:r w:rsidRPr="001808FD">
        <w:rPr>
          <w:rStyle w:val="lev"/>
          <w:rFonts w:ascii="Bookman Old Style" w:hAnsi="Bookman Old Style"/>
          <w:sz w:val="24"/>
          <w:szCs w:val="24"/>
        </w:rPr>
        <w:t>15 janvier 2015</w:t>
      </w:r>
      <w:r w:rsidRPr="001808FD">
        <w:rPr>
          <w:rFonts w:ascii="Bookman Old Style" w:hAnsi="Bookman Old Style"/>
          <w:sz w:val="24"/>
          <w:szCs w:val="24"/>
        </w:rPr>
        <w:t xml:space="preserve">, il a occupé plusieurs postes de responsabilité au sein du </w:t>
      </w:r>
      <w:r w:rsidRPr="001808FD">
        <w:rPr>
          <w:rStyle w:val="lev"/>
          <w:rFonts w:ascii="Bookman Old Style" w:hAnsi="Bookman Old Style"/>
          <w:sz w:val="24"/>
          <w:szCs w:val="24"/>
        </w:rPr>
        <w:t>Ministère des Travaux Publics</w:t>
      </w:r>
      <w:r w:rsidRPr="001808FD">
        <w:rPr>
          <w:rFonts w:ascii="Bookman Old Style" w:hAnsi="Bookman Old Style"/>
          <w:sz w:val="24"/>
          <w:szCs w:val="24"/>
        </w:rPr>
        <w:t>, où il a dirigé de nombreux chantiers stratégiques à travers le Cameroun.</w:t>
      </w:r>
    </w:p>
    <w:p w:rsidR="001808FD" w:rsidRPr="001808FD" w:rsidRDefault="001808FD" w:rsidP="001808FD">
      <w:pPr>
        <w:spacing w:before="100" w:beforeAutospacing="1" w:after="100" w:afterAutospacing="1" w:line="360" w:lineRule="auto"/>
        <w:rPr>
          <w:rFonts w:ascii="Bookman Old Style" w:hAnsi="Bookman Old Style"/>
          <w:sz w:val="24"/>
          <w:szCs w:val="24"/>
        </w:rPr>
      </w:pPr>
      <w:r w:rsidRPr="001808FD">
        <w:rPr>
          <w:rFonts w:ascii="Bookman Old Style" w:hAnsi="Bookman Old Style"/>
          <w:sz w:val="24"/>
          <w:szCs w:val="24"/>
        </w:rPr>
        <w:t>Doté d’un sens aigu de la rigueur technique et d’une connaissance approfondie des normes de construction, il supervise avec efficacité la planification, le suivi et l’exécution des projets du Groupe, en garantissant qualité, sécurité et conformité. Son leadership de terrain et sa maîtrise des environnements complexes font de lui un pilier de l’expertise technique de l’entreprise.</w:t>
      </w:r>
    </w:p>
    <w:p w:rsidR="001808FD" w:rsidRDefault="001808FD" w:rsidP="001808FD">
      <w:pPr>
        <w:spacing w:before="100" w:beforeAutospacing="1" w:after="100" w:afterAutospacing="1" w:line="360" w:lineRule="auto"/>
      </w:pPr>
    </w:p>
    <w:p w:rsidR="003617C0" w:rsidRPr="003617C0" w:rsidRDefault="001808FD" w:rsidP="001808FD">
      <w:pPr>
        <w:pStyle w:val="Titre3"/>
        <w:spacing w:line="360" w:lineRule="auto"/>
        <w:rPr>
          <w:rFonts w:ascii="Bookman Old Style" w:hAnsi="Bookman Old Style"/>
          <w:sz w:val="24"/>
          <w:szCs w:val="24"/>
        </w:rPr>
      </w:pPr>
      <w:r w:rsidRPr="003617C0">
        <w:rPr>
          <w:rStyle w:val="lev"/>
          <w:rFonts w:ascii="Bookman Old Style" w:hAnsi="Bookman Old Style"/>
          <w:b/>
          <w:bCs/>
          <w:sz w:val="24"/>
          <w:szCs w:val="24"/>
        </w:rPr>
        <w:t xml:space="preserve"> </w:t>
      </w:r>
      <w:r w:rsidR="003617C0" w:rsidRPr="003617C0">
        <w:rPr>
          <w:rStyle w:val="lev"/>
          <w:rFonts w:ascii="Bookman Old Style" w:hAnsi="Bookman Old Style"/>
          <w:b/>
          <w:bCs/>
          <w:sz w:val="24"/>
          <w:szCs w:val="24"/>
        </w:rPr>
        <w:t>CAO YUDJIE</w:t>
      </w:r>
    </w:p>
    <w:p w:rsidR="003617C0" w:rsidRPr="003617C0" w:rsidRDefault="003617C0" w:rsidP="003617C0">
      <w:pPr>
        <w:spacing w:before="100" w:beforeAutospacing="1" w:after="100" w:afterAutospacing="1" w:line="360" w:lineRule="auto"/>
        <w:rPr>
          <w:rFonts w:ascii="Bookman Old Style" w:hAnsi="Bookman Old Style"/>
          <w:sz w:val="24"/>
          <w:szCs w:val="24"/>
        </w:rPr>
      </w:pPr>
      <w:r w:rsidRPr="003617C0">
        <w:rPr>
          <w:rStyle w:val="lev"/>
          <w:rFonts w:ascii="Bookman Old Style" w:hAnsi="Bookman Old Style"/>
          <w:sz w:val="24"/>
          <w:szCs w:val="24"/>
        </w:rPr>
        <w:t>Administrateur – Conseiller Spécial aux Projets Internationaux</w:t>
      </w:r>
      <w:r w:rsidRPr="003617C0">
        <w:rPr>
          <w:rFonts w:ascii="Bookman Old Style" w:hAnsi="Bookman Old Style"/>
          <w:sz w:val="24"/>
          <w:szCs w:val="24"/>
        </w:rPr>
        <w:br/>
        <w:t xml:space="preserve">Membre du Conseil d’Administration de </w:t>
      </w:r>
      <w:r w:rsidRPr="003617C0">
        <w:rPr>
          <w:rStyle w:val="lev"/>
          <w:rFonts w:ascii="Bookman Old Style" w:hAnsi="Bookman Old Style"/>
          <w:sz w:val="24"/>
          <w:szCs w:val="24"/>
        </w:rPr>
        <w:t>Groupe La Citadelle S.A.</w:t>
      </w:r>
      <w:r w:rsidRPr="003617C0">
        <w:rPr>
          <w:rFonts w:ascii="Bookman Old Style" w:hAnsi="Bookman Old Style"/>
          <w:sz w:val="24"/>
          <w:szCs w:val="24"/>
        </w:rPr>
        <w:t xml:space="preserve">, </w:t>
      </w:r>
      <w:r w:rsidRPr="003617C0">
        <w:rPr>
          <w:rStyle w:val="lev"/>
          <w:rFonts w:ascii="Bookman Old Style" w:hAnsi="Bookman Old Style"/>
          <w:sz w:val="24"/>
          <w:szCs w:val="24"/>
        </w:rPr>
        <w:t>M. CAO YUDJIE</w:t>
      </w:r>
      <w:r w:rsidRPr="003617C0">
        <w:rPr>
          <w:rFonts w:ascii="Bookman Old Style" w:hAnsi="Bookman Old Style"/>
          <w:sz w:val="24"/>
          <w:szCs w:val="24"/>
        </w:rPr>
        <w:t xml:space="preserve"> est un partenaire stratégique d’origine chinoise, reconnu pour son rôle déterminant dans la conception et l’exécution des projets à portée internationale.</w:t>
      </w:r>
      <w:r w:rsidRPr="003617C0">
        <w:rPr>
          <w:rFonts w:ascii="Bookman Old Style" w:hAnsi="Bookman Old Style"/>
          <w:sz w:val="24"/>
          <w:szCs w:val="24"/>
        </w:rPr>
        <w:br/>
        <w:t xml:space="preserve">En tant que </w:t>
      </w:r>
      <w:r w:rsidRPr="003617C0">
        <w:rPr>
          <w:rStyle w:val="lev"/>
          <w:rFonts w:ascii="Bookman Old Style" w:hAnsi="Bookman Old Style"/>
          <w:sz w:val="24"/>
          <w:szCs w:val="24"/>
        </w:rPr>
        <w:t>Conseiller Spécial aux Projets Internationaux</w:t>
      </w:r>
      <w:r w:rsidRPr="003617C0">
        <w:rPr>
          <w:rFonts w:ascii="Bookman Old Style" w:hAnsi="Bookman Old Style"/>
          <w:sz w:val="24"/>
          <w:szCs w:val="24"/>
        </w:rPr>
        <w:t>, il accompagne le Groupe dans la négociation, la structuration et la mobilisation des partenariats techniques et financiers internationaux.</w:t>
      </w:r>
      <w:r w:rsidRPr="003617C0">
        <w:rPr>
          <w:rFonts w:ascii="Bookman Old Style" w:hAnsi="Bookman Old Style"/>
          <w:sz w:val="24"/>
          <w:szCs w:val="24"/>
        </w:rPr>
        <w:br/>
        <w:t>Son expertise interculturelle, sa connaissance approfondie des marchés asiatiques, et son réseau actif en Chine font de lui un acteur-clé du développement des grands projets du Groupe en Afrique et au-delà.</w:t>
      </w:r>
    </w:p>
    <w:p w:rsidR="001808FD" w:rsidRDefault="001808FD" w:rsidP="00334512">
      <w:pPr>
        <w:spacing w:before="100" w:beforeAutospacing="1" w:after="100" w:afterAutospacing="1" w:line="360" w:lineRule="auto"/>
        <w:outlineLvl w:val="1"/>
        <w:rPr>
          <w:rFonts w:ascii="Bookman Old Style" w:eastAsia="Times New Roman" w:hAnsi="Bookman Old Style" w:cs="Times New Roman"/>
          <w:b/>
          <w:bCs/>
          <w:sz w:val="24"/>
          <w:szCs w:val="24"/>
          <w:lang w:eastAsia="fr-FR"/>
        </w:rPr>
      </w:pPr>
    </w:p>
    <w:p w:rsidR="00141F9B" w:rsidRPr="00141F9B" w:rsidRDefault="00141F9B" w:rsidP="00334512">
      <w:pPr>
        <w:spacing w:before="100" w:beforeAutospacing="1" w:after="100" w:afterAutospacing="1" w:line="360" w:lineRule="auto"/>
        <w:outlineLvl w:val="1"/>
        <w:rPr>
          <w:rFonts w:ascii="Bookman Old Style" w:eastAsia="Times New Roman" w:hAnsi="Bookman Old Style" w:cs="Times New Roman"/>
          <w:b/>
          <w:bCs/>
          <w:sz w:val="24"/>
          <w:szCs w:val="24"/>
          <w:lang w:eastAsia="fr-FR"/>
        </w:rPr>
      </w:pPr>
      <w:r w:rsidRPr="00334512">
        <w:rPr>
          <w:rFonts w:ascii="Bookman Old Style" w:eastAsia="Times New Roman" w:hAnsi="Bookman Old Style" w:cs="Times New Roman"/>
          <w:b/>
          <w:bCs/>
          <w:sz w:val="24"/>
          <w:szCs w:val="24"/>
          <w:lang w:eastAsia="fr-FR"/>
        </w:rPr>
        <w:t>Informations institutionnelles</w:t>
      </w:r>
    </w:p>
    <w:p w:rsidR="00141F9B" w:rsidRPr="00141F9B" w:rsidRDefault="00141F9B" w:rsidP="00334512">
      <w:p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Dénomination sociale</w:t>
      </w:r>
      <w:r w:rsidRPr="00141F9B">
        <w:rPr>
          <w:rFonts w:ascii="Bookman Old Style" w:eastAsia="Times New Roman" w:hAnsi="Bookman Old Style" w:cs="Times New Roman"/>
          <w:sz w:val="24"/>
          <w:szCs w:val="24"/>
          <w:lang w:eastAsia="fr-FR"/>
        </w:rPr>
        <w:t xml:space="preserve"> </w:t>
      </w:r>
      <w:proofErr w:type="gramStart"/>
      <w:r w:rsidRPr="00141F9B">
        <w:rPr>
          <w:rFonts w:ascii="Bookman Old Style" w:eastAsia="Times New Roman" w:hAnsi="Bookman Old Style" w:cs="Times New Roman"/>
          <w:sz w:val="24"/>
          <w:szCs w:val="24"/>
          <w:lang w:eastAsia="fr-FR"/>
        </w:rPr>
        <w:t>:</w:t>
      </w:r>
      <w:proofErr w:type="gramEnd"/>
      <w:r w:rsidRPr="00141F9B">
        <w:rPr>
          <w:rFonts w:ascii="Bookman Old Style" w:eastAsia="Times New Roman" w:hAnsi="Bookman Old Style" w:cs="Times New Roman"/>
          <w:sz w:val="24"/>
          <w:szCs w:val="24"/>
          <w:lang w:eastAsia="fr-FR"/>
        </w:rPr>
        <w:br/>
      </w:r>
      <w:r w:rsidRPr="00334512">
        <w:rPr>
          <w:rFonts w:ascii="Bookman Old Style" w:eastAsia="Times New Roman" w:hAnsi="Bookman Old Style" w:cs="Times New Roman"/>
          <w:b/>
          <w:bCs/>
          <w:sz w:val="24"/>
          <w:szCs w:val="24"/>
          <w:lang w:eastAsia="fr-FR"/>
        </w:rPr>
        <w:t>GROUPE LA CITADELLE S.A.</w:t>
      </w:r>
    </w:p>
    <w:p w:rsidR="00141F9B" w:rsidRPr="00141F9B" w:rsidRDefault="00141F9B" w:rsidP="00334512">
      <w:p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Forme juridique</w:t>
      </w:r>
      <w:r w:rsidRPr="00141F9B">
        <w:rPr>
          <w:rFonts w:ascii="Bookman Old Style" w:eastAsia="Times New Roman" w:hAnsi="Bookman Old Style" w:cs="Times New Roman"/>
          <w:sz w:val="24"/>
          <w:szCs w:val="24"/>
          <w:lang w:eastAsia="fr-FR"/>
        </w:rPr>
        <w:t xml:space="preserve"> </w:t>
      </w:r>
      <w:proofErr w:type="gramStart"/>
      <w:r w:rsidRPr="00141F9B">
        <w:rPr>
          <w:rFonts w:ascii="Bookman Old Style" w:eastAsia="Times New Roman" w:hAnsi="Bookman Old Style" w:cs="Times New Roman"/>
          <w:sz w:val="24"/>
          <w:szCs w:val="24"/>
          <w:lang w:eastAsia="fr-FR"/>
        </w:rPr>
        <w:t>:</w:t>
      </w:r>
      <w:proofErr w:type="gramEnd"/>
      <w:r w:rsidRPr="00141F9B">
        <w:rPr>
          <w:rFonts w:ascii="Bookman Old Style" w:eastAsia="Times New Roman" w:hAnsi="Bookman Old Style" w:cs="Times New Roman"/>
          <w:sz w:val="24"/>
          <w:szCs w:val="24"/>
          <w:lang w:eastAsia="fr-FR"/>
        </w:rPr>
        <w:br/>
        <w:t>Société Anonyme avec Conseil d’Administration</w:t>
      </w:r>
    </w:p>
    <w:p w:rsidR="00141F9B" w:rsidRPr="00141F9B" w:rsidRDefault="00141F9B" w:rsidP="00334512">
      <w:p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Date de création</w:t>
      </w:r>
      <w:r w:rsidRPr="00141F9B">
        <w:rPr>
          <w:rFonts w:ascii="Bookman Old Style" w:eastAsia="Times New Roman" w:hAnsi="Bookman Old Style" w:cs="Times New Roman"/>
          <w:sz w:val="24"/>
          <w:szCs w:val="24"/>
          <w:lang w:eastAsia="fr-FR"/>
        </w:rPr>
        <w:t xml:space="preserve"> </w:t>
      </w:r>
      <w:proofErr w:type="gramStart"/>
      <w:r w:rsidRPr="00141F9B">
        <w:rPr>
          <w:rFonts w:ascii="Bookman Old Style" w:eastAsia="Times New Roman" w:hAnsi="Bookman Old Style" w:cs="Times New Roman"/>
          <w:sz w:val="24"/>
          <w:szCs w:val="24"/>
          <w:lang w:eastAsia="fr-FR"/>
        </w:rPr>
        <w:t>:</w:t>
      </w:r>
      <w:proofErr w:type="gramEnd"/>
      <w:r w:rsidRPr="00141F9B">
        <w:rPr>
          <w:rFonts w:ascii="Bookman Old Style" w:eastAsia="Times New Roman" w:hAnsi="Bookman Old Style" w:cs="Times New Roman"/>
          <w:sz w:val="24"/>
          <w:szCs w:val="24"/>
          <w:lang w:eastAsia="fr-FR"/>
        </w:rPr>
        <w:br/>
        <w:t>Mai 2005 (sous forme d’ETS)</w:t>
      </w:r>
      <w:r w:rsidRPr="00141F9B">
        <w:rPr>
          <w:rFonts w:ascii="Bookman Old Style" w:eastAsia="Times New Roman" w:hAnsi="Bookman Old Style" w:cs="Times New Roman"/>
          <w:sz w:val="24"/>
          <w:szCs w:val="24"/>
          <w:lang w:eastAsia="fr-FR"/>
        </w:rPr>
        <w:br/>
        <w:t>Transformation en S.A. en 2015</w:t>
      </w:r>
    </w:p>
    <w:p w:rsidR="00141F9B" w:rsidRPr="00141F9B" w:rsidRDefault="00141F9B" w:rsidP="00334512">
      <w:p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Régime juridique</w:t>
      </w:r>
      <w:r w:rsidRPr="00141F9B">
        <w:rPr>
          <w:rFonts w:ascii="Bookman Old Style" w:eastAsia="Times New Roman" w:hAnsi="Bookman Old Style" w:cs="Times New Roman"/>
          <w:sz w:val="24"/>
          <w:szCs w:val="24"/>
          <w:lang w:eastAsia="fr-FR"/>
        </w:rPr>
        <w:t xml:space="preserve"> </w:t>
      </w:r>
      <w:proofErr w:type="gramStart"/>
      <w:r w:rsidRPr="00141F9B">
        <w:rPr>
          <w:rFonts w:ascii="Bookman Old Style" w:eastAsia="Times New Roman" w:hAnsi="Bookman Old Style" w:cs="Times New Roman"/>
          <w:sz w:val="24"/>
          <w:szCs w:val="24"/>
          <w:lang w:eastAsia="fr-FR"/>
        </w:rPr>
        <w:t>:</w:t>
      </w:r>
      <w:proofErr w:type="gramEnd"/>
      <w:r w:rsidRPr="00141F9B">
        <w:rPr>
          <w:rFonts w:ascii="Bookman Old Style" w:eastAsia="Times New Roman" w:hAnsi="Bookman Old Style" w:cs="Times New Roman"/>
          <w:sz w:val="24"/>
          <w:szCs w:val="24"/>
          <w:lang w:eastAsia="fr-FR"/>
        </w:rPr>
        <w:br/>
        <w:t>Soumise à l’</w:t>
      </w:r>
      <w:r w:rsidRPr="00334512">
        <w:rPr>
          <w:rFonts w:ascii="Bookman Old Style" w:eastAsia="Times New Roman" w:hAnsi="Bookman Old Style" w:cs="Times New Roman"/>
          <w:b/>
          <w:bCs/>
          <w:sz w:val="24"/>
          <w:szCs w:val="24"/>
          <w:lang w:eastAsia="fr-FR"/>
        </w:rPr>
        <w:t>Acte Uniforme OHADA relatif au droit des sociétés commerciales et du groupement d’intérêt économique</w:t>
      </w:r>
    </w:p>
    <w:p w:rsidR="001808FD" w:rsidRDefault="00141F9B" w:rsidP="001808FD">
      <w:pPr>
        <w:tabs>
          <w:tab w:val="right" w:pos="7709"/>
        </w:tabs>
        <w:spacing w:line="264" w:lineRule="auto"/>
        <w:rPr>
          <w:rFonts w:ascii="Arial" w:hAnsi="Arial" w:cs="Arial"/>
          <w:b/>
          <w:bCs/>
          <w:color w:val="000000"/>
          <w:spacing w:val="10"/>
          <w:sz w:val="14"/>
          <w:szCs w:val="14"/>
        </w:rPr>
      </w:pPr>
      <w:r w:rsidRPr="00334512">
        <w:rPr>
          <w:rFonts w:ascii="Bookman Old Style" w:eastAsia="Times New Roman" w:hAnsi="Bookman Old Style" w:cs="Times New Roman"/>
          <w:b/>
          <w:bCs/>
          <w:sz w:val="24"/>
          <w:szCs w:val="24"/>
          <w:lang w:eastAsia="fr-FR"/>
        </w:rPr>
        <w:t>Numéro de registre de commerce</w:t>
      </w:r>
      <w:r w:rsidR="001808FD">
        <w:rPr>
          <w:rFonts w:ascii="Bookman Old Style" w:eastAsia="Times New Roman" w:hAnsi="Bookman Old Style" w:cs="Times New Roman"/>
          <w:b/>
          <w:bCs/>
          <w:sz w:val="24"/>
          <w:szCs w:val="24"/>
          <w:lang w:eastAsia="fr-FR"/>
        </w:rPr>
        <w:t> :</w:t>
      </w:r>
      <w:r w:rsidRPr="00141F9B">
        <w:rPr>
          <w:rFonts w:ascii="Bookman Old Style" w:eastAsia="Times New Roman" w:hAnsi="Bookman Old Style" w:cs="Times New Roman"/>
          <w:sz w:val="24"/>
          <w:szCs w:val="24"/>
          <w:lang w:eastAsia="fr-FR"/>
        </w:rPr>
        <w:t xml:space="preserve"> </w:t>
      </w:r>
      <w:r w:rsidR="001808FD" w:rsidRPr="001808FD">
        <w:rPr>
          <w:rFonts w:ascii="Bookman Old Style" w:hAnsi="Bookman Old Style" w:cs="Arial"/>
          <w:bCs/>
          <w:color w:val="000000"/>
          <w:spacing w:val="10"/>
          <w:sz w:val="24"/>
          <w:szCs w:val="24"/>
        </w:rPr>
        <w:t>RC/YAO/2015/M/67</w:t>
      </w:r>
    </w:p>
    <w:p w:rsidR="001808FD" w:rsidRDefault="001808FD" w:rsidP="001808FD">
      <w:pPr>
        <w:tabs>
          <w:tab w:val="right" w:pos="7709"/>
        </w:tabs>
        <w:spacing w:line="264" w:lineRule="auto"/>
        <w:rPr>
          <w:rFonts w:ascii="Arial" w:hAnsi="Arial" w:cs="Arial"/>
          <w:b/>
          <w:bCs/>
          <w:color w:val="000000"/>
          <w:spacing w:val="10"/>
          <w:sz w:val="14"/>
          <w:szCs w:val="14"/>
        </w:rPr>
      </w:pPr>
      <w:r w:rsidRPr="00334512">
        <w:rPr>
          <w:rFonts w:ascii="Bookman Old Style" w:eastAsia="Times New Roman" w:hAnsi="Bookman Old Style" w:cs="Times New Roman"/>
          <w:b/>
          <w:bCs/>
          <w:sz w:val="24"/>
          <w:szCs w:val="24"/>
          <w:lang w:eastAsia="fr-FR"/>
        </w:rPr>
        <w:t>Numéro</w:t>
      </w:r>
      <w:r>
        <w:rPr>
          <w:rFonts w:ascii="Bookman Old Style" w:eastAsia="Times New Roman" w:hAnsi="Bookman Old Style" w:cs="Times New Roman"/>
          <w:b/>
          <w:bCs/>
          <w:sz w:val="24"/>
          <w:szCs w:val="24"/>
          <w:lang w:eastAsia="fr-FR"/>
        </w:rPr>
        <w:t xml:space="preserve"> contribuable : </w:t>
      </w:r>
      <w:r w:rsidRPr="001808FD">
        <w:rPr>
          <w:rFonts w:ascii="Bookman Old Style" w:hAnsi="Bookman Old Style" w:cs="Arial"/>
          <w:bCs/>
          <w:color w:val="000000"/>
          <w:spacing w:val="9"/>
          <w:sz w:val="24"/>
          <w:szCs w:val="24"/>
          <w:lang w:val="es-ES"/>
        </w:rPr>
        <w:t>M051412132069E</w:t>
      </w:r>
    </w:p>
    <w:p w:rsidR="00141F9B" w:rsidRPr="00141F9B" w:rsidRDefault="00141F9B" w:rsidP="00334512">
      <w:pPr>
        <w:spacing w:before="100" w:beforeAutospacing="1" w:after="100" w:afterAutospacing="1" w:line="360" w:lineRule="auto"/>
        <w:rPr>
          <w:rFonts w:ascii="Bookman Old Style" w:eastAsia="Times New Roman" w:hAnsi="Bookman Old Style" w:cs="Times New Roman"/>
          <w:sz w:val="24"/>
          <w:szCs w:val="24"/>
          <w:lang w:eastAsia="fr-FR"/>
        </w:rPr>
      </w:pPr>
    </w:p>
    <w:p w:rsidR="00141F9B" w:rsidRPr="00141F9B" w:rsidRDefault="00141F9B" w:rsidP="00334512">
      <w:p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Adresse du siège social</w:t>
      </w:r>
      <w:r w:rsidRPr="00141F9B">
        <w:rPr>
          <w:rFonts w:ascii="Bookman Old Style" w:eastAsia="Times New Roman" w:hAnsi="Bookman Old Style" w:cs="Times New Roman"/>
          <w:sz w:val="24"/>
          <w:szCs w:val="24"/>
          <w:lang w:eastAsia="fr-FR"/>
        </w:rPr>
        <w:t xml:space="preserve"> </w:t>
      </w:r>
      <w:proofErr w:type="gramStart"/>
      <w:r w:rsidRPr="00141F9B">
        <w:rPr>
          <w:rFonts w:ascii="Bookman Old Style" w:eastAsia="Times New Roman" w:hAnsi="Bookman Old Style" w:cs="Times New Roman"/>
          <w:sz w:val="24"/>
          <w:szCs w:val="24"/>
          <w:lang w:eastAsia="fr-FR"/>
        </w:rPr>
        <w:t>:</w:t>
      </w:r>
      <w:proofErr w:type="gramEnd"/>
      <w:r w:rsidRPr="00141F9B">
        <w:rPr>
          <w:rFonts w:ascii="Bookman Old Style" w:eastAsia="Times New Roman" w:hAnsi="Bookman Old Style" w:cs="Times New Roman"/>
          <w:sz w:val="24"/>
          <w:szCs w:val="24"/>
          <w:lang w:eastAsia="fr-FR"/>
        </w:rPr>
        <w:br/>
        <w:t>BP 1787, Yaoundé</w:t>
      </w:r>
      <w:r w:rsidR="001808FD">
        <w:rPr>
          <w:rFonts w:ascii="Bookman Old Style" w:eastAsia="Times New Roman" w:hAnsi="Bookman Old Style" w:cs="Times New Roman"/>
          <w:sz w:val="24"/>
          <w:szCs w:val="24"/>
          <w:lang w:eastAsia="fr-FR"/>
        </w:rPr>
        <w:t xml:space="preserve"> Rue Melen</w:t>
      </w:r>
      <w:r w:rsidRPr="00141F9B">
        <w:rPr>
          <w:rFonts w:ascii="Bookman Old Style" w:eastAsia="Times New Roman" w:hAnsi="Bookman Old Style" w:cs="Times New Roman"/>
          <w:sz w:val="24"/>
          <w:szCs w:val="24"/>
          <w:lang w:eastAsia="fr-FR"/>
        </w:rPr>
        <w:t xml:space="preserve"> – Cameroun</w:t>
      </w:r>
    </w:p>
    <w:p w:rsidR="00141F9B" w:rsidRPr="00141F9B" w:rsidRDefault="00141F9B" w:rsidP="00334512">
      <w:p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Téléphone</w:t>
      </w:r>
      <w:r w:rsidRPr="00141F9B">
        <w:rPr>
          <w:rFonts w:ascii="Bookman Old Style" w:eastAsia="Times New Roman" w:hAnsi="Bookman Old Style" w:cs="Times New Roman"/>
          <w:sz w:val="24"/>
          <w:szCs w:val="24"/>
          <w:lang w:eastAsia="fr-FR"/>
        </w:rPr>
        <w:t xml:space="preserve"> </w:t>
      </w:r>
      <w:proofErr w:type="gramStart"/>
      <w:r w:rsidRPr="00141F9B">
        <w:rPr>
          <w:rFonts w:ascii="Bookman Old Style" w:eastAsia="Times New Roman" w:hAnsi="Bookman Old Style" w:cs="Times New Roman"/>
          <w:sz w:val="24"/>
          <w:szCs w:val="24"/>
          <w:lang w:eastAsia="fr-FR"/>
        </w:rPr>
        <w:t>:</w:t>
      </w:r>
      <w:proofErr w:type="gramEnd"/>
      <w:r w:rsidRPr="00141F9B">
        <w:rPr>
          <w:rFonts w:ascii="Bookman Old Style" w:eastAsia="Times New Roman" w:hAnsi="Bookman Old Style" w:cs="Times New Roman"/>
          <w:sz w:val="24"/>
          <w:szCs w:val="24"/>
          <w:lang w:eastAsia="fr-FR"/>
        </w:rPr>
        <w:br/>
        <w:t>(+237) 22 02 67 51 / 699 97 84 67</w:t>
      </w:r>
    </w:p>
    <w:p w:rsidR="00141F9B" w:rsidRPr="00141F9B" w:rsidRDefault="00141F9B" w:rsidP="00334512">
      <w:p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Adresse email</w:t>
      </w:r>
      <w:r w:rsidRPr="00141F9B">
        <w:rPr>
          <w:rFonts w:ascii="Bookman Old Style" w:eastAsia="Times New Roman" w:hAnsi="Bookman Old Style" w:cs="Times New Roman"/>
          <w:sz w:val="24"/>
          <w:szCs w:val="24"/>
          <w:lang w:eastAsia="fr-FR"/>
        </w:rPr>
        <w:t xml:space="preserve"> </w:t>
      </w:r>
      <w:proofErr w:type="gramStart"/>
      <w:r w:rsidRPr="00141F9B">
        <w:rPr>
          <w:rFonts w:ascii="Bookman Old Style" w:eastAsia="Times New Roman" w:hAnsi="Bookman Old Style" w:cs="Times New Roman"/>
          <w:sz w:val="24"/>
          <w:szCs w:val="24"/>
          <w:lang w:eastAsia="fr-FR"/>
        </w:rPr>
        <w:t>:</w:t>
      </w:r>
      <w:proofErr w:type="gramEnd"/>
      <w:r w:rsidRPr="00141F9B">
        <w:rPr>
          <w:rFonts w:ascii="Bookman Old Style" w:eastAsia="Times New Roman" w:hAnsi="Bookman Old Style" w:cs="Times New Roman"/>
          <w:sz w:val="24"/>
          <w:szCs w:val="24"/>
          <w:lang w:eastAsia="fr-FR"/>
        </w:rPr>
        <w:br/>
        <w:t>citadelle2011@yahoo.fr</w:t>
      </w:r>
    </w:p>
    <w:p w:rsidR="00141F9B" w:rsidRPr="00141F9B" w:rsidRDefault="00141F9B" w:rsidP="00334512">
      <w:p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Langues de travail</w:t>
      </w:r>
      <w:r w:rsidRPr="00141F9B">
        <w:rPr>
          <w:rFonts w:ascii="Bookman Old Style" w:eastAsia="Times New Roman" w:hAnsi="Bookman Old Style" w:cs="Times New Roman"/>
          <w:sz w:val="24"/>
          <w:szCs w:val="24"/>
          <w:lang w:eastAsia="fr-FR"/>
        </w:rPr>
        <w:t xml:space="preserve"> </w:t>
      </w:r>
      <w:proofErr w:type="gramStart"/>
      <w:r w:rsidRPr="00141F9B">
        <w:rPr>
          <w:rFonts w:ascii="Bookman Old Style" w:eastAsia="Times New Roman" w:hAnsi="Bookman Old Style" w:cs="Times New Roman"/>
          <w:sz w:val="24"/>
          <w:szCs w:val="24"/>
          <w:lang w:eastAsia="fr-FR"/>
        </w:rPr>
        <w:t>:</w:t>
      </w:r>
      <w:proofErr w:type="gramEnd"/>
      <w:r w:rsidRPr="00141F9B">
        <w:rPr>
          <w:rFonts w:ascii="Bookman Old Style" w:eastAsia="Times New Roman" w:hAnsi="Bookman Old Style" w:cs="Times New Roman"/>
          <w:sz w:val="24"/>
          <w:szCs w:val="24"/>
          <w:lang w:eastAsia="fr-FR"/>
        </w:rPr>
        <w:br/>
        <w:t>Français – Anglais</w:t>
      </w:r>
    </w:p>
    <w:p w:rsidR="00141F9B" w:rsidRPr="00141F9B" w:rsidRDefault="00141F9B" w:rsidP="00334512">
      <w:p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Zone d’intervention</w:t>
      </w:r>
      <w:r w:rsidRPr="00141F9B">
        <w:rPr>
          <w:rFonts w:ascii="Bookman Old Style" w:eastAsia="Times New Roman" w:hAnsi="Bookman Old Style" w:cs="Times New Roman"/>
          <w:sz w:val="24"/>
          <w:szCs w:val="24"/>
          <w:lang w:eastAsia="fr-FR"/>
        </w:rPr>
        <w:t xml:space="preserve"> </w:t>
      </w:r>
      <w:proofErr w:type="gramStart"/>
      <w:r w:rsidRPr="00141F9B">
        <w:rPr>
          <w:rFonts w:ascii="Bookman Old Style" w:eastAsia="Times New Roman" w:hAnsi="Bookman Old Style" w:cs="Times New Roman"/>
          <w:sz w:val="24"/>
          <w:szCs w:val="24"/>
          <w:lang w:eastAsia="fr-FR"/>
        </w:rPr>
        <w:t>:</w:t>
      </w:r>
      <w:proofErr w:type="gramEnd"/>
      <w:r w:rsidRPr="00141F9B">
        <w:rPr>
          <w:rFonts w:ascii="Bookman Old Style" w:eastAsia="Times New Roman" w:hAnsi="Bookman Old Style" w:cs="Times New Roman"/>
          <w:sz w:val="24"/>
          <w:szCs w:val="24"/>
          <w:lang w:eastAsia="fr-FR"/>
        </w:rPr>
        <w:br/>
        <w:t>Cameroun – Afrique centrale – Afrique subsaharienne</w:t>
      </w:r>
    </w:p>
    <w:p w:rsidR="00141F9B" w:rsidRPr="00141F9B" w:rsidRDefault="00141F9B" w:rsidP="00334512">
      <w:p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Domaines de spécialisation</w:t>
      </w:r>
      <w:r w:rsidRPr="00141F9B">
        <w:rPr>
          <w:rFonts w:ascii="Bookman Old Style" w:eastAsia="Times New Roman" w:hAnsi="Bookman Old Style" w:cs="Times New Roman"/>
          <w:sz w:val="24"/>
          <w:szCs w:val="24"/>
          <w:lang w:eastAsia="fr-FR"/>
        </w:rPr>
        <w:t xml:space="preserve"> :</w:t>
      </w:r>
    </w:p>
    <w:p w:rsidR="00141F9B" w:rsidRPr="00141F9B" w:rsidRDefault="00141F9B" w:rsidP="00334512">
      <w:pPr>
        <w:numPr>
          <w:ilvl w:val="0"/>
          <w:numId w:val="11"/>
        </w:numPr>
        <w:spacing w:before="100" w:beforeAutospacing="1" w:after="100" w:afterAutospacing="1" w:line="360" w:lineRule="auto"/>
        <w:rPr>
          <w:rFonts w:ascii="Bookman Old Style" w:eastAsia="Times New Roman" w:hAnsi="Bookman Old Style" w:cs="Times New Roman"/>
          <w:sz w:val="24"/>
          <w:szCs w:val="24"/>
          <w:lang w:eastAsia="fr-FR"/>
        </w:rPr>
      </w:pPr>
      <w:r w:rsidRPr="00141F9B">
        <w:rPr>
          <w:rFonts w:ascii="Bookman Old Style" w:eastAsia="Times New Roman" w:hAnsi="Bookman Old Style" w:cs="Times New Roman"/>
          <w:sz w:val="24"/>
          <w:szCs w:val="24"/>
          <w:lang w:eastAsia="fr-FR"/>
        </w:rPr>
        <w:t>Ingénierie &amp; infrastructures</w:t>
      </w:r>
    </w:p>
    <w:p w:rsidR="00141F9B" w:rsidRPr="00141F9B" w:rsidRDefault="00141F9B" w:rsidP="00334512">
      <w:pPr>
        <w:numPr>
          <w:ilvl w:val="0"/>
          <w:numId w:val="11"/>
        </w:numPr>
        <w:spacing w:before="100" w:beforeAutospacing="1" w:after="100" w:afterAutospacing="1" w:line="360" w:lineRule="auto"/>
        <w:rPr>
          <w:rFonts w:ascii="Bookman Old Style" w:eastAsia="Times New Roman" w:hAnsi="Bookman Old Style" w:cs="Times New Roman"/>
          <w:sz w:val="24"/>
          <w:szCs w:val="24"/>
          <w:lang w:eastAsia="fr-FR"/>
        </w:rPr>
      </w:pPr>
      <w:r w:rsidRPr="00141F9B">
        <w:rPr>
          <w:rFonts w:ascii="Bookman Old Style" w:eastAsia="Times New Roman" w:hAnsi="Bookman Old Style" w:cs="Times New Roman"/>
          <w:sz w:val="24"/>
          <w:szCs w:val="24"/>
          <w:lang w:eastAsia="fr-FR"/>
        </w:rPr>
        <w:t>Urbanisme &amp; environnement</w:t>
      </w:r>
    </w:p>
    <w:p w:rsidR="00141F9B" w:rsidRPr="00141F9B" w:rsidRDefault="00141F9B" w:rsidP="00334512">
      <w:pPr>
        <w:numPr>
          <w:ilvl w:val="0"/>
          <w:numId w:val="11"/>
        </w:numPr>
        <w:spacing w:before="100" w:beforeAutospacing="1" w:after="100" w:afterAutospacing="1" w:line="360" w:lineRule="auto"/>
        <w:rPr>
          <w:rFonts w:ascii="Bookman Old Style" w:eastAsia="Times New Roman" w:hAnsi="Bookman Old Style" w:cs="Times New Roman"/>
          <w:sz w:val="24"/>
          <w:szCs w:val="24"/>
          <w:lang w:eastAsia="fr-FR"/>
        </w:rPr>
      </w:pPr>
      <w:r w:rsidRPr="00141F9B">
        <w:rPr>
          <w:rFonts w:ascii="Bookman Old Style" w:eastAsia="Times New Roman" w:hAnsi="Bookman Old Style" w:cs="Times New Roman"/>
          <w:sz w:val="24"/>
          <w:szCs w:val="24"/>
          <w:lang w:eastAsia="fr-FR"/>
        </w:rPr>
        <w:t>Services immobiliers</w:t>
      </w:r>
    </w:p>
    <w:p w:rsidR="00141F9B" w:rsidRPr="00141F9B" w:rsidRDefault="00141F9B" w:rsidP="00334512">
      <w:pPr>
        <w:numPr>
          <w:ilvl w:val="0"/>
          <w:numId w:val="11"/>
        </w:numPr>
        <w:spacing w:before="100" w:beforeAutospacing="1" w:after="100" w:afterAutospacing="1" w:line="360" w:lineRule="auto"/>
        <w:rPr>
          <w:rFonts w:ascii="Bookman Old Style" w:eastAsia="Times New Roman" w:hAnsi="Bookman Old Style" w:cs="Times New Roman"/>
          <w:sz w:val="24"/>
          <w:szCs w:val="24"/>
          <w:lang w:eastAsia="fr-FR"/>
        </w:rPr>
      </w:pPr>
      <w:r w:rsidRPr="00141F9B">
        <w:rPr>
          <w:rFonts w:ascii="Bookman Old Style" w:eastAsia="Times New Roman" w:hAnsi="Bookman Old Style" w:cs="Times New Roman"/>
          <w:sz w:val="24"/>
          <w:szCs w:val="24"/>
          <w:lang w:eastAsia="fr-FR"/>
        </w:rPr>
        <w:t>Assurances &amp; équipements institutionnels</w:t>
      </w:r>
    </w:p>
    <w:p w:rsidR="00141F9B" w:rsidRPr="00141F9B" w:rsidRDefault="00141F9B" w:rsidP="00334512">
      <w:pPr>
        <w:numPr>
          <w:ilvl w:val="0"/>
          <w:numId w:val="11"/>
        </w:numPr>
        <w:spacing w:before="100" w:beforeAutospacing="1" w:after="100" w:afterAutospacing="1" w:line="360" w:lineRule="auto"/>
        <w:rPr>
          <w:rFonts w:ascii="Bookman Old Style" w:eastAsia="Times New Roman" w:hAnsi="Bookman Old Style" w:cs="Times New Roman"/>
          <w:sz w:val="24"/>
          <w:szCs w:val="24"/>
          <w:lang w:eastAsia="fr-FR"/>
        </w:rPr>
      </w:pPr>
      <w:r w:rsidRPr="00141F9B">
        <w:rPr>
          <w:rFonts w:ascii="Bookman Old Style" w:eastAsia="Times New Roman" w:hAnsi="Bookman Old Style" w:cs="Times New Roman"/>
          <w:sz w:val="24"/>
          <w:szCs w:val="24"/>
          <w:lang w:eastAsia="fr-FR"/>
        </w:rPr>
        <w:t>Partenariats stratégiques publics/privés</w:t>
      </w:r>
    </w:p>
    <w:p w:rsidR="00141F9B" w:rsidRPr="00141F9B" w:rsidRDefault="00141F9B" w:rsidP="00334512">
      <w:p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Clients principaux</w:t>
      </w:r>
      <w:r w:rsidRPr="00141F9B">
        <w:rPr>
          <w:rFonts w:ascii="Bookman Old Style" w:eastAsia="Times New Roman" w:hAnsi="Bookman Old Style" w:cs="Times New Roman"/>
          <w:sz w:val="24"/>
          <w:szCs w:val="24"/>
          <w:lang w:eastAsia="fr-FR"/>
        </w:rPr>
        <w:t xml:space="preserve"> </w:t>
      </w:r>
      <w:proofErr w:type="gramStart"/>
      <w:r w:rsidRPr="00141F9B">
        <w:rPr>
          <w:rFonts w:ascii="Bookman Old Style" w:eastAsia="Times New Roman" w:hAnsi="Bookman Old Style" w:cs="Times New Roman"/>
          <w:sz w:val="24"/>
          <w:szCs w:val="24"/>
          <w:lang w:eastAsia="fr-FR"/>
        </w:rPr>
        <w:t>:</w:t>
      </w:r>
      <w:proofErr w:type="gramEnd"/>
      <w:r w:rsidRPr="00141F9B">
        <w:rPr>
          <w:rFonts w:ascii="Bookman Old Style" w:eastAsia="Times New Roman" w:hAnsi="Bookman Old Style" w:cs="Times New Roman"/>
          <w:sz w:val="24"/>
          <w:szCs w:val="24"/>
          <w:lang w:eastAsia="fr-FR"/>
        </w:rPr>
        <w:br/>
        <w:t xml:space="preserve">Ministères sectoriels (MINTP, MINDUH, MINEE, MINDEF...), collectivités </w:t>
      </w:r>
      <w:r w:rsidR="001808FD">
        <w:rPr>
          <w:rFonts w:ascii="Bookman Old Style" w:eastAsia="Times New Roman" w:hAnsi="Bookman Old Style" w:cs="Times New Roman"/>
          <w:sz w:val="24"/>
          <w:szCs w:val="24"/>
          <w:lang w:eastAsia="fr-FR"/>
        </w:rPr>
        <w:t>territoriales décentralisées</w:t>
      </w:r>
      <w:r w:rsidRPr="00141F9B">
        <w:rPr>
          <w:rFonts w:ascii="Bookman Old Style" w:eastAsia="Times New Roman" w:hAnsi="Bookman Old Style" w:cs="Times New Roman"/>
          <w:sz w:val="24"/>
          <w:szCs w:val="24"/>
          <w:lang w:eastAsia="fr-FR"/>
        </w:rPr>
        <w:t>, institutions publiques, bailleurs privés et internationaux.</w:t>
      </w:r>
    </w:p>
    <w:p w:rsidR="00141F9B" w:rsidRPr="00334512" w:rsidRDefault="00141F9B" w:rsidP="00334512">
      <w:pPr>
        <w:spacing w:before="100" w:beforeAutospacing="1" w:after="100" w:afterAutospacing="1" w:line="360" w:lineRule="auto"/>
        <w:outlineLvl w:val="1"/>
        <w:rPr>
          <w:rFonts w:ascii="Bookman Old Style" w:eastAsia="Times New Roman" w:hAnsi="Bookman Old Style" w:cs="Times New Roman"/>
          <w:b/>
          <w:bCs/>
          <w:sz w:val="24"/>
          <w:szCs w:val="24"/>
          <w:lang w:eastAsia="fr-FR"/>
        </w:rPr>
      </w:pPr>
    </w:p>
    <w:p w:rsidR="00141F9B" w:rsidRPr="00334512" w:rsidRDefault="00141F9B" w:rsidP="00334512">
      <w:pPr>
        <w:pStyle w:val="Titre2"/>
        <w:spacing w:line="360" w:lineRule="auto"/>
        <w:rPr>
          <w:rFonts w:ascii="Bookman Old Style" w:hAnsi="Bookman Old Style"/>
          <w:sz w:val="24"/>
          <w:szCs w:val="24"/>
        </w:rPr>
      </w:pPr>
      <w:r w:rsidRPr="00334512">
        <w:rPr>
          <w:rStyle w:val="lev"/>
          <w:rFonts w:ascii="Bookman Old Style" w:hAnsi="Bookman Old Style"/>
          <w:b/>
          <w:bCs/>
          <w:sz w:val="24"/>
          <w:szCs w:val="24"/>
        </w:rPr>
        <w:t>Notre Vision</w:t>
      </w:r>
    </w:p>
    <w:p w:rsidR="00141F9B" w:rsidRPr="00334512" w:rsidRDefault="00141F9B" w:rsidP="00334512">
      <w:pPr>
        <w:spacing w:before="100" w:beforeAutospacing="1" w:after="100" w:afterAutospacing="1" w:line="360" w:lineRule="auto"/>
        <w:rPr>
          <w:rFonts w:ascii="Bookman Old Style" w:hAnsi="Bookman Old Style"/>
          <w:sz w:val="24"/>
          <w:szCs w:val="24"/>
        </w:rPr>
      </w:pPr>
      <w:r w:rsidRPr="00334512">
        <w:rPr>
          <w:rStyle w:val="lev"/>
          <w:rFonts w:ascii="Bookman Old Style" w:hAnsi="Bookman Old Style"/>
          <w:sz w:val="24"/>
          <w:szCs w:val="24"/>
        </w:rPr>
        <w:t>Être un acteur panafricain de référence dans l’ingénierie, les infrastructures et le développement intégré</w:t>
      </w:r>
      <w:r w:rsidRPr="00334512">
        <w:rPr>
          <w:rFonts w:ascii="Bookman Old Style" w:hAnsi="Bookman Old Style"/>
          <w:sz w:val="24"/>
          <w:szCs w:val="24"/>
        </w:rPr>
        <w:t>, en offrant des solutions durables, innovantes et adaptées aux besoins des territoires et des populations.</w:t>
      </w:r>
    </w:p>
    <w:p w:rsidR="00141F9B" w:rsidRPr="00334512" w:rsidRDefault="00141F9B" w:rsidP="00334512">
      <w:pPr>
        <w:spacing w:after="0" w:line="360" w:lineRule="auto"/>
        <w:rPr>
          <w:rFonts w:ascii="Bookman Old Style" w:hAnsi="Bookman Old Style"/>
          <w:sz w:val="24"/>
          <w:szCs w:val="24"/>
        </w:rPr>
      </w:pPr>
    </w:p>
    <w:p w:rsidR="00141F9B" w:rsidRPr="00334512" w:rsidRDefault="00141F9B" w:rsidP="00334512">
      <w:pPr>
        <w:pStyle w:val="Titre2"/>
        <w:spacing w:line="360" w:lineRule="auto"/>
        <w:rPr>
          <w:rFonts w:ascii="Bookman Old Style" w:hAnsi="Bookman Old Style"/>
          <w:sz w:val="24"/>
          <w:szCs w:val="24"/>
        </w:rPr>
      </w:pPr>
      <w:r w:rsidRPr="00334512">
        <w:rPr>
          <w:rStyle w:val="lev"/>
          <w:rFonts w:ascii="Bookman Old Style" w:hAnsi="Bookman Old Style"/>
          <w:b/>
          <w:bCs/>
          <w:sz w:val="24"/>
          <w:szCs w:val="24"/>
        </w:rPr>
        <w:t>Notre Mission</w:t>
      </w:r>
    </w:p>
    <w:p w:rsidR="00141F9B" w:rsidRPr="00334512" w:rsidRDefault="00141F9B" w:rsidP="00334512">
      <w:pPr>
        <w:spacing w:before="100" w:beforeAutospacing="1" w:after="100" w:afterAutospacing="1" w:line="360" w:lineRule="auto"/>
        <w:rPr>
          <w:rFonts w:ascii="Bookman Old Style" w:hAnsi="Bookman Old Style"/>
          <w:sz w:val="24"/>
          <w:szCs w:val="24"/>
        </w:rPr>
      </w:pPr>
      <w:r w:rsidRPr="00334512">
        <w:rPr>
          <w:rStyle w:val="lev"/>
          <w:rFonts w:ascii="Bookman Old Style" w:hAnsi="Bookman Old Style"/>
          <w:sz w:val="24"/>
          <w:szCs w:val="24"/>
        </w:rPr>
        <w:t>Concevoir, réaliser et accompagner des projets à fort impact socio-économique</w:t>
      </w:r>
      <w:r w:rsidRPr="00334512">
        <w:rPr>
          <w:rFonts w:ascii="Bookman Old Style" w:hAnsi="Bookman Old Style"/>
          <w:sz w:val="24"/>
          <w:szCs w:val="24"/>
        </w:rPr>
        <w:t>, en mobilisant l’expertise locale et internationale, dans le respect des standards de qualité, de sécurité et de responsabilité environnementale.</w:t>
      </w:r>
    </w:p>
    <w:p w:rsidR="00141F9B" w:rsidRPr="00334512" w:rsidRDefault="00141F9B" w:rsidP="00334512">
      <w:pPr>
        <w:spacing w:before="100" w:beforeAutospacing="1" w:after="100" w:afterAutospacing="1" w:line="360" w:lineRule="auto"/>
        <w:outlineLvl w:val="1"/>
        <w:rPr>
          <w:rFonts w:ascii="Bookman Old Style" w:eastAsia="Times New Roman" w:hAnsi="Bookman Old Style" w:cs="Times New Roman"/>
          <w:b/>
          <w:bCs/>
          <w:sz w:val="24"/>
          <w:szCs w:val="24"/>
          <w:lang w:eastAsia="fr-FR"/>
        </w:rPr>
      </w:pPr>
    </w:p>
    <w:p w:rsidR="0009627E" w:rsidRPr="0009627E" w:rsidRDefault="0009627E" w:rsidP="00334512">
      <w:pPr>
        <w:spacing w:before="100" w:beforeAutospacing="1" w:after="100" w:afterAutospacing="1" w:line="360" w:lineRule="auto"/>
        <w:outlineLvl w:val="1"/>
        <w:rPr>
          <w:rFonts w:ascii="Bookman Old Style" w:eastAsia="Times New Roman" w:hAnsi="Bookman Old Style" w:cs="Times New Roman"/>
          <w:b/>
          <w:bCs/>
          <w:sz w:val="24"/>
          <w:szCs w:val="24"/>
          <w:lang w:eastAsia="fr-FR"/>
        </w:rPr>
      </w:pPr>
      <w:r w:rsidRPr="00334512">
        <w:rPr>
          <w:rFonts w:ascii="Bookman Old Style" w:eastAsia="Times New Roman" w:hAnsi="Bookman Old Style" w:cs="Times New Roman"/>
          <w:b/>
          <w:bCs/>
          <w:sz w:val="24"/>
          <w:szCs w:val="24"/>
          <w:lang w:eastAsia="fr-FR"/>
        </w:rPr>
        <w:t>Présentation de l’entreprise</w:t>
      </w:r>
    </w:p>
    <w:p w:rsidR="0009627E" w:rsidRPr="0009627E" w:rsidRDefault="0009627E" w:rsidP="00334512">
      <w:pPr>
        <w:spacing w:before="100" w:beforeAutospacing="1" w:after="100" w:afterAutospacing="1" w:line="360" w:lineRule="auto"/>
        <w:rPr>
          <w:rFonts w:ascii="Bookman Old Style" w:eastAsia="Times New Roman" w:hAnsi="Bookman Old Style" w:cs="Times New Roman"/>
          <w:sz w:val="24"/>
          <w:szCs w:val="24"/>
          <w:lang w:eastAsia="fr-FR"/>
        </w:rPr>
      </w:pPr>
      <w:r w:rsidRPr="0009627E">
        <w:rPr>
          <w:rFonts w:ascii="Bookman Old Style" w:eastAsia="Times New Roman" w:hAnsi="Bookman Old Style" w:cs="Times New Roman"/>
          <w:sz w:val="24"/>
          <w:szCs w:val="24"/>
          <w:lang w:eastAsia="fr-FR"/>
        </w:rPr>
        <w:t xml:space="preserve">Fondé en mai 2005, </w:t>
      </w:r>
      <w:r w:rsidRPr="00334512">
        <w:rPr>
          <w:rFonts w:ascii="Bookman Old Style" w:eastAsia="Times New Roman" w:hAnsi="Bookman Old Style" w:cs="Times New Roman"/>
          <w:b/>
          <w:bCs/>
          <w:sz w:val="24"/>
          <w:szCs w:val="24"/>
          <w:lang w:eastAsia="fr-FR"/>
        </w:rPr>
        <w:t>Groupe La Citadelle S.A.</w:t>
      </w:r>
      <w:r w:rsidRPr="0009627E">
        <w:rPr>
          <w:rFonts w:ascii="Bookman Old Style" w:eastAsia="Times New Roman" w:hAnsi="Bookman Old Style" w:cs="Times New Roman"/>
          <w:sz w:val="24"/>
          <w:szCs w:val="24"/>
          <w:lang w:eastAsia="fr-FR"/>
        </w:rPr>
        <w:t xml:space="preserve"> est un acteur majeur du conseil, de l’ingénierie et de la réalisation de projets au Cameroun et en Afrique centrale. Fort d’une évolution progressive – de l’entreprise individuelle ETS LA CITADELLE à la société anonyme structurée d’aujourd’hui – le Groupe s’appuie sur une équipe pluridisciplinaire, un réseau de partenaires internationaux et une solide expérience du terrain pour offrir des solutions intégrées, fiables et durables.</w:t>
      </w:r>
    </w:p>
    <w:p w:rsidR="0009627E" w:rsidRPr="0009627E" w:rsidRDefault="0009627E" w:rsidP="00334512">
      <w:pPr>
        <w:spacing w:before="100" w:beforeAutospacing="1" w:after="100" w:afterAutospacing="1" w:line="360" w:lineRule="auto"/>
        <w:rPr>
          <w:rFonts w:ascii="Bookman Old Style" w:eastAsia="Times New Roman" w:hAnsi="Bookman Old Style" w:cs="Times New Roman"/>
          <w:sz w:val="24"/>
          <w:szCs w:val="24"/>
          <w:lang w:eastAsia="fr-FR"/>
        </w:rPr>
      </w:pPr>
      <w:r w:rsidRPr="0009627E">
        <w:rPr>
          <w:rFonts w:ascii="Bookman Old Style" w:eastAsia="Times New Roman" w:hAnsi="Bookman Old Style" w:cs="Times New Roman"/>
          <w:sz w:val="24"/>
          <w:szCs w:val="24"/>
          <w:lang w:eastAsia="fr-FR"/>
        </w:rPr>
        <w:t>Basé à Yaoundé et dirigé par un Conseil d’Administration expérimenté, le Groupe intervient dans de nombreux secteurs stratégiques à haute valeur ajoutée, alliant rigueur technique, conformité réglementaire et engagement pour le développement.</w:t>
      </w:r>
    </w:p>
    <w:p w:rsidR="0009627E" w:rsidRPr="0009627E" w:rsidRDefault="0009627E" w:rsidP="00334512">
      <w:pPr>
        <w:spacing w:before="100" w:beforeAutospacing="1" w:after="100" w:afterAutospacing="1" w:line="360" w:lineRule="auto"/>
        <w:rPr>
          <w:rFonts w:ascii="Bookman Old Style" w:eastAsia="Times New Roman" w:hAnsi="Bookman Old Style" w:cs="Times New Roman"/>
          <w:sz w:val="24"/>
          <w:szCs w:val="24"/>
          <w:lang w:eastAsia="fr-FR"/>
        </w:rPr>
      </w:pPr>
      <w:r w:rsidRPr="0009627E">
        <w:rPr>
          <w:rFonts w:ascii="Bookman Old Style" w:eastAsia="Times New Roman" w:hAnsi="Bookman Old Style" w:cs="Times New Roman"/>
          <w:sz w:val="24"/>
          <w:szCs w:val="24"/>
          <w:lang w:eastAsia="fr-FR"/>
        </w:rPr>
        <w:t xml:space="preserve">Depuis sa première mission internationale en République du Congo en 2008, </w:t>
      </w:r>
      <w:r w:rsidRPr="00334512">
        <w:rPr>
          <w:rFonts w:ascii="Bookman Old Style" w:eastAsia="Times New Roman" w:hAnsi="Bookman Old Style" w:cs="Times New Roman"/>
          <w:b/>
          <w:bCs/>
          <w:sz w:val="24"/>
          <w:szCs w:val="24"/>
          <w:lang w:eastAsia="fr-FR"/>
        </w:rPr>
        <w:t>Groupe La Citadelle S.A.</w:t>
      </w:r>
      <w:r w:rsidRPr="0009627E">
        <w:rPr>
          <w:rFonts w:ascii="Bookman Old Style" w:eastAsia="Times New Roman" w:hAnsi="Bookman Old Style" w:cs="Times New Roman"/>
          <w:sz w:val="24"/>
          <w:szCs w:val="24"/>
          <w:lang w:eastAsia="fr-FR"/>
        </w:rPr>
        <w:t xml:space="preserve"> n’a cessé d’élargir son champ d’action, avec des références notables auprès de ministères, collectivités, institutions publiques et partenaires privés.</w:t>
      </w:r>
    </w:p>
    <w:p w:rsidR="0009627E" w:rsidRPr="0009627E" w:rsidRDefault="0009627E" w:rsidP="00334512">
      <w:pPr>
        <w:spacing w:after="0" w:line="360" w:lineRule="auto"/>
        <w:rPr>
          <w:rFonts w:ascii="Bookman Old Style" w:eastAsia="Times New Roman" w:hAnsi="Bookman Old Style" w:cs="Times New Roman"/>
          <w:sz w:val="24"/>
          <w:szCs w:val="24"/>
          <w:lang w:eastAsia="fr-FR"/>
        </w:rPr>
      </w:pPr>
    </w:p>
    <w:p w:rsidR="0009627E" w:rsidRPr="0009627E" w:rsidRDefault="0009627E" w:rsidP="00334512">
      <w:pPr>
        <w:spacing w:before="100" w:beforeAutospacing="1" w:after="100" w:afterAutospacing="1" w:line="360" w:lineRule="auto"/>
        <w:outlineLvl w:val="1"/>
        <w:rPr>
          <w:rFonts w:ascii="Bookman Old Style" w:eastAsia="Times New Roman" w:hAnsi="Bookman Old Style" w:cs="Times New Roman"/>
          <w:b/>
          <w:bCs/>
          <w:sz w:val="24"/>
          <w:szCs w:val="24"/>
          <w:lang w:eastAsia="fr-FR"/>
        </w:rPr>
      </w:pPr>
      <w:r w:rsidRPr="00334512">
        <w:rPr>
          <w:rFonts w:ascii="Bookman Old Style" w:eastAsia="Times New Roman" w:hAnsi="Bookman Old Style" w:cs="Times New Roman"/>
          <w:b/>
          <w:bCs/>
          <w:sz w:val="24"/>
          <w:szCs w:val="24"/>
          <w:lang w:eastAsia="fr-FR"/>
        </w:rPr>
        <w:t>Domaines d’expertise</w:t>
      </w:r>
    </w:p>
    <w:p w:rsidR="0009627E" w:rsidRPr="0009627E" w:rsidRDefault="0009627E" w:rsidP="00334512">
      <w:p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Groupe La Citadelle S.A.</w:t>
      </w:r>
      <w:r w:rsidRPr="0009627E">
        <w:rPr>
          <w:rFonts w:ascii="Bookman Old Style" w:eastAsia="Times New Roman" w:hAnsi="Bookman Old Style" w:cs="Times New Roman"/>
          <w:sz w:val="24"/>
          <w:szCs w:val="24"/>
          <w:lang w:eastAsia="fr-FR"/>
        </w:rPr>
        <w:t xml:space="preserve"> déploie son savoir-faire dans les secteurs suivants :</w:t>
      </w:r>
    </w:p>
    <w:p w:rsidR="0009627E" w:rsidRPr="0009627E" w:rsidRDefault="0009627E" w:rsidP="00334512">
      <w:pPr>
        <w:spacing w:before="100" w:beforeAutospacing="1" w:after="100" w:afterAutospacing="1" w:line="360" w:lineRule="auto"/>
        <w:outlineLvl w:val="2"/>
        <w:rPr>
          <w:rFonts w:ascii="Bookman Old Style" w:eastAsia="Times New Roman" w:hAnsi="Bookman Old Style" w:cs="Times New Roman"/>
          <w:b/>
          <w:bCs/>
          <w:sz w:val="24"/>
          <w:szCs w:val="24"/>
          <w:lang w:eastAsia="fr-FR"/>
        </w:rPr>
      </w:pPr>
      <w:r w:rsidRPr="0009627E">
        <w:rPr>
          <w:rFonts w:ascii="Segoe UI Symbol" w:eastAsia="Times New Roman" w:hAnsi="Segoe UI Symbol" w:cs="Segoe UI Symbol"/>
          <w:b/>
          <w:bCs/>
          <w:sz w:val="24"/>
          <w:szCs w:val="24"/>
          <w:lang w:eastAsia="fr-FR"/>
        </w:rPr>
        <w:t>➤</w:t>
      </w:r>
      <w:r w:rsidRPr="0009627E">
        <w:rPr>
          <w:rFonts w:ascii="Bookman Old Style" w:eastAsia="Times New Roman" w:hAnsi="Bookman Old Style" w:cs="Times New Roman"/>
          <w:b/>
          <w:bCs/>
          <w:sz w:val="24"/>
          <w:szCs w:val="24"/>
          <w:lang w:eastAsia="fr-FR"/>
        </w:rPr>
        <w:t xml:space="preserve"> </w:t>
      </w:r>
      <w:r w:rsidRPr="00334512">
        <w:rPr>
          <w:rFonts w:ascii="Bookman Old Style" w:eastAsia="Times New Roman" w:hAnsi="Bookman Old Style" w:cs="Times New Roman"/>
          <w:b/>
          <w:bCs/>
          <w:sz w:val="24"/>
          <w:szCs w:val="24"/>
          <w:lang w:eastAsia="fr-FR"/>
        </w:rPr>
        <w:t>Infrastructures et BTP</w:t>
      </w:r>
    </w:p>
    <w:p w:rsidR="0009627E" w:rsidRPr="0009627E" w:rsidRDefault="0009627E" w:rsidP="00334512">
      <w:pPr>
        <w:numPr>
          <w:ilvl w:val="0"/>
          <w:numId w:val="1"/>
        </w:numPr>
        <w:spacing w:before="100" w:beforeAutospacing="1" w:after="100" w:afterAutospacing="1" w:line="360" w:lineRule="auto"/>
        <w:rPr>
          <w:rFonts w:ascii="Bookman Old Style" w:eastAsia="Times New Roman" w:hAnsi="Bookman Old Style" w:cs="Times New Roman"/>
          <w:sz w:val="24"/>
          <w:szCs w:val="24"/>
          <w:lang w:eastAsia="fr-FR"/>
        </w:rPr>
      </w:pPr>
      <w:r w:rsidRPr="0009627E">
        <w:rPr>
          <w:rFonts w:ascii="Bookman Old Style" w:eastAsia="Times New Roman" w:hAnsi="Bookman Old Style" w:cs="Times New Roman"/>
          <w:sz w:val="24"/>
          <w:szCs w:val="24"/>
          <w:lang w:eastAsia="fr-FR"/>
        </w:rPr>
        <w:t>Construction de routes et d’ouvrages d’art</w:t>
      </w:r>
    </w:p>
    <w:p w:rsidR="0009627E" w:rsidRPr="0009627E" w:rsidRDefault="0009627E" w:rsidP="00334512">
      <w:pPr>
        <w:numPr>
          <w:ilvl w:val="0"/>
          <w:numId w:val="1"/>
        </w:numPr>
        <w:spacing w:before="100" w:beforeAutospacing="1" w:after="100" w:afterAutospacing="1" w:line="360" w:lineRule="auto"/>
        <w:rPr>
          <w:rFonts w:ascii="Bookman Old Style" w:eastAsia="Times New Roman" w:hAnsi="Bookman Old Style" w:cs="Times New Roman"/>
          <w:sz w:val="24"/>
          <w:szCs w:val="24"/>
          <w:lang w:eastAsia="fr-FR"/>
        </w:rPr>
      </w:pPr>
      <w:r w:rsidRPr="0009627E">
        <w:rPr>
          <w:rFonts w:ascii="Bookman Old Style" w:eastAsia="Times New Roman" w:hAnsi="Bookman Old Style" w:cs="Times New Roman"/>
          <w:sz w:val="24"/>
          <w:szCs w:val="24"/>
          <w:lang w:eastAsia="fr-FR"/>
        </w:rPr>
        <w:t>Réhabilitation et entretien de voiries</w:t>
      </w:r>
    </w:p>
    <w:p w:rsidR="0009627E" w:rsidRPr="0009627E" w:rsidRDefault="0009627E" w:rsidP="00334512">
      <w:pPr>
        <w:numPr>
          <w:ilvl w:val="0"/>
          <w:numId w:val="1"/>
        </w:numPr>
        <w:spacing w:before="100" w:beforeAutospacing="1" w:after="100" w:afterAutospacing="1" w:line="360" w:lineRule="auto"/>
        <w:rPr>
          <w:rFonts w:ascii="Bookman Old Style" w:eastAsia="Times New Roman" w:hAnsi="Bookman Old Style" w:cs="Times New Roman"/>
          <w:sz w:val="24"/>
          <w:szCs w:val="24"/>
          <w:lang w:eastAsia="fr-FR"/>
        </w:rPr>
      </w:pPr>
      <w:r w:rsidRPr="0009627E">
        <w:rPr>
          <w:rFonts w:ascii="Bookman Old Style" w:eastAsia="Times New Roman" w:hAnsi="Bookman Old Style" w:cs="Times New Roman"/>
          <w:sz w:val="24"/>
          <w:szCs w:val="24"/>
          <w:lang w:eastAsia="fr-FR"/>
        </w:rPr>
        <w:t>Bâtiments publics, éducatifs et sociaux</w:t>
      </w:r>
    </w:p>
    <w:p w:rsidR="0009627E" w:rsidRPr="0009627E" w:rsidRDefault="0009627E" w:rsidP="00334512">
      <w:pPr>
        <w:numPr>
          <w:ilvl w:val="0"/>
          <w:numId w:val="1"/>
        </w:numPr>
        <w:spacing w:before="100" w:beforeAutospacing="1" w:after="100" w:afterAutospacing="1" w:line="360" w:lineRule="auto"/>
        <w:rPr>
          <w:rFonts w:ascii="Bookman Old Style" w:eastAsia="Times New Roman" w:hAnsi="Bookman Old Style" w:cs="Times New Roman"/>
          <w:sz w:val="24"/>
          <w:szCs w:val="24"/>
          <w:lang w:eastAsia="fr-FR"/>
        </w:rPr>
      </w:pPr>
      <w:r w:rsidRPr="0009627E">
        <w:rPr>
          <w:rFonts w:ascii="Bookman Old Style" w:eastAsia="Times New Roman" w:hAnsi="Bookman Old Style" w:cs="Times New Roman"/>
          <w:sz w:val="24"/>
          <w:szCs w:val="24"/>
          <w:lang w:eastAsia="fr-FR"/>
        </w:rPr>
        <w:t>Centres techniques et sièges administratifs</w:t>
      </w:r>
    </w:p>
    <w:p w:rsidR="0009627E" w:rsidRPr="0009627E" w:rsidRDefault="0009627E" w:rsidP="00334512">
      <w:pPr>
        <w:spacing w:before="100" w:beforeAutospacing="1" w:after="100" w:afterAutospacing="1" w:line="360" w:lineRule="auto"/>
        <w:outlineLvl w:val="2"/>
        <w:rPr>
          <w:rFonts w:ascii="Bookman Old Style" w:eastAsia="Times New Roman" w:hAnsi="Bookman Old Style" w:cs="Times New Roman"/>
          <w:b/>
          <w:bCs/>
          <w:sz w:val="24"/>
          <w:szCs w:val="24"/>
          <w:lang w:eastAsia="fr-FR"/>
        </w:rPr>
      </w:pPr>
      <w:r w:rsidRPr="0009627E">
        <w:rPr>
          <w:rFonts w:ascii="Segoe UI Symbol" w:eastAsia="Times New Roman" w:hAnsi="Segoe UI Symbol" w:cs="Segoe UI Symbol"/>
          <w:b/>
          <w:bCs/>
          <w:sz w:val="24"/>
          <w:szCs w:val="24"/>
          <w:lang w:eastAsia="fr-FR"/>
        </w:rPr>
        <w:t>➤</w:t>
      </w:r>
      <w:r w:rsidRPr="0009627E">
        <w:rPr>
          <w:rFonts w:ascii="Bookman Old Style" w:eastAsia="Times New Roman" w:hAnsi="Bookman Old Style" w:cs="Times New Roman"/>
          <w:b/>
          <w:bCs/>
          <w:sz w:val="24"/>
          <w:szCs w:val="24"/>
          <w:lang w:eastAsia="fr-FR"/>
        </w:rPr>
        <w:t xml:space="preserve"> </w:t>
      </w:r>
      <w:r w:rsidRPr="00334512">
        <w:rPr>
          <w:rFonts w:ascii="Bookman Old Style" w:eastAsia="Times New Roman" w:hAnsi="Bookman Old Style" w:cs="Times New Roman"/>
          <w:b/>
          <w:bCs/>
          <w:sz w:val="24"/>
          <w:szCs w:val="24"/>
          <w:lang w:eastAsia="fr-FR"/>
        </w:rPr>
        <w:t>Études et Ingénierie</w:t>
      </w:r>
    </w:p>
    <w:p w:rsidR="0009627E" w:rsidRPr="0009627E" w:rsidRDefault="0009627E" w:rsidP="00334512">
      <w:pPr>
        <w:numPr>
          <w:ilvl w:val="0"/>
          <w:numId w:val="2"/>
        </w:numPr>
        <w:spacing w:before="100" w:beforeAutospacing="1" w:after="100" w:afterAutospacing="1" w:line="360" w:lineRule="auto"/>
        <w:rPr>
          <w:rFonts w:ascii="Bookman Old Style" w:eastAsia="Times New Roman" w:hAnsi="Bookman Old Style" w:cs="Times New Roman"/>
          <w:sz w:val="24"/>
          <w:szCs w:val="24"/>
          <w:lang w:eastAsia="fr-FR"/>
        </w:rPr>
      </w:pPr>
      <w:r w:rsidRPr="0009627E">
        <w:rPr>
          <w:rFonts w:ascii="Bookman Old Style" w:eastAsia="Times New Roman" w:hAnsi="Bookman Old Style" w:cs="Times New Roman"/>
          <w:sz w:val="24"/>
          <w:szCs w:val="24"/>
          <w:lang w:eastAsia="fr-FR"/>
        </w:rPr>
        <w:t>Études techniques et maîtrise d’œuvre</w:t>
      </w:r>
    </w:p>
    <w:p w:rsidR="0009627E" w:rsidRPr="0009627E" w:rsidRDefault="0009627E" w:rsidP="00334512">
      <w:pPr>
        <w:numPr>
          <w:ilvl w:val="0"/>
          <w:numId w:val="2"/>
        </w:numPr>
        <w:spacing w:before="100" w:beforeAutospacing="1" w:after="100" w:afterAutospacing="1" w:line="360" w:lineRule="auto"/>
        <w:rPr>
          <w:rFonts w:ascii="Bookman Old Style" w:eastAsia="Times New Roman" w:hAnsi="Bookman Old Style" w:cs="Times New Roman"/>
          <w:sz w:val="24"/>
          <w:szCs w:val="24"/>
          <w:lang w:eastAsia="fr-FR"/>
        </w:rPr>
      </w:pPr>
      <w:r w:rsidRPr="0009627E">
        <w:rPr>
          <w:rFonts w:ascii="Bookman Old Style" w:eastAsia="Times New Roman" w:hAnsi="Bookman Old Style" w:cs="Times New Roman"/>
          <w:sz w:val="24"/>
          <w:szCs w:val="24"/>
          <w:lang w:eastAsia="fr-FR"/>
        </w:rPr>
        <w:t>Ingénierie structurelle</w:t>
      </w:r>
    </w:p>
    <w:p w:rsidR="0009627E" w:rsidRPr="0009627E" w:rsidRDefault="0009627E" w:rsidP="00334512">
      <w:pPr>
        <w:numPr>
          <w:ilvl w:val="0"/>
          <w:numId w:val="2"/>
        </w:numPr>
        <w:spacing w:before="100" w:beforeAutospacing="1" w:after="100" w:afterAutospacing="1" w:line="360" w:lineRule="auto"/>
        <w:rPr>
          <w:rFonts w:ascii="Bookman Old Style" w:eastAsia="Times New Roman" w:hAnsi="Bookman Old Style" w:cs="Times New Roman"/>
          <w:sz w:val="24"/>
          <w:szCs w:val="24"/>
          <w:lang w:eastAsia="fr-FR"/>
        </w:rPr>
      </w:pPr>
      <w:r w:rsidRPr="0009627E">
        <w:rPr>
          <w:rFonts w:ascii="Bookman Old Style" w:eastAsia="Times New Roman" w:hAnsi="Bookman Old Style" w:cs="Times New Roman"/>
          <w:sz w:val="24"/>
          <w:szCs w:val="24"/>
          <w:lang w:eastAsia="fr-FR"/>
        </w:rPr>
        <w:t>Études hydrauliques et environnementales</w:t>
      </w:r>
    </w:p>
    <w:p w:rsidR="0009627E" w:rsidRPr="0009627E" w:rsidRDefault="0009627E" w:rsidP="00334512">
      <w:pPr>
        <w:numPr>
          <w:ilvl w:val="0"/>
          <w:numId w:val="2"/>
        </w:numPr>
        <w:spacing w:before="100" w:beforeAutospacing="1" w:after="100" w:afterAutospacing="1" w:line="360" w:lineRule="auto"/>
        <w:rPr>
          <w:rFonts w:ascii="Bookman Old Style" w:eastAsia="Times New Roman" w:hAnsi="Bookman Old Style" w:cs="Times New Roman"/>
          <w:sz w:val="24"/>
          <w:szCs w:val="24"/>
          <w:lang w:eastAsia="fr-FR"/>
        </w:rPr>
      </w:pPr>
      <w:r w:rsidRPr="0009627E">
        <w:rPr>
          <w:rFonts w:ascii="Bookman Old Style" w:eastAsia="Times New Roman" w:hAnsi="Bookman Old Style" w:cs="Times New Roman"/>
          <w:sz w:val="24"/>
          <w:szCs w:val="24"/>
          <w:lang w:eastAsia="fr-FR"/>
        </w:rPr>
        <w:t>Urbanisme et assainissement</w:t>
      </w:r>
    </w:p>
    <w:p w:rsidR="0009627E" w:rsidRPr="0009627E" w:rsidRDefault="0009627E" w:rsidP="00334512">
      <w:pPr>
        <w:spacing w:before="100" w:beforeAutospacing="1" w:after="100" w:afterAutospacing="1" w:line="360" w:lineRule="auto"/>
        <w:outlineLvl w:val="2"/>
        <w:rPr>
          <w:rFonts w:ascii="Bookman Old Style" w:eastAsia="Times New Roman" w:hAnsi="Bookman Old Style" w:cs="Times New Roman"/>
          <w:b/>
          <w:bCs/>
          <w:sz w:val="24"/>
          <w:szCs w:val="24"/>
          <w:lang w:eastAsia="fr-FR"/>
        </w:rPr>
      </w:pPr>
      <w:r w:rsidRPr="0009627E">
        <w:rPr>
          <w:rFonts w:ascii="Segoe UI Symbol" w:eastAsia="Times New Roman" w:hAnsi="Segoe UI Symbol" w:cs="Segoe UI Symbol"/>
          <w:b/>
          <w:bCs/>
          <w:sz w:val="24"/>
          <w:szCs w:val="24"/>
          <w:lang w:eastAsia="fr-FR"/>
        </w:rPr>
        <w:t>➤</w:t>
      </w:r>
      <w:r w:rsidRPr="0009627E">
        <w:rPr>
          <w:rFonts w:ascii="Bookman Old Style" w:eastAsia="Times New Roman" w:hAnsi="Bookman Old Style" w:cs="Times New Roman"/>
          <w:b/>
          <w:bCs/>
          <w:sz w:val="24"/>
          <w:szCs w:val="24"/>
          <w:lang w:eastAsia="fr-FR"/>
        </w:rPr>
        <w:t xml:space="preserve"> </w:t>
      </w:r>
      <w:r w:rsidRPr="00334512">
        <w:rPr>
          <w:rFonts w:ascii="Bookman Old Style" w:eastAsia="Times New Roman" w:hAnsi="Bookman Old Style" w:cs="Times New Roman"/>
          <w:b/>
          <w:bCs/>
          <w:sz w:val="24"/>
          <w:szCs w:val="24"/>
          <w:lang w:eastAsia="fr-FR"/>
        </w:rPr>
        <w:t>Services immobiliers</w:t>
      </w:r>
    </w:p>
    <w:p w:rsidR="0009627E" w:rsidRPr="0009627E" w:rsidRDefault="0009627E" w:rsidP="00334512">
      <w:pPr>
        <w:numPr>
          <w:ilvl w:val="0"/>
          <w:numId w:val="3"/>
        </w:numPr>
        <w:spacing w:before="100" w:beforeAutospacing="1" w:after="100" w:afterAutospacing="1" w:line="360" w:lineRule="auto"/>
        <w:rPr>
          <w:rFonts w:ascii="Bookman Old Style" w:eastAsia="Times New Roman" w:hAnsi="Bookman Old Style" w:cs="Times New Roman"/>
          <w:sz w:val="24"/>
          <w:szCs w:val="24"/>
          <w:lang w:eastAsia="fr-FR"/>
        </w:rPr>
      </w:pPr>
      <w:r w:rsidRPr="0009627E">
        <w:rPr>
          <w:rFonts w:ascii="Bookman Old Style" w:eastAsia="Times New Roman" w:hAnsi="Bookman Old Style" w:cs="Times New Roman"/>
          <w:sz w:val="24"/>
          <w:szCs w:val="24"/>
          <w:lang w:eastAsia="fr-FR"/>
        </w:rPr>
        <w:t>Partenariat pour la construction de logements sociaux (200 000 unités en partenariat avec SIC et HML)</w:t>
      </w:r>
    </w:p>
    <w:p w:rsidR="0009627E" w:rsidRPr="0009627E" w:rsidRDefault="0009627E" w:rsidP="00334512">
      <w:pPr>
        <w:numPr>
          <w:ilvl w:val="0"/>
          <w:numId w:val="3"/>
        </w:numPr>
        <w:spacing w:before="100" w:beforeAutospacing="1" w:after="100" w:afterAutospacing="1" w:line="360" w:lineRule="auto"/>
        <w:rPr>
          <w:rFonts w:ascii="Bookman Old Style" w:eastAsia="Times New Roman" w:hAnsi="Bookman Old Style" w:cs="Times New Roman"/>
          <w:sz w:val="24"/>
          <w:szCs w:val="24"/>
          <w:lang w:eastAsia="fr-FR"/>
        </w:rPr>
      </w:pPr>
      <w:r w:rsidRPr="0009627E">
        <w:rPr>
          <w:rFonts w:ascii="Bookman Old Style" w:eastAsia="Times New Roman" w:hAnsi="Bookman Old Style" w:cs="Times New Roman"/>
          <w:sz w:val="24"/>
          <w:szCs w:val="24"/>
          <w:lang w:eastAsia="fr-FR"/>
        </w:rPr>
        <w:t>Aménagement de sites et pilotage foncier</w:t>
      </w:r>
    </w:p>
    <w:p w:rsidR="0009627E" w:rsidRPr="0009627E" w:rsidRDefault="0009627E" w:rsidP="00334512">
      <w:pPr>
        <w:spacing w:before="100" w:beforeAutospacing="1" w:after="100" w:afterAutospacing="1" w:line="360" w:lineRule="auto"/>
        <w:outlineLvl w:val="2"/>
        <w:rPr>
          <w:rFonts w:ascii="Bookman Old Style" w:eastAsia="Times New Roman" w:hAnsi="Bookman Old Style" w:cs="Times New Roman"/>
          <w:b/>
          <w:bCs/>
          <w:sz w:val="24"/>
          <w:szCs w:val="24"/>
          <w:lang w:eastAsia="fr-FR"/>
        </w:rPr>
      </w:pPr>
      <w:r w:rsidRPr="0009627E">
        <w:rPr>
          <w:rFonts w:ascii="Segoe UI Symbol" w:eastAsia="Times New Roman" w:hAnsi="Segoe UI Symbol" w:cs="Segoe UI Symbol"/>
          <w:b/>
          <w:bCs/>
          <w:sz w:val="24"/>
          <w:szCs w:val="24"/>
          <w:lang w:eastAsia="fr-FR"/>
        </w:rPr>
        <w:t>➤</w:t>
      </w:r>
      <w:r w:rsidRPr="0009627E">
        <w:rPr>
          <w:rFonts w:ascii="Bookman Old Style" w:eastAsia="Times New Roman" w:hAnsi="Bookman Old Style" w:cs="Times New Roman"/>
          <w:b/>
          <w:bCs/>
          <w:sz w:val="24"/>
          <w:szCs w:val="24"/>
          <w:lang w:eastAsia="fr-FR"/>
        </w:rPr>
        <w:t xml:space="preserve"> </w:t>
      </w:r>
      <w:r w:rsidRPr="00334512">
        <w:rPr>
          <w:rFonts w:ascii="Bookman Old Style" w:eastAsia="Times New Roman" w:hAnsi="Bookman Old Style" w:cs="Times New Roman"/>
          <w:b/>
          <w:bCs/>
          <w:sz w:val="24"/>
          <w:szCs w:val="24"/>
          <w:lang w:eastAsia="fr-FR"/>
        </w:rPr>
        <w:t>Assurances et marchés institutionnels</w:t>
      </w:r>
    </w:p>
    <w:p w:rsidR="0009627E" w:rsidRPr="0009627E" w:rsidRDefault="0009627E" w:rsidP="00334512">
      <w:pPr>
        <w:numPr>
          <w:ilvl w:val="0"/>
          <w:numId w:val="4"/>
        </w:numPr>
        <w:spacing w:before="100" w:beforeAutospacing="1" w:after="100" w:afterAutospacing="1" w:line="360" w:lineRule="auto"/>
        <w:rPr>
          <w:rFonts w:ascii="Bookman Old Style" w:eastAsia="Times New Roman" w:hAnsi="Bookman Old Style" w:cs="Times New Roman"/>
          <w:sz w:val="24"/>
          <w:szCs w:val="24"/>
          <w:lang w:eastAsia="fr-FR"/>
        </w:rPr>
      </w:pPr>
      <w:r w:rsidRPr="0009627E">
        <w:rPr>
          <w:rFonts w:ascii="Bookman Old Style" w:eastAsia="Times New Roman" w:hAnsi="Bookman Old Style" w:cs="Times New Roman"/>
          <w:sz w:val="24"/>
          <w:szCs w:val="24"/>
          <w:lang w:eastAsia="fr-FR"/>
        </w:rPr>
        <w:t>Contrats d’assurance avec des institutions nationales majeures (Assemblée Nationale, CHU, etc.)</w:t>
      </w:r>
    </w:p>
    <w:p w:rsidR="0009627E" w:rsidRPr="0009627E" w:rsidRDefault="0009627E" w:rsidP="00334512">
      <w:pPr>
        <w:numPr>
          <w:ilvl w:val="0"/>
          <w:numId w:val="4"/>
        </w:numPr>
        <w:spacing w:before="100" w:beforeAutospacing="1" w:after="100" w:afterAutospacing="1" w:line="360" w:lineRule="auto"/>
        <w:rPr>
          <w:rFonts w:ascii="Bookman Old Style" w:eastAsia="Times New Roman" w:hAnsi="Bookman Old Style" w:cs="Times New Roman"/>
          <w:sz w:val="24"/>
          <w:szCs w:val="24"/>
          <w:lang w:eastAsia="fr-FR"/>
        </w:rPr>
      </w:pPr>
      <w:r w:rsidRPr="0009627E">
        <w:rPr>
          <w:rFonts w:ascii="Bookman Old Style" w:eastAsia="Times New Roman" w:hAnsi="Bookman Old Style" w:cs="Times New Roman"/>
          <w:sz w:val="24"/>
          <w:szCs w:val="24"/>
          <w:lang w:eastAsia="fr-FR"/>
        </w:rPr>
        <w:t>Fourniture de matériel informatique, bureautique et équipements techniques</w:t>
      </w:r>
    </w:p>
    <w:p w:rsidR="0009627E" w:rsidRPr="0009627E" w:rsidRDefault="0009627E" w:rsidP="00334512">
      <w:pPr>
        <w:spacing w:before="100" w:beforeAutospacing="1" w:after="100" w:afterAutospacing="1" w:line="360" w:lineRule="auto"/>
        <w:outlineLvl w:val="2"/>
        <w:rPr>
          <w:rFonts w:ascii="Bookman Old Style" w:eastAsia="Times New Roman" w:hAnsi="Bookman Old Style" w:cs="Times New Roman"/>
          <w:b/>
          <w:bCs/>
          <w:sz w:val="24"/>
          <w:szCs w:val="24"/>
          <w:lang w:eastAsia="fr-FR"/>
        </w:rPr>
      </w:pPr>
      <w:r w:rsidRPr="0009627E">
        <w:rPr>
          <w:rFonts w:ascii="Segoe UI Symbol" w:eastAsia="Times New Roman" w:hAnsi="Segoe UI Symbol" w:cs="Segoe UI Symbol"/>
          <w:b/>
          <w:bCs/>
          <w:sz w:val="24"/>
          <w:szCs w:val="24"/>
          <w:lang w:eastAsia="fr-FR"/>
        </w:rPr>
        <w:t>➤</w:t>
      </w:r>
      <w:r w:rsidRPr="0009627E">
        <w:rPr>
          <w:rFonts w:ascii="Bookman Old Style" w:eastAsia="Times New Roman" w:hAnsi="Bookman Old Style" w:cs="Times New Roman"/>
          <w:b/>
          <w:bCs/>
          <w:sz w:val="24"/>
          <w:szCs w:val="24"/>
          <w:lang w:eastAsia="fr-FR"/>
        </w:rPr>
        <w:t xml:space="preserve"> </w:t>
      </w:r>
      <w:r w:rsidRPr="00334512">
        <w:rPr>
          <w:rFonts w:ascii="Bookman Old Style" w:eastAsia="Times New Roman" w:hAnsi="Bookman Old Style" w:cs="Times New Roman"/>
          <w:b/>
          <w:bCs/>
          <w:sz w:val="24"/>
          <w:szCs w:val="24"/>
          <w:lang w:eastAsia="fr-FR"/>
        </w:rPr>
        <w:t>Partenariats stratégiques</w:t>
      </w:r>
    </w:p>
    <w:p w:rsidR="0009627E" w:rsidRPr="0009627E" w:rsidRDefault="0009627E" w:rsidP="00334512">
      <w:pPr>
        <w:numPr>
          <w:ilvl w:val="0"/>
          <w:numId w:val="5"/>
        </w:numPr>
        <w:spacing w:before="100" w:beforeAutospacing="1" w:after="100" w:afterAutospacing="1" w:line="360" w:lineRule="auto"/>
        <w:rPr>
          <w:rFonts w:ascii="Bookman Old Style" w:eastAsia="Times New Roman" w:hAnsi="Bookman Old Style" w:cs="Times New Roman"/>
          <w:sz w:val="24"/>
          <w:szCs w:val="24"/>
          <w:lang w:eastAsia="fr-FR"/>
        </w:rPr>
      </w:pPr>
      <w:r w:rsidRPr="0009627E">
        <w:rPr>
          <w:rFonts w:ascii="Bookman Old Style" w:eastAsia="Times New Roman" w:hAnsi="Bookman Old Style" w:cs="Times New Roman"/>
          <w:sz w:val="24"/>
          <w:szCs w:val="24"/>
          <w:lang w:eastAsia="fr-FR"/>
        </w:rPr>
        <w:t>MOU avec le Port Autonome de Douala pour des infrastructures portuaires</w:t>
      </w:r>
    </w:p>
    <w:p w:rsidR="0009627E" w:rsidRPr="0009627E" w:rsidRDefault="0009627E" w:rsidP="00334512">
      <w:pPr>
        <w:numPr>
          <w:ilvl w:val="0"/>
          <w:numId w:val="5"/>
        </w:numPr>
        <w:spacing w:before="100" w:beforeAutospacing="1" w:after="100" w:afterAutospacing="1" w:line="360" w:lineRule="auto"/>
        <w:rPr>
          <w:rFonts w:ascii="Bookman Old Style" w:eastAsia="Times New Roman" w:hAnsi="Bookman Old Style" w:cs="Times New Roman"/>
          <w:sz w:val="24"/>
          <w:szCs w:val="24"/>
          <w:lang w:eastAsia="fr-FR"/>
        </w:rPr>
      </w:pPr>
      <w:r w:rsidRPr="0009627E">
        <w:rPr>
          <w:rFonts w:ascii="Bookman Old Style" w:eastAsia="Times New Roman" w:hAnsi="Bookman Old Style" w:cs="Times New Roman"/>
          <w:sz w:val="24"/>
          <w:szCs w:val="24"/>
          <w:lang w:eastAsia="fr-FR"/>
        </w:rPr>
        <w:t>Accords avec des partenaires européens et russes pour des projets militaires, aériens et logistiques</w:t>
      </w:r>
    </w:p>
    <w:p w:rsidR="0009627E" w:rsidRPr="00334512" w:rsidRDefault="0009627E" w:rsidP="00334512">
      <w:pPr>
        <w:numPr>
          <w:ilvl w:val="0"/>
          <w:numId w:val="5"/>
        </w:numPr>
        <w:spacing w:before="100" w:beforeAutospacing="1" w:after="100" w:afterAutospacing="1" w:line="360" w:lineRule="auto"/>
        <w:rPr>
          <w:rFonts w:ascii="Bookman Old Style" w:eastAsia="Times New Roman" w:hAnsi="Bookman Old Style" w:cs="Times New Roman"/>
          <w:sz w:val="24"/>
          <w:szCs w:val="24"/>
          <w:lang w:eastAsia="fr-FR"/>
        </w:rPr>
      </w:pPr>
      <w:r w:rsidRPr="0009627E">
        <w:rPr>
          <w:rFonts w:ascii="Bookman Old Style" w:eastAsia="Times New Roman" w:hAnsi="Bookman Old Style" w:cs="Times New Roman"/>
          <w:sz w:val="24"/>
          <w:szCs w:val="24"/>
          <w:lang w:eastAsia="fr-FR"/>
        </w:rPr>
        <w:t>Représentations commerciales (Barco Group,)</w:t>
      </w:r>
    </w:p>
    <w:p w:rsidR="0009627E" w:rsidRPr="00334512" w:rsidRDefault="0009627E" w:rsidP="00334512">
      <w:pPr>
        <w:spacing w:before="100" w:beforeAutospacing="1" w:after="100" w:afterAutospacing="1" w:line="360" w:lineRule="auto"/>
        <w:rPr>
          <w:rFonts w:ascii="Bookman Old Style" w:eastAsia="Times New Roman" w:hAnsi="Bookman Old Style" w:cs="Times New Roman"/>
          <w:sz w:val="24"/>
          <w:szCs w:val="24"/>
          <w:lang w:eastAsia="fr-FR"/>
        </w:rPr>
      </w:pPr>
    </w:p>
    <w:p w:rsidR="0009627E" w:rsidRPr="0009627E" w:rsidRDefault="0009627E" w:rsidP="00334512">
      <w:pPr>
        <w:spacing w:before="100" w:beforeAutospacing="1" w:after="100" w:afterAutospacing="1" w:line="360" w:lineRule="auto"/>
        <w:outlineLvl w:val="1"/>
        <w:rPr>
          <w:rFonts w:ascii="Bookman Old Style" w:eastAsia="Times New Roman" w:hAnsi="Bookman Old Style" w:cs="Times New Roman"/>
          <w:b/>
          <w:bCs/>
          <w:sz w:val="24"/>
          <w:szCs w:val="24"/>
          <w:lang w:eastAsia="fr-FR"/>
        </w:rPr>
      </w:pPr>
      <w:r w:rsidRPr="00334512">
        <w:rPr>
          <w:rFonts w:ascii="Bookman Old Style" w:eastAsia="Times New Roman" w:hAnsi="Bookman Old Style" w:cs="Times New Roman"/>
          <w:b/>
          <w:bCs/>
          <w:sz w:val="24"/>
          <w:szCs w:val="24"/>
          <w:lang w:eastAsia="fr-FR"/>
        </w:rPr>
        <w:t>Nos Réalisations</w:t>
      </w:r>
    </w:p>
    <w:p w:rsidR="0009627E" w:rsidRPr="0009627E" w:rsidRDefault="0009627E" w:rsidP="00334512">
      <w:pPr>
        <w:spacing w:before="100" w:beforeAutospacing="1" w:after="100" w:afterAutospacing="1" w:line="360" w:lineRule="auto"/>
        <w:rPr>
          <w:rFonts w:ascii="Bookman Old Style" w:eastAsia="Times New Roman" w:hAnsi="Bookman Old Style" w:cs="Times New Roman"/>
          <w:sz w:val="24"/>
          <w:szCs w:val="24"/>
          <w:lang w:eastAsia="fr-FR"/>
        </w:rPr>
      </w:pPr>
      <w:r w:rsidRPr="0009627E">
        <w:rPr>
          <w:rFonts w:ascii="Bookman Old Style" w:eastAsia="Times New Roman" w:hAnsi="Bookman Old Style" w:cs="Times New Roman"/>
          <w:sz w:val="24"/>
          <w:szCs w:val="24"/>
          <w:lang w:eastAsia="fr-FR"/>
        </w:rPr>
        <w:t xml:space="preserve">Depuis sa création, </w:t>
      </w:r>
      <w:r w:rsidRPr="00334512">
        <w:rPr>
          <w:rFonts w:ascii="Bookman Old Style" w:eastAsia="Times New Roman" w:hAnsi="Bookman Old Style" w:cs="Times New Roman"/>
          <w:b/>
          <w:bCs/>
          <w:sz w:val="24"/>
          <w:szCs w:val="24"/>
          <w:lang w:eastAsia="fr-FR"/>
        </w:rPr>
        <w:t>Groupe La Citadelle S.A.</w:t>
      </w:r>
      <w:r w:rsidRPr="0009627E">
        <w:rPr>
          <w:rFonts w:ascii="Bookman Old Style" w:eastAsia="Times New Roman" w:hAnsi="Bookman Old Style" w:cs="Times New Roman"/>
          <w:sz w:val="24"/>
          <w:szCs w:val="24"/>
          <w:lang w:eastAsia="fr-FR"/>
        </w:rPr>
        <w:t xml:space="preserve"> a su s’imposer comme un partenaire de référence dans l’exécution de projets publics et privés de grande envergure, au Cameroun et à l’international. Son savoir-faire, son engagement pour la qualité, et sa capacité à mobiliser des ressources techniques de haut niveau lui permettent de répondre aux exigences les plus strictes de ses clients.</w:t>
      </w:r>
    </w:p>
    <w:p w:rsidR="0009627E" w:rsidRPr="0009627E" w:rsidRDefault="0009627E" w:rsidP="00334512">
      <w:pPr>
        <w:spacing w:before="100" w:beforeAutospacing="1" w:after="100" w:afterAutospacing="1" w:line="360" w:lineRule="auto"/>
        <w:rPr>
          <w:rFonts w:ascii="Bookman Old Style" w:eastAsia="Times New Roman" w:hAnsi="Bookman Old Style" w:cs="Times New Roman"/>
          <w:sz w:val="24"/>
          <w:szCs w:val="24"/>
          <w:lang w:eastAsia="fr-FR"/>
        </w:rPr>
      </w:pPr>
      <w:r w:rsidRPr="0009627E">
        <w:rPr>
          <w:rFonts w:ascii="Bookman Old Style" w:eastAsia="Times New Roman" w:hAnsi="Bookman Old Style" w:cs="Times New Roman"/>
          <w:sz w:val="24"/>
          <w:szCs w:val="24"/>
          <w:lang w:eastAsia="fr-FR"/>
        </w:rPr>
        <w:t>Chaque projet livré reflète notre volonté d’apporter des solutions durables, innovantes et adaptées aux contextes locaux. Voici un aperçu de nos réalisations les plus marquantes :</w:t>
      </w:r>
    </w:p>
    <w:p w:rsidR="0009627E" w:rsidRPr="0009627E" w:rsidRDefault="0009627E" w:rsidP="00334512">
      <w:pPr>
        <w:spacing w:after="0" w:line="360" w:lineRule="auto"/>
        <w:rPr>
          <w:rFonts w:ascii="Bookman Old Style" w:eastAsia="Times New Roman" w:hAnsi="Bookman Old Style" w:cs="Times New Roman"/>
          <w:sz w:val="24"/>
          <w:szCs w:val="24"/>
          <w:lang w:eastAsia="fr-FR"/>
        </w:rPr>
      </w:pPr>
    </w:p>
    <w:p w:rsidR="0009627E" w:rsidRPr="0009627E" w:rsidRDefault="0009627E" w:rsidP="00334512">
      <w:pPr>
        <w:spacing w:before="100" w:beforeAutospacing="1" w:after="100" w:afterAutospacing="1" w:line="360" w:lineRule="auto"/>
        <w:outlineLvl w:val="2"/>
        <w:rPr>
          <w:rFonts w:ascii="Bookman Old Style" w:eastAsia="Times New Roman" w:hAnsi="Bookman Old Style" w:cs="Times New Roman"/>
          <w:b/>
          <w:bCs/>
          <w:sz w:val="24"/>
          <w:szCs w:val="24"/>
          <w:lang w:eastAsia="fr-FR"/>
        </w:rPr>
      </w:pPr>
      <w:r w:rsidRPr="00334512">
        <w:rPr>
          <w:rFonts w:ascii="Bookman Old Style" w:eastAsia="Times New Roman" w:hAnsi="Bookman Old Style" w:cs="Times New Roman"/>
          <w:b/>
          <w:bCs/>
          <w:sz w:val="24"/>
          <w:szCs w:val="24"/>
          <w:lang w:eastAsia="fr-FR"/>
        </w:rPr>
        <w:t>Infrastructures routières et génie civil</w:t>
      </w:r>
    </w:p>
    <w:p w:rsidR="0009627E" w:rsidRPr="0009627E" w:rsidRDefault="0009627E" w:rsidP="00334512">
      <w:pPr>
        <w:numPr>
          <w:ilvl w:val="0"/>
          <w:numId w:val="6"/>
        </w:num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Construction et entretien de routes urbaines et interurbaines</w:t>
      </w:r>
      <w:r w:rsidRPr="0009627E">
        <w:rPr>
          <w:rFonts w:ascii="Bookman Old Style" w:eastAsia="Times New Roman" w:hAnsi="Bookman Old Style" w:cs="Times New Roman"/>
          <w:sz w:val="24"/>
          <w:szCs w:val="24"/>
          <w:lang w:eastAsia="fr-FR"/>
        </w:rPr>
        <w:t xml:space="preserve"> à Yaoundé, </w:t>
      </w:r>
      <w:proofErr w:type="spellStart"/>
      <w:r w:rsidRPr="0009627E">
        <w:rPr>
          <w:rFonts w:ascii="Bookman Old Style" w:eastAsia="Times New Roman" w:hAnsi="Bookman Old Style" w:cs="Times New Roman"/>
          <w:sz w:val="24"/>
          <w:szCs w:val="24"/>
          <w:lang w:eastAsia="fr-FR"/>
        </w:rPr>
        <w:t>Awae</w:t>
      </w:r>
      <w:proofErr w:type="spellEnd"/>
      <w:r w:rsidRPr="0009627E">
        <w:rPr>
          <w:rFonts w:ascii="Bookman Old Style" w:eastAsia="Times New Roman" w:hAnsi="Bookman Old Style" w:cs="Times New Roman"/>
          <w:sz w:val="24"/>
          <w:szCs w:val="24"/>
          <w:lang w:eastAsia="fr-FR"/>
        </w:rPr>
        <w:t xml:space="preserve">-Esse, </w:t>
      </w:r>
      <w:proofErr w:type="spellStart"/>
      <w:r w:rsidRPr="0009627E">
        <w:rPr>
          <w:rFonts w:ascii="Bookman Old Style" w:eastAsia="Times New Roman" w:hAnsi="Bookman Old Style" w:cs="Times New Roman"/>
          <w:sz w:val="24"/>
          <w:szCs w:val="24"/>
          <w:lang w:eastAsia="fr-FR"/>
        </w:rPr>
        <w:t>Nkoemvon-Ambam</w:t>
      </w:r>
      <w:proofErr w:type="spellEnd"/>
      <w:r w:rsidRPr="0009627E">
        <w:rPr>
          <w:rFonts w:ascii="Bookman Old Style" w:eastAsia="Times New Roman" w:hAnsi="Bookman Old Style" w:cs="Times New Roman"/>
          <w:sz w:val="24"/>
          <w:szCs w:val="24"/>
          <w:lang w:eastAsia="fr-FR"/>
        </w:rPr>
        <w:t xml:space="preserve">, </w:t>
      </w:r>
      <w:proofErr w:type="spellStart"/>
      <w:r w:rsidRPr="0009627E">
        <w:rPr>
          <w:rFonts w:ascii="Bookman Old Style" w:eastAsia="Times New Roman" w:hAnsi="Bookman Old Style" w:cs="Times New Roman"/>
          <w:sz w:val="24"/>
          <w:szCs w:val="24"/>
          <w:lang w:eastAsia="fr-FR"/>
        </w:rPr>
        <w:t>Nsimalen-Mbalmayo</w:t>
      </w:r>
      <w:proofErr w:type="spellEnd"/>
      <w:r w:rsidRPr="0009627E">
        <w:rPr>
          <w:rFonts w:ascii="Bookman Old Style" w:eastAsia="Times New Roman" w:hAnsi="Bookman Old Style" w:cs="Times New Roman"/>
          <w:sz w:val="24"/>
          <w:szCs w:val="24"/>
          <w:lang w:eastAsia="fr-FR"/>
        </w:rPr>
        <w:t xml:space="preserve">, </w:t>
      </w:r>
      <w:proofErr w:type="spellStart"/>
      <w:r w:rsidRPr="0009627E">
        <w:rPr>
          <w:rFonts w:ascii="Bookman Old Style" w:eastAsia="Times New Roman" w:hAnsi="Bookman Old Style" w:cs="Times New Roman"/>
          <w:sz w:val="24"/>
          <w:szCs w:val="24"/>
          <w:lang w:eastAsia="fr-FR"/>
        </w:rPr>
        <w:t>Ebolowa-Nkoemvon</w:t>
      </w:r>
      <w:proofErr w:type="spellEnd"/>
      <w:r w:rsidRPr="0009627E">
        <w:rPr>
          <w:rFonts w:ascii="Bookman Old Style" w:eastAsia="Times New Roman" w:hAnsi="Bookman Old Style" w:cs="Times New Roman"/>
          <w:sz w:val="24"/>
          <w:szCs w:val="24"/>
          <w:lang w:eastAsia="fr-FR"/>
        </w:rPr>
        <w:t xml:space="preserve"> (plus de 120 km cumulés de voiries asphaltées).</w:t>
      </w:r>
    </w:p>
    <w:p w:rsidR="0009627E" w:rsidRPr="0009627E" w:rsidRDefault="0009627E" w:rsidP="00334512">
      <w:pPr>
        <w:numPr>
          <w:ilvl w:val="0"/>
          <w:numId w:val="6"/>
        </w:num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Supervision technique</w:t>
      </w:r>
      <w:r w:rsidRPr="0009627E">
        <w:rPr>
          <w:rFonts w:ascii="Bookman Old Style" w:eastAsia="Times New Roman" w:hAnsi="Bookman Old Style" w:cs="Times New Roman"/>
          <w:sz w:val="24"/>
          <w:szCs w:val="24"/>
          <w:lang w:eastAsia="fr-FR"/>
        </w:rPr>
        <w:t xml:space="preserve"> des projets routiers financés par l’État du Cameroun à travers le </w:t>
      </w:r>
      <w:r w:rsidRPr="00334512">
        <w:rPr>
          <w:rFonts w:ascii="Bookman Old Style" w:eastAsia="Times New Roman" w:hAnsi="Bookman Old Style" w:cs="Times New Roman"/>
          <w:b/>
          <w:bCs/>
          <w:sz w:val="24"/>
          <w:szCs w:val="24"/>
          <w:lang w:eastAsia="fr-FR"/>
        </w:rPr>
        <w:t>Ministère des Travaux Publics</w:t>
      </w:r>
      <w:r w:rsidRPr="0009627E">
        <w:rPr>
          <w:rFonts w:ascii="Bookman Old Style" w:eastAsia="Times New Roman" w:hAnsi="Bookman Old Style" w:cs="Times New Roman"/>
          <w:sz w:val="24"/>
          <w:szCs w:val="24"/>
          <w:lang w:eastAsia="fr-FR"/>
        </w:rPr>
        <w:t>.</w:t>
      </w:r>
    </w:p>
    <w:p w:rsidR="0009627E" w:rsidRPr="0009627E" w:rsidRDefault="0009627E" w:rsidP="00334512">
      <w:pPr>
        <w:numPr>
          <w:ilvl w:val="0"/>
          <w:numId w:val="6"/>
        </w:num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Traitement de berges</w:t>
      </w:r>
      <w:r w:rsidRPr="0009627E">
        <w:rPr>
          <w:rFonts w:ascii="Bookman Old Style" w:eastAsia="Times New Roman" w:hAnsi="Bookman Old Style" w:cs="Times New Roman"/>
          <w:sz w:val="24"/>
          <w:szCs w:val="24"/>
          <w:lang w:eastAsia="fr-FR"/>
        </w:rPr>
        <w:t xml:space="preserve"> et travaux d'assainissement dans des zones à risques (projet international en République du Congo).</w:t>
      </w:r>
    </w:p>
    <w:p w:rsidR="0009627E" w:rsidRPr="0009627E" w:rsidRDefault="0009627E" w:rsidP="00334512">
      <w:pPr>
        <w:spacing w:after="0" w:line="360" w:lineRule="auto"/>
        <w:rPr>
          <w:rFonts w:ascii="Bookman Old Style" w:eastAsia="Times New Roman" w:hAnsi="Bookman Old Style" w:cs="Times New Roman"/>
          <w:sz w:val="24"/>
          <w:szCs w:val="24"/>
          <w:lang w:eastAsia="fr-FR"/>
        </w:rPr>
      </w:pPr>
    </w:p>
    <w:p w:rsidR="0009627E" w:rsidRPr="0009627E" w:rsidRDefault="0009627E" w:rsidP="00334512">
      <w:pPr>
        <w:spacing w:before="100" w:beforeAutospacing="1" w:after="100" w:afterAutospacing="1" w:line="360" w:lineRule="auto"/>
        <w:outlineLvl w:val="2"/>
        <w:rPr>
          <w:rFonts w:ascii="Bookman Old Style" w:eastAsia="Times New Roman" w:hAnsi="Bookman Old Style" w:cs="Times New Roman"/>
          <w:b/>
          <w:bCs/>
          <w:sz w:val="24"/>
          <w:szCs w:val="24"/>
          <w:lang w:eastAsia="fr-FR"/>
        </w:rPr>
      </w:pPr>
      <w:r w:rsidRPr="00334512">
        <w:rPr>
          <w:rFonts w:ascii="Bookman Old Style" w:eastAsia="Times New Roman" w:hAnsi="Bookman Old Style" w:cs="Times New Roman"/>
          <w:b/>
          <w:bCs/>
          <w:sz w:val="24"/>
          <w:szCs w:val="24"/>
          <w:lang w:eastAsia="fr-FR"/>
        </w:rPr>
        <w:t>Bâtiments publics et équipements sociaux</w:t>
      </w:r>
    </w:p>
    <w:p w:rsidR="0009627E" w:rsidRPr="0009627E" w:rsidRDefault="0009627E" w:rsidP="00334512">
      <w:pPr>
        <w:numPr>
          <w:ilvl w:val="0"/>
          <w:numId w:val="7"/>
        </w:num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Construction du Centre de Promotion de la Femme</w:t>
      </w:r>
      <w:r w:rsidRPr="0009627E">
        <w:rPr>
          <w:rFonts w:ascii="Bookman Old Style" w:eastAsia="Times New Roman" w:hAnsi="Bookman Old Style" w:cs="Times New Roman"/>
          <w:sz w:val="24"/>
          <w:szCs w:val="24"/>
          <w:lang w:eastAsia="fr-FR"/>
        </w:rPr>
        <w:t xml:space="preserve"> à Yaoundé (2019)</w:t>
      </w:r>
    </w:p>
    <w:p w:rsidR="0009627E" w:rsidRPr="0009627E" w:rsidRDefault="0009627E" w:rsidP="00334512">
      <w:pPr>
        <w:numPr>
          <w:ilvl w:val="0"/>
          <w:numId w:val="7"/>
        </w:num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Réhabilitation et extension de bâtiments administratifs</w:t>
      </w:r>
      <w:r w:rsidRPr="0009627E">
        <w:rPr>
          <w:rFonts w:ascii="Bookman Old Style" w:eastAsia="Times New Roman" w:hAnsi="Bookman Old Style" w:cs="Times New Roman"/>
          <w:sz w:val="24"/>
          <w:szCs w:val="24"/>
          <w:lang w:eastAsia="fr-FR"/>
        </w:rPr>
        <w:t>, notamment pour le Ministère des Sports et de l’Éducation Physique (2020).</w:t>
      </w:r>
    </w:p>
    <w:p w:rsidR="0009627E" w:rsidRPr="0009627E" w:rsidRDefault="0009627E" w:rsidP="00334512">
      <w:pPr>
        <w:numPr>
          <w:ilvl w:val="0"/>
          <w:numId w:val="7"/>
        </w:num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Construction et réhabilitation de salles de classe</w:t>
      </w:r>
      <w:r w:rsidRPr="0009627E">
        <w:rPr>
          <w:rFonts w:ascii="Bookman Old Style" w:eastAsia="Times New Roman" w:hAnsi="Bookman Old Style" w:cs="Times New Roman"/>
          <w:sz w:val="24"/>
          <w:szCs w:val="24"/>
          <w:lang w:eastAsia="fr-FR"/>
        </w:rPr>
        <w:t xml:space="preserve"> dans le cadre des projets éducatifs du </w:t>
      </w:r>
      <w:r w:rsidRPr="00334512">
        <w:rPr>
          <w:rFonts w:ascii="Bookman Old Style" w:eastAsia="Times New Roman" w:hAnsi="Bookman Old Style" w:cs="Times New Roman"/>
          <w:b/>
          <w:bCs/>
          <w:sz w:val="24"/>
          <w:szCs w:val="24"/>
          <w:lang w:eastAsia="fr-FR"/>
        </w:rPr>
        <w:t>Ministère des Enseignements Secondaires</w:t>
      </w:r>
      <w:r w:rsidRPr="0009627E">
        <w:rPr>
          <w:rFonts w:ascii="Bookman Old Style" w:eastAsia="Times New Roman" w:hAnsi="Bookman Old Style" w:cs="Times New Roman"/>
          <w:sz w:val="24"/>
          <w:szCs w:val="24"/>
          <w:lang w:eastAsia="fr-FR"/>
        </w:rPr>
        <w:t>.</w:t>
      </w:r>
    </w:p>
    <w:p w:rsidR="0009627E" w:rsidRPr="0009627E" w:rsidRDefault="0009627E" w:rsidP="00334512">
      <w:pPr>
        <w:spacing w:after="0" w:line="360" w:lineRule="auto"/>
        <w:rPr>
          <w:rFonts w:ascii="Bookman Old Style" w:eastAsia="Times New Roman" w:hAnsi="Bookman Old Style" w:cs="Times New Roman"/>
          <w:sz w:val="24"/>
          <w:szCs w:val="24"/>
          <w:lang w:eastAsia="fr-FR"/>
        </w:rPr>
      </w:pPr>
    </w:p>
    <w:p w:rsidR="0009627E" w:rsidRPr="0009627E" w:rsidRDefault="0009627E" w:rsidP="00334512">
      <w:pPr>
        <w:spacing w:before="100" w:beforeAutospacing="1" w:after="100" w:afterAutospacing="1" w:line="360" w:lineRule="auto"/>
        <w:outlineLvl w:val="2"/>
        <w:rPr>
          <w:rFonts w:ascii="Bookman Old Style" w:eastAsia="Times New Roman" w:hAnsi="Bookman Old Style" w:cs="Times New Roman"/>
          <w:b/>
          <w:bCs/>
          <w:sz w:val="24"/>
          <w:szCs w:val="24"/>
          <w:lang w:eastAsia="fr-FR"/>
        </w:rPr>
      </w:pPr>
      <w:r w:rsidRPr="00334512">
        <w:rPr>
          <w:rFonts w:ascii="Bookman Old Style" w:eastAsia="Times New Roman" w:hAnsi="Bookman Old Style" w:cs="Times New Roman"/>
          <w:b/>
          <w:bCs/>
          <w:sz w:val="24"/>
          <w:szCs w:val="24"/>
          <w:lang w:eastAsia="fr-FR"/>
        </w:rPr>
        <w:t>Énergie &amp; équipements techniques</w:t>
      </w:r>
    </w:p>
    <w:p w:rsidR="0009627E" w:rsidRPr="0009627E" w:rsidRDefault="0009627E" w:rsidP="00334512">
      <w:pPr>
        <w:numPr>
          <w:ilvl w:val="0"/>
          <w:numId w:val="8"/>
        </w:num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Études et supervision d’électrification rurale</w:t>
      </w:r>
      <w:r w:rsidRPr="0009627E">
        <w:rPr>
          <w:rFonts w:ascii="Bookman Old Style" w:eastAsia="Times New Roman" w:hAnsi="Bookman Old Style" w:cs="Times New Roman"/>
          <w:sz w:val="24"/>
          <w:szCs w:val="24"/>
          <w:lang w:eastAsia="fr-FR"/>
        </w:rPr>
        <w:t xml:space="preserve"> dans la localité de </w:t>
      </w:r>
      <w:proofErr w:type="spellStart"/>
      <w:r w:rsidRPr="0009627E">
        <w:rPr>
          <w:rFonts w:ascii="Bookman Old Style" w:eastAsia="Times New Roman" w:hAnsi="Bookman Old Style" w:cs="Times New Roman"/>
          <w:sz w:val="24"/>
          <w:szCs w:val="24"/>
          <w:lang w:eastAsia="fr-FR"/>
        </w:rPr>
        <w:t>Nkolmewout-Nlong</w:t>
      </w:r>
      <w:proofErr w:type="spellEnd"/>
      <w:r w:rsidRPr="0009627E">
        <w:rPr>
          <w:rFonts w:ascii="Bookman Old Style" w:eastAsia="Times New Roman" w:hAnsi="Bookman Old Style" w:cs="Times New Roman"/>
          <w:sz w:val="24"/>
          <w:szCs w:val="24"/>
          <w:lang w:eastAsia="fr-FR"/>
        </w:rPr>
        <w:t xml:space="preserve"> (2018) pour le </w:t>
      </w:r>
      <w:r w:rsidRPr="00334512">
        <w:rPr>
          <w:rFonts w:ascii="Bookman Old Style" w:eastAsia="Times New Roman" w:hAnsi="Bookman Old Style" w:cs="Times New Roman"/>
          <w:b/>
          <w:bCs/>
          <w:sz w:val="24"/>
          <w:szCs w:val="24"/>
          <w:lang w:eastAsia="fr-FR"/>
        </w:rPr>
        <w:t>Ministère de l’Eau et de l’Énergie</w:t>
      </w:r>
      <w:r w:rsidRPr="0009627E">
        <w:rPr>
          <w:rFonts w:ascii="Bookman Old Style" w:eastAsia="Times New Roman" w:hAnsi="Bookman Old Style" w:cs="Times New Roman"/>
          <w:sz w:val="24"/>
          <w:szCs w:val="24"/>
          <w:lang w:eastAsia="fr-FR"/>
        </w:rPr>
        <w:t>.</w:t>
      </w:r>
    </w:p>
    <w:p w:rsidR="0009627E" w:rsidRPr="0009627E" w:rsidRDefault="0009627E" w:rsidP="00334512">
      <w:pPr>
        <w:numPr>
          <w:ilvl w:val="0"/>
          <w:numId w:val="8"/>
        </w:num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Fourniture d’équipements informatiques et bureautiques</w:t>
      </w:r>
      <w:r w:rsidRPr="0009627E">
        <w:rPr>
          <w:rFonts w:ascii="Bookman Old Style" w:eastAsia="Times New Roman" w:hAnsi="Bookman Old Style" w:cs="Times New Roman"/>
          <w:sz w:val="24"/>
          <w:szCs w:val="24"/>
          <w:lang w:eastAsia="fr-FR"/>
        </w:rPr>
        <w:t xml:space="preserve"> au </w:t>
      </w:r>
      <w:r w:rsidRPr="00334512">
        <w:rPr>
          <w:rFonts w:ascii="Bookman Old Style" w:eastAsia="Times New Roman" w:hAnsi="Bookman Old Style" w:cs="Times New Roman"/>
          <w:b/>
          <w:bCs/>
          <w:sz w:val="24"/>
          <w:szCs w:val="24"/>
          <w:lang w:eastAsia="fr-FR"/>
        </w:rPr>
        <w:t>Ministère de la Santé</w:t>
      </w:r>
      <w:r w:rsidRPr="0009627E">
        <w:rPr>
          <w:rFonts w:ascii="Bookman Old Style" w:eastAsia="Times New Roman" w:hAnsi="Bookman Old Style" w:cs="Times New Roman"/>
          <w:sz w:val="24"/>
          <w:szCs w:val="24"/>
          <w:lang w:eastAsia="fr-FR"/>
        </w:rPr>
        <w:t xml:space="preserve"> (2023) et à la </w:t>
      </w:r>
      <w:r w:rsidRPr="00334512">
        <w:rPr>
          <w:rFonts w:ascii="Bookman Old Style" w:eastAsia="Times New Roman" w:hAnsi="Bookman Old Style" w:cs="Times New Roman"/>
          <w:b/>
          <w:bCs/>
          <w:sz w:val="24"/>
          <w:szCs w:val="24"/>
          <w:lang w:eastAsia="fr-FR"/>
        </w:rPr>
        <w:t>Présidence de la République</w:t>
      </w:r>
      <w:r w:rsidRPr="0009627E">
        <w:rPr>
          <w:rFonts w:ascii="Bookman Old Style" w:eastAsia="Times New Roman" w:hAnsi="Bookman Old Style" w:cs="Times New Roman"/>
          <w:sz w:val="24"/>
          <w:szCs w:val="24"/>
          <w:lang w:eastAsia="fr-FR"/>
        </w:rPr>
        <w:t xml:space="preserve"> (2022–2024).</w:t>
      </w:r>
    </w:p>
    <w:p w:rsidR="0009627E" w:rsidRPr="0009627E" w:rsidRDefault="0009627E" w:rsidP="00334512">
      <w:pPr>
        <w:numPr>
          <w:ilvl w:val="0"/>
          <w:numId w:val="8"/>
        </w:num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Approvisionnement en pneumatiques</w:t>
      </w:r>
      <w:r w:rsidRPr="0009627E">
        <w:rPr>
          <w:rFonts w:ascii="Bookman Old Style" w:eastAsia="Times New Roman" w:hAnsi="Bookman Old Style" w:cs="Times New Roman"/>
          <w:sz w:val="24"/>
          <w:szCs w:val="24"/>
          <w:lang w:eastAsia="fr-FR"/>
        </w:rPr>
        <w:t xml:space="preserve"> pour le </w:t>
      </w:r>
      <w:r w:rsidRPr="00334512">
        <w:rPr>
          <w:rFonts w:ascii="Bookman Old Style" w:eastAsia="Times New Roman" w:hAnsi="Bookman Old Style" w:cs="Times New Roman"/>
          <w:b/>
          <w:bCs/>
          <w:sz w:val="24"/>
          <w:szCs w:val="24"/>
          <w:lang w:eastAsia="fr-FR"/>
        </w:rPr>
        <w:t>Ministère de la Défense</w:t>
      </w:r>
      <w:r w:rsidRPr="0009627E">
        <w:rPr>
          <w:rFonts w:ascii="Bookman Old Style" w:eastAsia="Times New Roman" w:hAnsi="Bookman Old Style" w:cs="Times New Roman"/>
          <w:sz w:val="24"/>
          <w:szCs w:val="24"/>
          <w:lang w:eastAsia="fr-FR"/>
        </w:rPr>
        <w:t>.</w:t>
      </w:r>
    </w:p>
    <w:p w:rsidR="0009627E" w:rsidRPr="0009627E" w:rsidRDefault="0009627E" w:rsidP="00334512">
      <w:pPr>
        <w:spacing w:after="0"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Assurances et services institutionnels</w:t>
      </w:r>
    </w:p>
    <w:p w:rsidR="0009627E" w:rsidRPr="0009627E" w:rsidRDefault="0009627E" w:rsidP="00334512">
      <w:pPr>
        <w:numPr>
          <w:ilvl w:val="0"/>
          <w:numId w:val="9"/>
        </w:num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Contrats d’assurance majeurs</w:t>
      </w:r>
      <w:r w:rsidRPr="0009627E">
        <w:rPr>
          <w:rFonts w:ascii="Bookman Old Style" w:eastAsia="Times New Roman" w:hAnsi="Bookman Old Style" w:cs="Times New Roman"/>
          <w:sz w:val="24"/>
          <w:szCs w:val="24"/>
          <w:lang w:eastAsia="fr-FR"/>
        </w:rPr>
        <w:t xml:space="preserve"> conclus avec :</w:t>
      </w:r>
    </w:p>
    <w:p w:rsidR="0009627E" w:rsidRPr="0009627E" w:rsidRDefault="0009627E" w:rsidP="00334512">
      <w:pPr>
        <w:numPr>
          <w:ilvl w:val="1"/>
          <w:numId w:val="9"/>
        </w:numPr>
        <w:spacing w:before="100" w:beforeAutospacing="1" w:after="100" w:afterAutospacing="1" w:line="360" w:lineRule="auto"/>
        <w:rPr>
          <w:rFonts w:ascii="Bookman Old Style" w:eastAsia="Times New Roman" w:hAnsi="Bookman Old Style" w:cs="Times New Roman"/>
          <w:sz w:val="24"/>
          <w:szCs w:val="24"/>
          <w:lang w:eastAsia="fr-FR"/>
        </w:rPr>
      </w:pPr>
      <w:r w:rsidRPr="0009627E">
        <w:rPr>
          <w:rFonts w:ascii="Bookman Old Style" w:eastAsia="Times New Roman" w:hAnsi="Bookman Old Style" w:cs="Times New Roman"/>
          <w:sz w:val="24"/>
          <w:szCs w:val="24"/>
          <w:lang w:eastAsia="fr-FR"/>
        </w:rPr>
        <w:t>L’</w:t>
      </w:r>
      <w:r w:rsidRPr="00334512">
        <w:rPr>
          <w:rFonts w:ascii="Bookman Old Style" w:eastAsia="Times New Roman" w:hAnsi="Bookman Old Style" w:cs="Times New Roman"/>
          <w:b/>
          <w:bCs/>
          <w:sz w:val="24"/>
          <w:szCs w:val="24"/>
          <w:lang w:eastAsia="fr-FR"/>
        </w:rPr>
        <w:t>Assemblée Nationale</w:t>
      </w:r>
      <w:r w:rsidRPr="0009627E">
        <w:rPr>
          <w:rFonts w:ascii="Bookman Old Style" w:eastAsia="Times New Roman" w:hAnsi="Bookman Old Style" w:cs="Times New Roman"/>
          <w:sz w:val="24"/>
          <w:szCs w:val="24"/>
          <w:lang w:eastAsia="fr-FR"/>
        </w:rPr>
        <w:t xml:space="preserve"> (2021 et 2023)</w:t>
      </w:r>
    </w:p>
    <w:p w:rsidR="0009627E" w:rsidRPr="0009627E" w:rsidRDefault="0009627E" w:rsidP="00334512">
      <w:pPr>
        <w:numPr>
          <w:ilvl w:val="1"/>
          <w:numId w:val="9"/>
        </w:numPr>
        <w:spacing w:before="100" w:beforeAutospacing="1" w:after="100" w:afterAutospacing="1" w:line="360" w:lineRule="auto"/>
        <w:rPr>
          <w:rFonts w:ascii="Bookman Old Style" w:eastAsia="Times New Roman" w:hAnsi="Bookman Old Style" w:cs="Times New Roman"/>
          <w:sz w:val="24"/>
          <w:szCs w:val="24"/>
          <w:lang w:eastAsia="fr-FR"/>
        </w:rPr>
      </w:pPr>
      <w:r w:rsidRPr="0009627E">
        <w:rPr>
          <w:rFonts w:ascii="Bookman Old Style" w:eastAsia="Times New Roman" w:hAnsi="Bookman Old Style" w:cs="Times New Roman"/>
          <w:sz w:val="24"/>
          <w:szCs w:val="24"/>
          <w:lang w:eastAsia="fr-FR"/>
        </w:rPr>
        <w:t xml:space="preserve">Le </w:t>
      </w:r>
      <w:r w:rsidRPr="00334512">
        <w:rPr>
          <w:rFonts w:ascii="Bookman Old Style" w:eastAsia="Times New Roman" w:hAnsi="Bookman Old Style" w:cs="Times New Roman"/>
          <w:b/>
          <w:bCs/>
          <w:sz w:val="24"/>
          <w:szCs w:val="24"/>
          <w:lang w:eastAsia="fr-FR"/>
        </w:rPr>
        <w:t>Centre Hospitalier Universitaire (CHU)</w:t>
      </w:r>
      <w:r w:rsidRPr="0009627E">
        <w:rPr>
          <w:rFonts w:ascii="Bookman Old Style" w:eastAsia="Times New Roman" w:hAnsi="Bookman Old Style" w:cs="Times New Roman"/>
          <w:sz w:val="24"/>
          <w:szCs w:val="24"/>
          <w:lang w:eastAsia="fr-FR"/>
        </w:rPr>
        <w:t xml:space="preserve"> de Yaoundé (2021)</w:t>
      </w:r>
    </w:p>
    <w:p w:rsidR="0009627E" w:rsidRPr="0009627E" w:rsidRDefault="0009627E" w:rsidP="00334512">
      <w:pPr>
        <w:numPr>
          <w:ilvl w:val="0"/>
          <w:numId w:val="9"/>
        </w:num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Fourniture de services spécialisés</w:t>
      </w:r>
      <w:r w:rsidRPr="0009627E">
        <w:rPr>
          <w:rFonts w:ascii="Bookman Old Style" w:eastAsia="Times New Roman" w:hAnsi="Bookman Old Style" w:cs="Times New Roman"/>
          <w:sz w:val="24"/>
          <w:szCs w:val="24"/>
          <w:lang w:eastAsia="fr-FR"/>
        </w:rPr>
        <w:t xml:space="preserve"> à la </w:t>
      </w:r>
      <w:r w:rsidRPr="00334512">
        <w:rPr>
          <w:rFonts w:ascii="Bookman Old Style" w:eastAsia="Times New Roman" w:hAnsi="Bookman Old Style" w:cs="Times New Roman"/>
          <w:b/>
          <w:bCs/>
          <w:sz w:val="24"/>
          <w:szCs w:val="24"/>
          <w:lang w:eastAsia="fr-FR"/>
        </w:rPr>
        <w:t xml:space="preserve">Cameroon </w:t>
      </w:r>
      <w:proofErr w:type="spellStart"/>
      <w:r w:rsidR="000D18AC" w:rsidRPr="00334512">
        <w:rPr>
          <w:rFonts w:ascii="Bookman Old Style" w:eastAsia="Times New Roman" w:hAnsi="Bookman Old Style" w:cs="Times New Roman"/>
          <w:b/>
          <w:bCs/>
          <w:sz w:val="24"/>
          <w:szCs w:val="24"/>
          <w:lang w:eastAsia="fr-FR"/>
        </w:rPr>
        <w:t>Radio</w:t>
      </w:r>
      <w:r w:rsidR="000D18AC">
        <w:rPr>
          <w:rFonts w:ascii="Bookman Old Style" w:eastAsia="Times New Roman" w:hAnsi="Bookman Old Style" w:cs="Times New Roman"/>
          <w:b/>
          <w:bCs/>
          <w:sz w:val="24"/>
          <w:szCs w:val="24"/>
          <w:lang w:eastAsia="fr-FR"/>
        </w:rPr>
        <w:t xml:space="preserve"> </w:t>
      </w:r>
      <w:r w:rsidR="000D18AC" w:rsidRPr="00334512">
        <w:rPr>
          <w:rFonts w:ascii="Bookman Old Style" w:eastAsia="Times New Roman" w:hAnsi="Bookman Old Style" w:cs="Times New Roman"/>
          <w:b/>
          <w:bCs/>
          <w:sz w:val="24"/>
          <w:szCs w:val="24"/>
          <w:lang w:eastAsia="fr-FR"/>
        </w:rPr>
        <w:t>télévision</w:t>
      </w:r>
      <w:proofErr w:type="spellEnd"/>
      <w:r w:rsidRPr="00334512">
        <w:rPr>
          <w:rFonts w:ascii="Bookman Old Style" w:eastAsia="Times New Roman" w:hAnsi="Bookman Old Style" w:cs="Times New Roman"/>
          <w:b/>
          <w:bCs/>
          <w:sz w:val="24"/>
          <w:szCs w:val="24"/>
          <w:lang w:eastAsia="fr-FR"/>
        </w:rPr>
        <w:t xml:space="preserve"> (CRTV)</w:t>
      </w:r>
      <w:r w:rsidRPr="0009627E">
        <w:rPr>
          <w:rFonts w:ascii="Bookman Old Style" w:eastAsia="Times New Roman" w:hAnsi="Bookman Old Style" w:cs="Times New Roman"/>
          <w:sz w:val="24"/>
          <w:szCs w:val="24"/>
          <w:lang w:eastAsia="fr-FR"/>
        </w:rPr>
        <w:t xml:space="preserve"> (2022)</w:t>
      </w:r>
    </w:p>
    <w:p w:rsidR="0009627E" w:rsidRPr="0009627E" w:rsidRDefault="0009627E" w:rsidP="00334512">
      <w:pPr>
        <w:spacing w:after="0" w:line="360" w:lineRule="auto"/>
        <w:rPr>
          <w:rFonts w:ascii="Bookman Old Style" w:eastAsia="Times New Roman" w:hAnsi="Bookman Old Style" w:cs="Times New Roman"/>
          <w:sz w:val="24"/>
          <w:szCs w:val="24"/>
          <w:lang w:eastAsia="fr-FR"/>
        </w:rPr>
      </w:pPr>
    </w:p>
    <w:p w:rsidR="0009627E" w:rsidRPr="0009627E" w:rsidRDefault="0009627E" w:rsidP="00334512">
      <w:pPr>
        <w:spacing w:before="100" w:beforeAutospacing="1" w:after="100" w:afterAutospacing="1" w:line="360" w:lineRule="auto"/>
        <w:outlineLvl w:val="1"/>
        <w:rPr>
          <w:rFonts w:ascii="Bookman Old Style" w:eastAsia="Times New Roman" w:hAnsi="Bookman Old Style" w:cs="Times New Roman"/>
          <w:b/>
          <w:bCs/>
          <w:sz w:val="24"/>
          <w:szCs w:val="24"/>
          <w:lang w:eastAsia="fr-FR"/>
        </w:rPr>
      </w:pPr>
      <w:r w:rsidRPr="00334512">
        <w:rPr>
          <w:rFonts w:ascii="Bookman Old Style" w:eastAsia="Times New Roman" w:hAnsi="Bookman Old Style" w:cs="Times New Roman"/>
          <w:b/>
          <w:bCs/>
          <w:sz w:val="24"/>
          <w:szCs w:val="24"/>
          <w:lang w:eastAsia="fr-FR"/>
        </w:rPr>
        <w:t>Projets en cours et perspectives</w:t>
      </w:r>
    </w:p>
    <w:p w:rsidR="0009627E" w:rsidRPr="0009627E" w:rsidRDefault="0009627E" w:rsidP="00334512">
      <w:pPr>
        <w:numPr>
          <w:ilvl w:val="0"/>
          <w:numId w:val="10"/>
        </w:num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Projet de carrière de concassage de pierres</w:t>
      </w:r>
      <w:r w:rsidRPr="0009627E">
        <w:rPr>
          <w:rFonts w:ascii="Bookman Old Style" w:eastAsia="Times New Roman" w:hAnsi="Bookman Old Style" w:cs="Times New Roman"/>
          <w:sz w:val="24"/>
          <w:szCs w:val="24"/>
          <w:lang w:eastAsia="fr-FR"/>
        </w:rPr>
        <w:t xml:space="preserve"> pour l’approvisionnement en matériaux de construction.</w:t>
      </w:r>
    </w:p>
    <w:p w:rsidR="0009627E" w:rsidRPr="0009627E" w:rsidRDefault="0009627E" w:rsidP="00334512">
      <w:pPr>
        <w:numPr>
          <w:ilvl w:val="0"/>
          <w:numId w:val="10"/>
        </w:num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Partenariat stratégique avec la Société Immobilière du Cameroun (SIC)</w:t>
      </w:r>
      <w:r w:rsidRPr="0009627E">
        <w:rPr>
          <w:rFonts w:ascii="Bookman Old Style" w:eastAsia="Times New Roman" w:hAnsi="Bookman Old Style" w:cs="Times New Roman"/>
          <w:sz w:val="24"/>
          <w:szCs w:val="24"/>
          <w:lang w:eastAsia="fr-FR"/>
        </w:rPr>
        <w:t xml:space="preserve"> et la société indienne pour la </w:t>
      </w:r>
      <w:r w:rsidRPr="00334512">
        <w:rPr>
          <w:rFonts w:ascii="Bookman Old Style" w:eastAsia="Times New Roman" w:hAnsi="Bookman Old Style" w:cs="Times New Roman"/>
          <w:b/>
          <w:bCs/>
          <w:sz w:val="24"/>
          <w:szCs w:val="24"/>
          <w:lang w:eastAsia="fr-FR"/>
        </w:rPr>
        <w:t>construction de 200 000 logements sociaux</w:t>
      </w:r>
      <w:r w:rsidRPr="0009627E">
        <w:rPr>
          <w:rFonts w:ascii="Bookman Old Style" w:eastAsia="Times New Roman" w:hAnsi="Bookman Old Style" w:cs="Times New Roman"/>
          <w:sz w:val="24"/>
          <w:szCs w:val="24"/>
          <w:lang w:eastAsia="fr-FR"/>
        </w:rPr>
        <w:t>.</w:t>
      </w:r>
    </w:p>
    <w:p w:rsidR="0009627E" w:rsidRPr="0009627E" w:rsidRDefault="0009627E" w:rsidP="00334512">
      <w:pPr>
        <w:numPr>
          <w:ilvl w:val="0"/>
          <w:numId w:val="10"/>
        </w:num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Accord-cadre avec le Port Autonome de Douala (PAD)</w:t>
      </w:r>
      <w:r w:rsidRPr="0009627E">
        <w:rPr>
          <w:rFonts w:ascii="Bookman Old Style" w:eastAsia="Times New Roman" w:hAnsi="Bookman Old Style" w:cs="Times New Roman"/>
          <w:sz w:val="24"/>
          <w:szCs w:val="24"/>
          <w:lang w:eastAsia="fr-FR"/>
        </w:rPr>
        <w:t xml:space="preserve"> pour la construction de 2 800 mètres de quais.</w:t>
      </w:r>
    </w:p>
    <w:p w:rsidR="0009627E" w:rsidRDefault="0009627E" w:rsidP="00334512">
      <w:pPr>
        <w:numPr>
          <w:ilvl w:val="0"/>
          <w:numId w:val="10"/>
        </w:num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Initiatives de développement militaire et aéronautique</w:t>
      </w:r>
      <w:r w:rsidRPr="0009627E">
        <w:rPr>
          <w:rFonts w:ascii="Bookman Old Style" w:eastAsia="Times New Roman" w:hAnsi="Bookman Old Style" w:cs="Times New Roman"/>
          <w:sz w:val="24"/>
          <w:szCs w:val="24"/>
          <w:lang w:eastAsia="fr-FR"/>
        </w:rPr>
        <w:t xml:space="preserve"> avec des partenaires russes pour la construction de hangars d’aéronefs à Maroua, </w:t>
      </w:r>
      <w:proofErr w:type="spellStart"/>
      <w:r w:rsidRPr="0009627E">
        <w:rPr>
          <w:rFonts w:ascii="Bookman Old Style" w:eastAsia="Times New Roman" w:hAnsi="Bookman Old Style" w:cs="Times New Roman"/>
          <w:sz w:val="24"/>
          <w:szCs w:val="24"/>
          <w:lang w:eastAsia="fr-FR"/>
        </w:rPr>
        <w:t>Ngaoundéré</w:t>
      </w:r>
      <w:proofErr w:type="spellEnd"/>
      <w:r w:rsidRPr="0009627E">
        <w:rPr>
          <w:rFonts w:ascii="Bookman Old Style" w:eastAsia="Times New Roman" w:hAnsi="Bookman Old Style" w:cs="Times New Roman"/>
          <w:sz w:val="24"/>
          <w:szCs w:val="24"/>
          <w:lang w:eastAsia="fr-FR"/>
        </w:rPr>
        <w:t>, Douala et Yaoundé.</w:t>
      </w:r>
    </w:p>
    <w:p w:rsidR="005D6838" w:rsidRPr="005D6838" w:rsidRDefault="005D6838" w:rsidP="00334512">
      <w:pPr>
        <w:numPr>
          <w:ilvl w:val="0"/>
          <w:numId w:val="10"/>
        </w:numPr>
        <w:spacing w:before="100" w:beforeAutospacing="1" w:after="100" w:afterAutospacing="1" w:line="360" w:lineRule="auto"/>
        <w:rPr>
          <w:rFonts w:ascii="Bookman Old Style" w:eastAsia="Times New Roman" w:hAnsi="Bookman Old Style" w:cs="Times New Roman"/>
          <w:sz w:val="24"/>
          <w:szCs w:val="24"/>
          <w:lang w:eastAsia="fr-FR"/>
        </w:rPr>
      </w:pPr>
      <w:r>
        <w:rPr>
          <w:rFonts w:ascii="Bookman Old Style" w:eastAsia="Times New Roman" w:hAnsi="Bookman Old Style" w:cs="Times New Roman"/>
          <w:b/>
          <w:bCs/>
          <w:sz w:val="24"/>
          <w:szCs w:val="24"/>
          <w:lang w:eastAsia="fr-FR"/>
        </w:rPr>
        <w:t xml:space="preserve">Construction d’une centrale à gaz dual fuel de 300 MW </w:t>
      </w:r>
      <w:r w:rsidRPr="005D6838">
        <w:rPr>
          <w:rFonts w:ascii="Bookman Old Style" w:eastAsia="Times New Roman" w:hAnsi="Bookman Old Style" w:cs="Times New Roman"/>
          <w:bCs/>
          <w:sz w:val="24"/>
          <w:szCs w:val="24"/>
          <w:lang w:eastAsia="fr-FR"/>
        </w:rPr>
        <w:t>au Port Autonome de Douala</w:t>
      </w:r>
    </w:p>
    <w:p w:rsidR="005D6838" w:rsidRPr="000D18AC" w:rsidRDefault="005D6838" w:rsidP="00334512">
      <w:pPr>
        <w:numPr>
          <w:ilvl w:val="0"/>
          <w:numId w:val="10"/>
        </w:numPr>
        <w:spacing w:before="100" w:beforeAutospacing="1" w:after="100" w:afterAutospacing="1" w:line="360" w:lineRule="auto"/>
        <w:rPr>
          <w:rFonts w:ascii="Bookman Old Style" w:eastAsia="Times New Roman" w:hAnsi="Bookman Old Style" w:cs="Times New Roman"/>
          <w:sz w:val="24"/>
          <w:szCs w:val="24"/>
          <w:lang w:eastAsia="fr-FR"/>
        </w:rPr>
      </w:pPr>
      <w:r>
        <w:rPr>
          <w:rFonts w:ascii="Bookman Old Style" w:eastAsia="Times New Roman" w:hAnsi="Bookman Old Style" w:cs="Times New Roman"/>
          <w:b/>
          <w:bCs/>
          <w:sz w:val="24"/>
          <w:szCs w:val="24"/>
          <w:lang w:eastAsia="fr-FR"/>
        </w:rPr>
        <w:t xml:space="preserve">Consultant dans un projet d’extraction de l’Or </w:t>
      </w:r>
      <w:r w:rsidRPr="000D18AC">
        <w:rPr>
          <w:rFonts w:ascii="Bookman Old Style" w:eastAsia="Times New Roman" w:hAnsi="Bookman Old Style" w:cs="Times New Roman"/>
          <w:bCs/>
          <w:sz w:val="24"/>
          <w:szCs w:val="24"/>
          <w:lang w:eastAsia="fr-FR"/>
        </w:rPr>
        <w:t xml:space="preserve">dans la </w:t>
      </w:r>
      <w:r w:rsidR="000D18AC" w:rsidRPr="000D18AC">
        <w:rPr>
          <w:rFonts w:ascii="Bookman Old Style" w:eastAsia="Times New Roman" w:hAnsi="Bookman Old Style" w:cs="Times New Roman"/>
          <w:bCs/>
          <w:sz w:val="24"/>
          <w:szCs w:val="24"/>
          <w:lang w:eastAsia="fr-FR"/>
        </w:rPr>
        <w:t>Région</w:t>
      </w:r>
      <w:r w:rsidRPr="000D18AC">
        <w:rPr>
          <w:rFonts w:ascii="Bookman Old Style" w:eastAsia="Times New Roman" w:hAnsi="Bookman Old Style" w:cs="Times New Roman"/>
          <w:bCs/>
          <w:sz w:val="24"/>
          <w:szCs w:val="24"/>
          <w:lang w:eastAsia="fr-FR"/>
        </w:rPr>
        <w:t xml:space="preserve"> de l’Est Cameroun</w:t>
      </w:r>
    </w:p>
    <w:p w:rsidR="000D18AC" w:rsidRPr="000D18AC" w:rsidRDefault="000D18AC" w:rsidP="00334512">
      <w:pPr>
        <w:numPr>
          <w:ilvl w:val="0"/>
          <w:numId w:val="10"/>
        </w:numPr>
        <w:spacing w:before="100" w:beforeAutospacing="1" w:after="100" w:afterAutospacing="1" w:line="360" w:lineRule="auto"/>
        <w:rPr>
          <w:rFonts w:ascii="Bookman Old Style" w:eastAsia="Times New Roman" w:hAnsi="Bookman Old Style" w:cs="Times New Roman"/>
          <w:sz w:val="24"/>
          <w:szCs w:val="24"/>
          <w:lang w:eastAsia="fr-FR"/>
        </w:rPr>
      </w:pPr>
      <w:r>
        <w:rPr>
          <w:rFonts w:ascii="Bookman Old Style" w:eastAsia="Times New Roman" w:hAnsi="Bookman Old Style" w:cs="Times New Roman"/>
          <w:b/>
          <w:bCs/>
          <w:sz w:val="24"/>
          <w:szCs w:val="24"/>
          <w:lang w:eastAsia="fr-FR"/>
        </w:rPr>
        <w:t xml:space="preserve">Implantation de la technologie GIS </w:t>
      </w:r>
      <w:r w:rsidRPr="000D18AC">
        <w:rPr>
          <w:rFonts w:ascii="Bookman Old Style" w:eastAsia="Times New Roman" w:hAnsi="Bookman Old Style" w:cs="Times New Roman"/>
          <w:bCs/>
          <w:sz w:val="24"/>
          <w:szCs w:val="24"/>
          <w:lang w:eastAsia="fr-FR"/>
        </w:rPr>
        <w:t>au Cameroun pour la modernisation de l’agriculture</w:t>
      </w:r>
      <w:r>
        <w:rPr>
          <w:rFonts w:ascii="Bookman Old Style" w:eastAsia="Times New Roman" w:hAnsi="Bookman Old Style" w:cs="Times New Roman"/>
          <w:bCs/>
          <w:sz w:val="24"/>
          <w:szCs w:val="24"/>
          <w:lang w:eastAsia="fr-FR"/>
        </w:rPr>
        <w:t xml:space="preserve"> et la prévision des catastrophes naturelles.</w:t>
      </w:r>
    </w:p>
    <w:p w:rsidR="0009627E" w:rsidRPr="0009627E" w:rsidRDefault="0009627E" w:rsidP="00334512">
      <w:pPr>
        <w:spacing w:after="0" w:line="360" w:lineRule="auto"/>
        <w:rPr>
          <w:rFonts w:ascii="Bookman Old Style" w:eastAsia="Times New Roman" w:hAnsi="Bookman Old Style" w:cs="Times New Roman"/>
          <w:sz w:val="24"/>
          <w:szCs w:val="24"/>
          <w:lang w:eastAsia="fr-FR"/>
        </w:rPr>
      </w:pPr>
    </w:p>
    <w:p w:rsidR="0009627E" w:rsidRPr="0009627E" w:rsidRDefault="0009627E" w:rsidP="00334512">
      <w:pPr>
        <w:spacing w:before="100" w:beforeAutospacing="1" w:after="100" w:afterAutospacing="1" w:line="360" w:lineRule="auto"/>
        <w:rPr>
          <w:rFonts w:ascii="Bookman Old Style" w:eastAsia="Times New Roman" w:hAnsi="Bookman Old Style" w:cs="Times New Roman"/>
          <w:sz w:val="24"/>
          <w:szCs w:val="24"/>
          <w:lang w:eastAsia="fr-FR"/>
        </w:rPr>
      </w:pPr>
      <w:r w:rsidRPr="00334512">
        <w:rPr>
          <w:rFonts w:ascii="Bookman Old Style" w:eastAsia="Times New Roman" w:hAnsi="Bookman Old Style" w:cs="Times New Roman"/>
          <w:b/>
          <w:bCs/>
          <w:sz w:val="24"/>
          <w:szCs w:val="24"/>
          <w:lang w:eastAsia="fr-FR"/>
        </w:rPr>
        <w:t>Groupe La Citadelle S.A.</w:t>
      </w:r>
      <w:r w:rsidRPr="0009627E">
        <w:rPr>
          <w:rFonts w:ascii="Bookman Old Style" w:eastAsia="Times New Roman" w:hAnsi="Bookman Old Style" w:cs="Times New Roman"/>
          <w:sz w:val="24"/>
          <w:szCs w:val="24"/>
          <w:lang w:eastAsia="fr-FR"/>
        </w:rPr>
        <w:t xml:space="preserve"> continue d’élargir son portefeuille de projets avec rigueur et ambition, fidèle à sa mission de bâtir des infrastructures solides, porteuses de progrès économique et social.</w:t>
      </w:r>
    </w:p>
    <w:p w:rsidR="00557970" w:rsidRDefault="00557970" w:rsidP="00E202D1">
      <w:pPr>
        <w:spacing w:before="100" w:beforeAutospacing="1" w:after="100" w:afterAutospacing="1" w:line="360" w:lineRule="auto"/>
        <w:jc w:val="both"/>
      </w:pPr>
    </w:p>
    <w:p w:rsidR="00557970" w:rsidRDefault="00F81F70" w:rsidP="00E202D1">
      <w:pPr>
        <w:spacing w:before="100" w:beforeAutospacing="1" w:after="100" w:afterAutospacing="1" w:line="360" w:lineRule="auto"/>
        <w:jc w:val="both"/>
        <w:rPr>
          <w:rFonts w:ascii="Bookman Old Style" w:hAnsi="Bookman Old Style"/>
          <w:b/>
          <w:sz w:val="24"/>
          <w:szCs w:val="24"/>
        </w:rPr>
      </w:pPr>
      <w:r w:rsidRPr="00557970">
        <w:rPr>
          <w:rFonts w:ascii="Bookman Old Style" w:hAnsi="Bookman Old Style"/>
          <w:noProof/>
          <w:sz w:val="24"/>
          <w:szCs w:val="24"/>
          <w:lang w:eastAsia="fr-FR"/>
        </w:rPr>
        <w:drawing>
          <wp:anchor distT="0" distB="0" distL="114300" distR="114300" simplePos="0" relativeHeight="251663360" behindDoc="1" locked="0" layoutInCell="1" allowOverlap="1" wp14:anchorId="0DE4E02A" wp14:editId="20786CBF">
            <wp:simplePos x="0" y="0"/>
            <wp:positionH relativeFrom="column">
              <wp:posOffset>2727325</wp:posOffset>
            </wp:positionH>
            <wp:positionV relativeFrom="paragraph">
              <wp:posOffset>396240</wp:posOffset>
            </wp:positionV>
            <wp:extent cx="2415540" cy="1386840"/>
            <wp:effectExtent l="0" t="0" r="3810" b="381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b="23530"/>
                    <a:stretch/>
                  </pic:blipFill>
                  <pic:spPr bwMode="auto">
                    <a:xfrm>
                      <a:off x="0" y="0"/>
                      <a:ext cx="2415540" cy="1386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57970" w:rsidRPr="00557970">
        <w:rPr>
          <w:rFonts w:ascii="Bookman Old Style" w:hAnsi="Bookman Old Style"/>
          <w:b/>
          <w:sz w:val="24"/>
          <w:szCs w:val="24"/>
        </w:rPr>
        <w:t>Partenaires :</w:t>
      </w:r>
    </w:p>
    <w:p w:rsidR="00F81F70" w:rsidRDefault="00F81F70" w:rsidP="00F81F70">
      <w:pPr>
        <w:rPr>
          <w:rFonts w:ascii="Bookman Old Style" w:eastAsia="Times New Roman" w:hAnsi="Bookman Old Style" w:cs="Times New Roman"/>
          <w:b/>
          <w:sz w:val="24"/>
          <w:szCs w:val="24"/>
          <w:lang w:eastAsia="fr-FR"/>
        </w:rPr>
      </w:pPr>
      <w:r w:rsidRPr="00F81F70">
        <w:rPr>
          <w:rFonts w:ascii="Bookman Old Style" w:eastAsia="Times New Roman" w:hAnsi="Bookman Old Style" w:cs="Times New Roman"/>
          <w:b/>
          <w:noProof/>
          <w:sz w:val="24"/>
          <w:szCs w:val="24"/>
          <w:lang w:eastAsia="fr-FR"/>
        </w:rPr>
        <w:drawing>
          <wp:inline distT="0" distB="0" distL="0" distR="0" wp14:anchorId="2DC69387" wp14:editId="0243CD2B">
            <wp:extent cx="2453853" cy="1348857"/>
            <wp:effectExtent l="0" t="0" r="3810" b="381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3853" cy="1348857"/>
                    </a:xfrm>
                    <a:prstGeom prst="rect">
                      <a:avLst/>
                    </a:prstGeom>
                  </pic:spPr>
                </pic:pic>
              </a:graphicData>
            </a:graphic>
          </wp:inline>
        </w:drawing>
      </w:r>
    </w:p>
    <w:p w:rsidR="00F81F70" w:rsidRDefault="00F81F70" w:rsidP="00F81F70">
      <w:pPr>
        <w:rPr>
          <w:rFonts w:ascii="Bookman Old Style" w:eastAsia="Times New Roman" w:hAnsi="Bookman Old Style" w:cs="Times New Roman"/>
          <w:b/>
          <w:sz w:val="24"/>
          <w:szCs w:val="24"/>
          <w:lang w:eastAsia="fr-FR"/>
        </w:rPr>
      </w:pPr>
    </w:p>
    <w:p w:rsidR="00F81F70" w:rsidRDefault="004E1A06" w:rsidP="00F81F70">
      <w:pPr>
        <w:rPr>
          <w:rFonts w:ascii="Bookman Old Style" w:eastAsia="Times New Roman" w:hAnsi="Bookman Old Style" w:cs="Times New Roman"/>
          <w:b/>
          <w:sz w:val="24"/>
          <w:szCs w:val="24"/>
          <w:lang w:eastAsia="fr-FR"/>
        </w:rPr>
      </w:pPr>
      <w:r w:rsidRPr="004E1A06">
        <w:rPr>
          <w:rFonts w:ascii="Bookman Old Style" w:eastAsia="Times New Roman" w:hAnsi="Bookman Old Style" w:cs="Times New Roman"/>
          <w:b/>
          <w:noProof/>
          <w:sz w:val="24"/>
          <w:szCs w:val="24"/>
          <w:lang w:eastAsia="fr-FR"/>
        </w:rPr>
        <w:drawing>
          <wp:anchor distT="0" distB="0" distL="114300" distR="114300" simplePos="0" relativeHeight="251664384" behindDoc="0" locked="0" layoutInCell="1" allowOverlap="1">
            <wp:simplePos x="899160" y="8549640"/>
            <wp:positionH relativeFrom="column">
              <wp:align>left</wp:align>
            </wp:positionH>
            <wp:positionV relativeFrom="paragraph">
              <wp:align>top</wp:align>
            </wp:positionV>
            <wp:extent cx="922100" cy="1013548"/>
            <wp:effectExtent l="0" t="0" r="0"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922100" cy="1013548"/>
                    </a:xfrm>
                    <a:prstGeom prst="rect">
                      <a:avLst/>
                    </a:prstGeom>
                  </pic:spPr>
                </pic:pic>
              </a:graphicData>
            </a:graphic>
          </wp:anchor>
        </w:drawing>
      </w:r>
      <w:r w:rsidR="00E61235">
        <w:rPr>
          <w:rFonts w:ascii="Bookman Old Style" w:eastAsia="Times New Roman" w:hAnsi="Bookman Old Style" w:cs="Times New Roman"/>
          <w:b/>
          <w:sz w:val="24"/>
          <w:szCs w:val="24"/>
          <w:lang w:eastAsia="fr-FR"/>
        </w:rPr>
        <w:t xml:space="preserve">              </w:t>
      </w:r>
      <w:r w:rsidR="00E61235" w:rsidRPr="00E61235">
        <w:rPr>
          <w:rFonts w:ascii="Bookman Old Style" w:eastAsia="Times New Roman" w:hAnsi="Bookman Old Style" w:cs="Times New Roman"/>
          <w:b/>
          <w:noProof/>
          <w:sz w:val="24"/>
          <w:szCs w:val="24"/>
          <w:lang w:eastAsia="fr-FR"/>
        </w:rPr>
        <w:drawing>
          <wp:inline distT="0" distB="0" distL="0" distR="0" wp14:anchorId="32BFCB8E" wp14:editId="0EC0026B">
            <wp:extent cx="1653683" cy="685859"/>
            <wp:effectExtent l="19050" t="19050" r="22860" b="1905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53683" cy="685859"/>
                    </a:xfrm>
                    <a:prstGeom prst="rect">
                      <a:avLst/>
                    </a:prstGeom>
                    <a:ln w="12700">
                      <a:solidFill>
                        <a:schemeClr val="accent1">
                          <a:lumMod val="60000"/>
                          <a:lumOff val="40000"/>
                        </a:schemeClr>
                      </a:solidFill>
                    </a:ln>
                  </pic:spPr>
                </pic:pic>
              </a:graphicData>
            </a:graphic>
          </wp:inline>
        </w:drawing>
      </w:r>
      <w:r w:rsidR="00E61235">
        <w:rPr>
          <w:rFonts w:ascii="Bookman Old Style" w:eastAsia="Times New Roman" w:hAnsi="Bookman Old Style" w:cs="Times New Roman"/>
          <w:b/>
          <w:sz w:val="24"/>
          <w:szCs w:val="24"/>
          <w:lang w:eastAsia="fr-FR"/>
        </w:rPr>
        <w:t xml:space="preserve"> </w:t>
      </w:r>
      <w:r w:rsidR="00E61235" w:rsidRPr="00E61235">
        <w:rPr>
          <w:rFonts w:ascii="Bookman Old Style" w:eastAsia="Times New Roman" w:hAnsi="Bookman Old Style" w:cs="Times New Roman"/>
          <w:b/>
          <w:noProof/>
          <w:sz w:val="24"/>
          <w:szCs w:val="24"/>
          <w:lang w:eastAsia="fr-FR"/>
        </w:rPr>
        <w:drawing>
          <wp:inline distT="0" distB="0" distL="0" distR="0" wp14:anchorId="2752D0F2" wp14:editId="75A75144">
            <wp:extent cx="1973580" cy="1048722"/>
            <wp:effectExtent l="0" t="0" r="762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335" r="4669"/>
                    <a:stretch/>
                  </pic:blipFill>
                  <pic:spPr bwMode="auto">
                    <a:xfrm>
                      <a:off x="0" y="0"/>
                      <a:ext cx="1985383" cy="1054994"/>
                    </a:xfrm>
                    <a:prstGeom prst="rect">
                      <a:avLst/>
                    </a:prstGeom>
                    <a:ln>
                      <a:noFill/>
                    </a:ln>
                    <a:extLst>
                      <a:ext uri="{53640926-AAD7-44D8-BBD7-CCE9431645EC}">
                        <a14:shadowObscured xmlns:a14="http://schemas.microsoft.com/office/drawing/2010/main"/>
                      </a:ext>
                    </a:extLst>
                  </pic:spPr>
                </pic:pic>
              </a:graphicData>
            </a:graphic>
          </wp:inline>
        </w:drawing>
      </w:r>
      <w:r w:rsidR="00E61235">
        <w:rPr>
          <w:rFonts w:ascii="Bookman Old Style" w:eastAsia="Times New Roman" w:hAnsi="Bookman Old Style" w:cs="Times New Roman"/>
          <w:b/>
          <w:sz w:val="24"/>
          <w:szCs w:val="24"/>
          <w:lang w:eastAsia="fr-FR"/>
        </w:rPr>
        <w:br w:type="textWrapping" w:clear="all"/>
      </w:r>
    </w:p>
    <w:p w:rsidR="00E202D1" w:rsidRDefault="00E61235" w:rsidP="004E1A06">
      <w:pPr>
        <w:tabs>
          <w:tab w:val="left" w:pos="1104"/>
        </w:tabs>
        <w:spacing w:before="100" w:beforeAutospacing="1" w:after="100" w:afterAutospacing="1" w:line="240" w:lineRule="auto"/>
        <w:rPr>
          <w:rFonts w:ascii="Times New Roman" w:eastAsia="Times New Roman" w:hAnsi="Times New Roman" w:cs="Times New Roman"/>
          <w:sz w:val="24"/>
          <w:szCs w:val="24"/>
          <w:lang w:eastAsia="fr-FR"/>
        </w:rPr>
      </w:pPr>
      <w:r w:rsidRPr="00E61235">
        <w:rPr>
          <w:rFonts w:ascii="Bookman Old Style" w:hAnsi="Bookman Old Style"/>
          <w:noProof/>
          <w:sz w:val="24"/>
          <w:szCs w:val="24"/>
          <w:lang w:eastAsia="fr-FR"/>
        </w:rPr>
        <w:drawing>
          <wp:anchor distT="0" distB="0" distL="114300" distR="114300" simplePos="0" relativeHeight="251666432" behindDoc="1" locked="0" layoutInCell="1" allowOverlap="1" wp14:anchorId="0F83D5D5" wp14:editId="4FAF04A6">
            <wp:simplePos x="0" y="0"/>
            <wp:positionH relativeFrom="column">
              <wp:posOffset>2506345</wp:posOffset>
            </wp:positionH>
            <wp:positionV relativeFrom="paragraph">
              <wp:posOffset>52705</wp:posOffset>
            </wp:positionV>
            <wp:extent cx="3215640" cy="1691640"/>
            <wp:effectExtent l="0" t="0" r="3810" b="381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215640" cy="1691640"/>
                    </a:xfrm>
                    <a:prstGeom prst="rect">
                      <a:avLst/>
                    </a:prstGeom>
                  </pic:spPr>
                </pic:pic>
              </a:graphicData>
            </a:graphic>
            <wp14:sizeRelH relativeFrom="page">
              <wp14:pctWidth>0</wp14:pctWidth>
            </wp14:sizeRelH>
            <wp14:sizeRelV relativeFrom="page">
              <wp14:pctHeight>0</wp14:pctHeight>
            </wp14:sizeRelV>
          </wp:anchor>
        </w:drawing>
      </w:r>
      <w:r w:rsidR="004E1A06">
        <w:rPr>
          <w:rFonts w:ascii="Times New Roman" w:eastAsia="Times New Roman" w:hAnsi="Times New Roman" w:cs="Times New Roman"/>
          <w:sz w:val="24"/>
          <w:szCs w:val="24"/>
          <w:lang w:eastAsia="fr-FR"/>
        </w:rPr>
        <w:tab/>
      </w:r>
    </w:p>
    <w:p w:rsidR="00A3400F" w:rsidRDefault="00A91723" w:rsidP="00334512">
      <w:pPr>
        <w:spacing w:line="360" w:lineRule="auto"/>
        <w:rPr>
          <w:rFonts w:ascii="Bookman Old Style" w:hAnsi="Bookman Old Style"/>
          <w:sz w:val="24"/>
          <w:szCs w:val="24"/>
        </w:rPr>
      </w:pPr>
      <w:r w:rsidRPr="00A91723">
        <w:rPr>
          <w:rFonts w:ascii="Bookman Old Style" w:hAnsi="Bookman Old Style"/>
          <w:noProof/>
          <w:sz w:val="24"/>
          <w:szCs w:val="24"/>
          <w:lang w:eastAsia="fr-FR"/>
        </w:rPr>
        <w:drawing>
          <wp:anchor distT="0" distB="0" distL="114300" distR="114300" simplePos="0" relativeHeight="251674624" behindDoc="1" locked="0" layoutInCell="1" allowOverlap="1" wp14:anchorId="23CD7A23" wp14:editId="1CD35B7F">
            <wp:simplePos x="0" y="0"/>
            <wp:positionH relativeFrom="column">
              <wp:posOffset>2971165</wp:posOffset>
            </wp:positionH>
            <wp:positionV relativeFrom="paragraph">
              <wp:posOffset>1630045</wp:posOffset>
            </wp:positionV>
            <wp:extent cx="2499360" cy="1539240"/>
            <wp:effectExtent l="0" t="0" r="0" b="381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499360" cy="1539240"/>
                    </a:xfrm>
                    <a:prstGeom prst="rect">
                      <a:avLst/>
                    </a:prstGeom>
                  </pic:spPr>
                </pic:pic>
              </a:graphicData>
            </a:graphic>
            <wp14:sizeRelH relativeFrom="page">
              <wp14:pctWidth>0</wp14:pctWidth>
            </wp14:sizeRelH>
            <wp14:sizeRelV relativeFrom="page">
              <wp14:pctHeight>0</wp14:pctHeight>
            </wp14:sizeRelV>
          </wp:anchor>
        </w:drawing>
      </w:r>
      <w:r w:rsidR="00E61235" w:rsidRPr="00E61235">
        <w:rPr>
          <w:rFonts w:ascii="Bookman Old Style" w:hAnsi="Bookman Old Style"/>
          <w:noProof/>
          <w:sz w:val="24"/>
          <w:szCs w:val="24"/>
          <w:lang w:eastAsia="fr-FR"/>
        </w:rPr>
        <w:drawing>
          <wp:anchor distT="0" distB="0" distL="114300" distR="114300" simplePos="0" relativeHeight="251665408" behindDoc="0" locked="0" layoutInCell="1" allowOverlap="1" wp14:anchorId="2ABC65EE" wp14:editId="189F1D67">
            <wp:simplePos x="899160" y="800100"/>
            <wp:positionH relativeFrom="column">
              <wp:align>left</wp:align>
            </wp:positionH>
            <wp:positionV relativeFrom="paragraph">
              <wp:align>top</wp:align>
            </wp:positionV>
            <wp:extent cx="2009140" cy="1378814"/>
            <wp:effectExtent l="0" t="0" r="0" b="0"/>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t="4234" b="-1"/>
                    <a:stretch/>
                  </pic:blipFill>
                  <pic:spPr bwMode="auto">
                    <a:xfrm>
                      <a:off x="0" y="0"/>
                      <a:ext cx="2009140" cy="1378814"/>
                    </a:xfrm>
                    <a:prstGeom prst="rect">
                      <a:avLst/>
                    </a:prstGeom>
                    <a:ln>
                      <a:noFill/>
                    </a:ln>
                    <a:extLst>
                      <a:ext uri="{53640926-AAD7-44D8-BBD7-CCE9431645EC}">
                        <a14:shadowObscured xmlns:a14="http://schemas.microsoft.com/office/drawing/2010/main"/>
                      </a:ext>
                    </a:extLst>
                  </pic:spPr>
                </pic:pic>
              </a:graphicData>
            </a:graphic>
          </wp:anchor>
        </w:drawing>
      </w:r>
      <w:r w:rsidR="00E61235">
        <w:rPr>
          <w:rFonts w:ascii="Bookman Old Style" w:hAnsi="Bookman Old Style"/>
          <w:sz w:val="24"/>
          <w:szCs w:val="24"/>
        </w:rPr>
        <w:t xml:space="preserve"> </w:t>
      </w:r>
      <w:r w:rsidR="00E61235">
        <w:rPr>
          <w:rFonts w:ascii="Bookman Old Style" w:hAnsi="Bookman Old Style"/>
          <w:sz w:val="24"/>
          <w:szCs w:val="24"/>
        </w:rPr>
        <w:br w:type="textWrapping" w:clear="all"/>
      </w:r>
    </w:p>
    <w:p w:rsidR="007627D3" w:rsidRDefault="007627D3" w:rsidP="00334512">
      <w:pPr>
        <w:spacing w:line="360" w:lineRule="auto"/>
        <w:rPr>
          <w:rFonts w:ascii="Bookman Old Style" w:hAnsi="Bookman Old Style"/>
          <w:sz w:val="24"/>
          <w:szCs w:val="24"/>
        </w:rPr>
      </w:pPr>
      <w:r>
        <w:rPr>
          <w:noProof/>
          <w:lang w:eastAsia="fr-FR"/>
        </w:rPr>
        <w:drawing>
          <wp:inline distT="0" distB="0" distL="0" distR="0" wp14:anchorId="1A7A5DBA" wp14:editId="636A6855">
            <wp:extent cx="1525392" cy="952500"/>
            <wp:effectExtent l="0" t="0" r="0" b="0"/>
            <wp:docPr id="3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 name="Picture 5"/>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30030" cy="955396"/>
                    </a:xfrm>
                    <a:prstGeom prst="rect">
                      <a:avLst/>
                    </a:prstGeom>
                    <a:noFill/>
                    <a:ln>
                      <a:noFill/>
                    </a:ln>
                    <a:extLst/>
                  </pic:spPr>
                </pic:pic>
              </a:graphicData>
            </a:graphic>
          </wp:inline>
        </w:drawing>
      </w:r>
      <w:r w:rsidR="00A91723">
        <w:rPr>
          <w:rFonts w:ascii="Bookman Old Style" w:hAnsi="Bookman Old Style"/>
          <w:sz w:val="24"/>
          <w:szCs w:val="24"/>
        </w:rPr>
        <w:t xml:space="preserve">   </w:t>
      </w:r>
    </w:p>
    <w:p w:rsidR="00557970" w:rsidRDefault="004029DC" w:rsidP="00334512">
      <w:pPr>
        <w:spacing w:line="360" w:lineRule="auto"/>
        <w:rPr>
          <w:rFonts w:ascii="Bookman Old Style" w:hAnsi="Bookman Old Style"/>
          <w:sz w:val="24"/>
          <w:szCs w:val="24"/>
        </w:rPr>
      </w:pPr>
      <w:r w:rsidRPr="004029DC">
        <w:rPr>
          <w:rFonts w:ascii="Bookman Old Style" w:hAnsi="Bookman Old Style"/>
          <w:noProof/>
          <w:sz w:val="24"/>
          <w:szCs w:val="24"/>
          <w:lang w:eastAsia="fr-FR"/>
        </w:rPr>
        <w:drawing>
          <wp:anchor distT="0" distB="0" distL="114300" distR="114300" simplePos="0" relativeHeight="251667456" behindDoc="0" locked="0" layoutInCell="1" allowOverlap="1" wp14:anchorId="7CA65CC2" wp14:editId="154171A5">
            <wp:simplePos x="0" y="0"/>
            <wp:positionH relativeFrom="margin">
              <wp:posOffset>-294640</wp:posOffset>
            </wp:positionH>
            <wp:positionV relativeFrom="paragraph">
              <wp:posOffset>38735</wp:posOffset>
            </wp:positionV>
            <wp:extent cx="1760220" cy="1615440"/>
            <wp:effectExtent l="0" t="0" r="0" b="3810"/>
            <wp:wrapThrough wrapText="bothSides">
              <wp:wrapPolygon edited="0">
                <wp:start x="0" y="0"/>
                <wp:lineTo x="0" y="21396"/>
                <wp:lineTo x="21273" y="21396"/>
                <wp:lineTo x="21273" y="0"/>
                <wp:lineTo x="0" y="0"/>
              </wp:wrapPolygon>
            </wp:wrapThrough>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760220" cy="1615440"/>
                    </a:xfrm>
                    <a:prstGeom prst="rect">
                      <a:avLst/>
                    </a:prstGeom>
                  </pic:spPr>
                </pic:pic>
              </a:graphicData>
            </a:graphic>
            <wp14:sizeRelH relativeFrom="page">
              <wp14:pctWidth>0</wp14:pctWidth>
            </wp14:sizeRelH>
            <wp14:sizeRelV relativeFrom="page">
              <wp14:pctHeight>0</wp14:pctHeight>
            </wp14:sizeRelV>
          </wp:anchor>
        </w:drawing>
      </w:r>
    </w:p>
    <w:p w:rsidR="007627D3" w:rsidRDefault="00D779D3" w:rsidP="00334512">
      <w:pPr>
        <w:spacing w:line="360" w:lineRule="auto"/>
        <w:rPr>
          <w:rFonts w:ascii="Bookman Old Style" w:hAnsi="Bookman Old Style"/>
          <w:sz w:val="24"/>
          <w:szCs w:val="24"/>
        </w:rPr>
      </w:pPr>
      <w:r w:rsidRPr="00B202C9">
        <w:rPr>
          <w:noProof/>
          <w:lang w:eastAsia="fr-FR"/>
        </w:rPr>
        <w:drawing>
          <wp:anchor distT="0" distB="0" distL="114300" distR="114300" simplePos="0" relativeHeight="251669504" behindDoc="1" locked="0" layoutInCell="1" allowOverlap="1" wp14:anchorId="2D3E8B9C" wp14:editId="537EAAC0">
            <wp:simplePos x="0" y="0"/>
            <wp:positionH relativeFrom="page">
              <wp:posOffset>3451860</wp:posOffset>
            </wp:positionH>
            <wp:positionV relativeFrom="paragraph">
              <wp:posOffset>324485</wp:posOffset>
            </wp:positionV>
            <wp:extent cx="3185160" cy="844936"/>
            <wp:effectExtent l="0" t="0" r="0" b="0"/>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l="5744"/>
                    <a:stretch/>
                  </pic:blipFill>
                  <pic:spPr bwMode="auto">
                    <a:xfrm>
                      <a:off x="0" y="0"/>
                      <a:ext cx="3185160" cy="84493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627D3" w:rsidRPr="007627D3" w:rsidRDefault="007627D3" w:rsidP="007627D3">
      <w:pPr>
        <w:rPr>
          <w:rFonts w:ascii="Bookman Old Style" w:hAnsi="Bookman Old Style"/>
          <w:sz w:val="24"/>
          <w:szCs w:val="24"/>
        </w:rPr>
      </w:pPr>
    </w:p>
    <w:p w:rsidR="007627D3" w:rsidRPr="007627D3" w:rsidRDefault="007627D3" w:rsidP="007627D3">
      <w:pPr>
        <w:rPr>
          <w:rFonts w:ascii="Bookman Old Style" w:hAnsi="Bookman Old Style"/>
          <w:sz w:val="24"/>
          <w:szCs w:val="24"/>
        </w:rPr>
      </w:pPr>
    </w:p>
    <w:p w:rsidR="007627D3" w:rsidRPr="007627D3" w:rsidRDefault="007627D3" w:rsidP="007627D3">
      <w:pPr>
        <w:rPr>
          <w:rFonts w:ascii="Bookman Old Style" w:hAnsi="Bookman Old Style"/>
          <w:sz w:val="24"/>
          <w:szCs w:val="24"/>
        </w:rPr>
      </w:pPr>
    </w:p>
    <w:p w:rsidR="007627D3" w:rsidRPr="007627D3" w:rsidRDefault="007627D3" w:rsidP="007627D3">
      <w:pPr>
        <w:rPr>
          <w:rFonts w:ascii="Bookman Old Style" w:hAnsi="Bookman Old Style"/>
          <w:sz w:val="24"/>
          <w:szCs w:val="24"/>
        </w:rPr>
      </w:pPr>
    </w:p>
    <w:p w:rsidR="007627D3" w:rsidRPr="007627D3" w:rsidRDefault="007627D3" w:rsidP="007627D3">
      <w:pPr>
        <w:rPr>
          <w:rFonts w:ascii="Bookman Old Style" w:hAnsi="Bookman Old Style"/>
          <w:sz w:val="24"/>
          <w:szCs w:val="24"/>
        </w:rPr>
      </w:pPr>
    </w:p>
    <w:p w:rsidR="007627D3" w:rsidRDefault="007627D3" w:rsidP="007627D3">
      <w:pPr>
        <w:rPr>
          <w:rFonts w:ascii="Bookman Old Style" w:hAnsi="Bookman Old Style"/>
          <w:sz w:val="24"/>
          <w:szCs w:val="24"/>
        </w:rPr>
      </w:pPr>
    </w:p>
    <w:p w:rsidR="00D779D3" w:rsidRDefault="00D779D3" w:rsidP="007627D3">
      <w:pPr>
        <w:rPr>
          <w:rFonts w:ascii="Bookman Old Style" w:hAnsi="Bookman Old Style"/>
          <w:sz w:val="24"/>
          <w:szCs w:val="24"/>
        </w:rPr>
      </w:pPr>
    </w:p>
    <w:p w:rsidR="00D779D3" w:rsidRDefault="00D779D3" w:rsidP="007627D3">
      <w:pPr>
        <w:rPr>
          <w:rFonts w:ascii="Bookman Old Style" w:hAnsi="Bookman Old Style"/>
          <w:sz w:val="24"/>
          <w:szCs w:val="24"/>
        </w:rPr>
      </w:pPr>
    </w:p>
    <w:p w:rsidR="00D779D3" w:rsidRDefault="00D779D3" w:rsidP="007627D3">
      <w:pPr>
        <w:rPr>
          <w:rFonts w:ascii="Bookman Old Style" w:hAnsi="Bookman Old Style"/>
          <w:sz w:val="24"/>
          <w:szCs w:val="24"/>
        </w:rPr>
      </w:pPr>
    </w:p>
    <w:p w:rsidR="004029DC" w:rsidRDefault="007627D3" w:rsidP="007627D3">
      <w:pPr>
        <w:rPr>
          <w:rFonts w:ascii="Bookman Old Style" w:hAnsi="Bookman Old Style"/>
          <w:b/>
          <w:sz w:val="24"/>
          <w:szCs w:val="24"/>
        </w:rPr>
      </w:pPr>
      <w:r w:rsidRPr="007627D3">
        <w:rPr>
          <w:rFonts w:ascii="Bookman Old Style" w:hAnsi="Bookman Old Style"/>
          <w:b/>
          <w:sz w:val="24"/>
          <w:szCs w:val="24"/>
        </w:rPr>
        <w:t xml:space="preserve">Images : </w:t>
      </w:r>
    </w:p>
    <w:p w:rsidR="007627D3" w:rsidRDefault="007627D3" w:rsidP="007627D3">
      <w:pPr>
        <w:rPr>
          <w:rFonts w:ascii="Bookman Old Style" w:hAnsi="Bookman Old Style"/>
          <w:b/>
          <w:sz w:val="24"/>
          <w:szCs w:val="24"/>
        </w:rPr>
      </w:pPr>
      <w:r>
        <w:rPr>
          <w:rFonts w:ascii="Maiandra GD" w:hAnsi="Maiandra GD"/>
          <w:b/>
          <w:noProof/>
          <w:lang w:eastAsia="fr-FR"/>
        </w:rPr>
        <w:drawing>
          <wp:anchor distT="0" distB="0" distL="114300" distR="114300" simplePos="0" relativeHeight="251673600" behindDoc="1" locked="0" layoutInCell="1" allowOverlap="1" wp14:anchorId="01D5BDB2" wp14:editId="7FDB0E4E">
            <wp:simplePos x="0" y="0"/>
            <wp:positionH relativeFrom="margin">
              <wp:posOffset>-389255</wp:posOffset>
            </wp:positionH>
            <wp:positionV relativeFrom="paragraph">
              <wp:posOffset>92710</wp:posOffset>
            </wp:positionV>
            <wp:extent cx="4163126" cy="1859280"/>
            <wp:effectExtent l="0" t="0" r="8890" b="7620"/>
            <wp:wrapNone/>
            <wp:docPr id="4" name="Image 4" descr="G:\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2.1.jpg"/>
                    <pic:cNvPicPr>
                      <a:picLocks noChangeAspect="1" noChangeArrowheads="1"/>
                    </pic:cNvPicPr>
                  </pic:nvPicPr>
                  <pic:blipFill rotWithShape="1">
                    <a:blip r:embed="rId26">
                      <a:extLst>
                        <a:ext uri="{28A0092B-C50C-407E-A947-70E740481C1C}">
                          <a14:useLocalDpi xmlns:a14="http://schemas.microsoft.com/office/drawing/2010/main" val="0"/>
                        </a:ext>
                      </a:extLst>
                    </a:blip>
                    <a:srcRect t="14841" b="15509"/>
                    <a:stretch/>
                  </pic:blipFill>
                  <pic:spPr bwMode="auto">
                    <a:xfrm>
                      <a:off x="0" y="0"/>
                      <a:ext cx="4163126" cy="18592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627D3" w:rsidRPr="007627D3" w:rsidRDefault="007627D3" w:rsidP="007627D3">
      <w:pPr>
        <w:rPr>
          <w:rFonts w:ascii="Bookman Old Style" w:hAnsi="Bookman Old Style"/>
          <w:sz w:val="24"/>
          <w:szCs w:val="24"/>
        </w:rPr>
      </w:pPr>
    </w:p>
    <w:p w:rsidR="007627D3" w:rsidRPr="007627D3" w:rsidRDefault="007627D3" w:rsidP="007627D3">
      <w:pPr>
        <w:rPr>
          <w:rFonts w:ascii="Bookman Old Style" w:hAnsi="Bookman Old Style"/>
          <w:sz w:val="24"/>
          <w:szCs w:val="24"/>
        </w:rPr>
      </w:pPr>
    </w:p>
    <w:p w:rsidR="007627D3" w:rsidRPr="007627D3" w:rsidRDefault="007627D3" w:rsidP="007627D3">
      <w:pPr>
        <w:rPr>
          <w:rFonts w:ascii="Bookman Old Style" w:hAnsi="Bookman Old Style"/>
          <w:sz w:val="24"/>
          <w:szCs w:val="24"/>
        </w:rPr>
      </w:pPr>
    </w:p>
    <w:p w:rsidR="007627D3" w:rsidRPr="007627D3" w:rsidRDefault="007627D3" w:rsidP="007627D3">
      <w:pPr>
        <w:rPr>
          <w:rFonts w:ascii="Bookman Old Style" w:hAnsi="Bookman Old Style"/>
          <w:sz w:val="24"/>
          <w:szCs w:val="24"/>
        </w:rPr>
      </w:pPr>
    </w:p>
    <w:p w:rsidR="007627D3" w:rsidRPr="007627D3" w:rsidRDefault="007627D3" w:rsidP="007627D3">
      <w:pPr>
        <w:rPr>
          <w:rFonts w:ascii="Bookman Old Style" w:hAnsi="Bookman Old Style"/>
          <w:sz w:val="24"/>
          <w:szCs w:val="24"/>
        </w:rPr>
      </w:pPr>
    </w:p>
    <w:p w:rsidR="007627D3" w:rsidRDefault="007627D3" w:rsidP="007627D3">
      <w:pPr>
        <w:rPr>
          <w:rFonts w:ascii="Bookman Old Style" w:hAnsi="Bookman Old Style"/>
          <w:sz w:val="24"/>
          <w:szCs w:val="24"/>
        </w:rPr>
      </w:pPr>
    </w:p>
    <w:p w:rsidR="007627D3" w:rsidRDefault="007627D3" w:rsidP="007627D3">
      <w:pPr>
        <w:rPr>
          <w:rFonts w:ascii="Bookman Old Style" w:hAnsi="Bookman Old Style"/>
          <w:i/>
          <w:sz w:val="24"/>
          <w:szCs w:val="24"/>
        </w:rPr>
      </w:pPr>
      <w:r w:rsidRPr="007627D3">
        <w:rPr>
          <w:rFonts w:ascii="Bookman Old Style" w:hAnsi="Bookman Old Style"/>
          <w:i/>
          <w:sz w:val="24"/>
          <w:szCs w:val="24"/>
        </w:rPr>
        <w:t>Projet MINDEF – base militaire Maroua</w:t>
      </w:r>
    </w:p>
    <w:p w:rsidR="00E35934" w:rsidRDefault="00E35934" w:rsidP="007627D3">
      <w:pPr>
        <w:rPr>
          <w:rFonts w:ascii="Bookman Old Style" w:hAnsi="Bookman Old Style"/>
          <w:i/>
          <w:sz w:val="24"/>
          <w:szCs w:val="24"/>
        </w:rPr>
      </w:pPr>
    </w:p>
    <w:p w:rsidR="00E35934" w:rsidRDefault="00E35934" w:rsidP="00E35934">
      <w:pPr>
        <w:spacing w:line="360" w:lineRule="auto"/>
        <w:rPr>
          <w:rFonts w:ascii="Bookman Old Style" w:hAnsi="Bookman Old Style"/>
          <w:i/>
          <w:sz w:val="24"/>
          <w:szCs w:val="24"/>
        </w:rPr>
      </w:pPr>
    </w:p>
    <w:p w:rsidR="00E35934" w:rsidRDefault="00E35934" w:rsidP="00E35934">
      <w:pPr>
        <w:spacing w:line="360" w:lineRule="auto"/>
        <w:rPr>
          <w:rFonts w:ascii="Bookman Old Style" w:hAnsi="Bookman Old Style"/>
          <w:b/>
          <w:sz w:val="28"/>
          <w:szCs w:val="28"/>
        </w:rPr>
      </w:pPr>
      <w:r w:rsidRPr="00E35934">
        <w:rPr>
          <w:rFonts w:ascii="Bookman Old Style" w:hAnsi="Bookman Old Style"/>
          <w:b/>
          <w:sz w:val="28"/>
          <w:szCs w:val="28"/>
        </w:rPr>
        <w:t>Attirer de nouveaux clients, partenaires et investisseurs</w:t>
      </w:r>
    </w:p>
    <w:p w:rsidR="00E35934" w:rsidRDefault="00E35934" w:rsidP="00E35934">
      <w:pPr>
        <w:spacing w:line="360" w:lineRule="auto"/>
        <w:rPr>
          <w:rFonts w:ascii="Bookman Old Style" w:hAnsi="Bookman Old Style"/>
          <w:b/>
          <w:sz w:val="28"/>
          <w:szCs w:val="28"/>
        </w:rPr>
      </w:pPr>
    </w:p>
    <w:p w:rsidR="00E35934" w:rsidRDefault="00E35934" w:rsidP="00E35934">
      <w:pPr>
        <w:spacing w:line="360" w:lineRule="auto"/>
        <w:rPr>
          <w:rStyle w:val="lev"/>
          <w:rFonts w:ascii="Bookman Old Style" w:hAnsi="Bookman Old Style"/>
          <w:color w:val="0070C0"/>
          <w:sz w:val="24"/>
          <w:szCs w:val="24"/>
        </w:rPr>
      </w:pPr>
      <w:r w:rsidRPr="00E35934">
        <w:rPr>
          <w:rStyle w:val="lev"/>
          <w:rFonts w:ascii="Bookman Old Style" w:hAnsi="Bookman Old Style"/>
          <w:color w:val="0070C0"/>
          <w:sz w:val="24"/>
          <w:szCs w:val="24"/>
        </w:rPr>
        <w:t>Présentation PowerPoint</w:t>
      </w:r>
    </w:p>
    <w:p w:rsidR="00E35934" w:rsidRPr="00E35934" w:rsidRDefault="00E35934" w:rsidP="00E35934">
      <w:pPr>
        <w:spacing w:line="360" w:lineRule="auto"/>
        <w:rPr>
          <w:rFonts w:ascii="Bookman Old Style" w:hAnsi="Bookman Old Style"/>
          <w:b/>
          <w:i/>
          <w:color w:val="0070C0"/>
          <w:sz w:val="24"/>
          <w:szCs w:val="24"/>
        </w:rPr>
      </w:pPr>
    </w:p>
    <w:p w:rsidR="00E35934" w:rsidRPr="00E35934" w:rsidRDefault="00E35934" w:rsidP="00E35934">
      <w:pPr>
        <w:pStyle w:val="Titre2"/>
        <w:spacing w:line="360" w:lineRule="auto"/>
        <w:rPr>
          <w:rFonts w:ascii="Bookman Old Style" w:hAnsi="Bookman Old Style"/>
          <w:sz w:val="24"/>
          <w:szCs w:val="24"/>
        </w:rPr>
      </w:pPr>
      <w:r w:rsidRPr="00E35934">
        <w:rPr>
          <w:rStyle w:val="lev"/>
          <w:rFonts w:ascii="Bookman Old Style" w:hAnsi="Bookman Old Style"/>
          <w:b/>
          <w:bCs/>
          <w:sz w:val="24"/>
          <w:szCs w:val="24"/>
        </w:rPr>
        <w:t>Pourquoi choisir Groupe La Citadelle S.A. ?</w:t>
      </w:r>
    </w:p>
    <w:p w:rsidR="00E35934" w:rsidRPr="00E35934" w:rsidRDefault="00E35934" w:rsidP="00E35934">
      <w:pPr>
        <w:spacing w:before="100" w:beforeAutospacing="1" w:after="100" w:afterAutospacing="1" w:line="360" w:lineRule="auto"/>
        <w:rPr>
          <w:rFonts w:ascii="Bookman Old Style" w:hAnsi="Bookman Old Style"/>
          <w:sz w:val="24"/>
          <w:szCs w:val="24"/>
        </w:rPr>
      </w:pPr>
      <w:r w:rsidRPr="00E35934">
        <w:rPr>
          <w:rFonts w:ascii="Bookman Old Style" w:hAnsi="Bookman Old Style"/>
          <w:sz w:val="24"/>
          <w:szCs w:val="24"/>
        </w:rPr>
        <w:t xml:space="preserve">Depuis près de deux décennies, </w:t>
      </w:r>
      <w:r w:rsidRPr="00E35934">
        <w:rPr>
          <w:rStyle w:val="lev"/>
          <w:rFonts w:ascii="Bookman Old Style" w:hAnsi="Bookman Old Style"/>
          <w:sz w:val="24"/>
          <w:szCs w:val="24"/>
        </w:rPr>
        <w:t>Groupe La Citadelle S.A.</w:t>
      </w:r>
      <w:r w:rsidRPr="00E35934">
        <w:rPr>
          <w:rFonts w:ascii="Bookman Old Style" w:hAnsi="Bookman Old Style"/>
          <w:sz w:val="24"/>
          <w:szCs w:val="24"/>
        </w:rPr>
        <w:t xml:space="preserve"> s’impose comme un acteur de référence dans le secteur des infrastructures, de l’ingénierie, de l’immobilier et des services stratégiques en Afrique centrale. Grâce à une expertise multisectorielle, une équipe de haut niveau, et des partenariats solides à l’échelle nationale et internationale, le Groupe garantit à ses clients, partenaires et investisseurs :</w:t>
      </w:r>
    </w:p>
    <w:p w:rsidR="00E35934" w:rsidRPr="00E35934" w:rsidRDefault="00E35934" w:rsidP="00E35934">
      <w:pPr>
        <w:pStyle w:val="Titre3"/>
        <w:spacing w:line="360" w:lineRule="auto"/>
        <w:rPr>
          <w:rFonts w:ascii="Bookman Old Style" w:hAnsi="Bookman Old Style"/>
          <w:sz w:val="24"/>
          <w:szCs w:val="24"/>
        </w:rPr>
      </w:pPr>
      <w:r w:rsidRPr="00E35934">
        <w:rPr>
          <w:rStyle w:val="lev"/>
          <w:rFonts w:ascii="Bookman Old Style" w:hAnsi="Bookman Old Style"/>
          <w:b/>
          <w:bCs/>
          <w:sz w:val="24"/>
          <w:szCs w:val="24"/>
        </w:rPr>
        <w:t>Fiabilité opérationnelle</w:t>
      </w:r>
    </w:p>
    <w:p w:rsidR="00E35934" w:rsidRPr="00E35934" w:rsidRDefault="00E35934" w:rsidP="00E35934">
      <w:pPr>
        <w:spacing w:before="100" w:beforeAutospacing="1" w:after="100" w:afterAutospacing="1" w:line="360" w:lineRule="auto"/>
        <w:rPr>
          <w:rFonts w:ascii="Bookman Old Style" w:hAnsi="Bookman Old Style"/>
          <w:sz w:val="24"/>
          <w:szCs w:val="24"/>
        </w:rPr>
      </w:pPr>
      <w:r w:rsidRPr="00E35934">
        <w:rPr>
          <w:rFonts w:ascii="Bookman Old Style" w:hAnsi="Bookman Old Style"/>
          <w:sz w:val="24"/>
          <w:szCs w:val="24"/>
        </w:rPr>
        <w:t xml:space="preserve">Nous avons mené à bien plus de </w:t>
      </w:r>
      <w:r w:rsidRPr="00E35934">
        <w:rPr>
          <w:rStyle w:val="lev"/>
          <w:rFonts w:ascii="Bookman Old Style" w:hAnsi="Bookman Old Style"/>
          <w:sz w:val="24"/>
          <w:szCs w:val="24"/>
        </w:rPr>
        <w:t>30 projets majeurs</w:t>
      </w:r>
      <w:r w:rsidRPr="00E35934">
        <w:rPr>
          <w:rFonts w:ascii="Bookman Old Style" w:hAnsi="Bookman Old Style"/>
          <w:sz w:val="24"/>
          <w:szCs w:val="24"/>
        </w:rPr>
        <w:t xml:space="preserve"> au Cameroun, au </w:t>
      </w:r>
      <w:r w:rsidRPr="00E35934">
        <w:rPr>
          <w:rStyle w:val="lev"/>
          <w:rFonts w:ascii="Bookman Old Style" w:hAnsi="Bookman Old Style"/>
          <w:sz w:val="24"/>
          <w:szCs w:val="24"/>
        </w:rPr>
        <w:t>Tchad</w:t>
      </w:r>
      <w:r w:rsidRPr="00E35934">
        <w:rPr>
          <w:rFonts w:ascii="Bookman Old Style" w:hAnsi="Bookman Old Style"/>
          <w:sz w:val="24"/>
          <w:szCs w:val="24"/>
        </w:rPr>
        <w:t xml:space="preserve">, au </w:t>
      </w:r>
      <w:r w:rsidRPr="00E35934">
        <w:rPr>
          <w:rStyle w:val="lev"/>
          <w:rFonts w:ascii="Bookman Old Style" w:hAnsi="Bookman Old Style"/>
          <w:sz w:val="24"/>
          <w:szCs w:val="24"/>
        </w:rPr>
        <w:t>Congo Brazzaville</w:t>
      </w:r>
      <w:r w:rsidRPr="00E35934">
        <w:rPr>
          <w:rFonts w:ascii="Bookman Old Style" w:hAnsi="Bookman Old Style"/>
          <w:sz w:val="24"/>
          <w:szCs w:val="24"/>
        </w:rPr>
        <w:t xml:space="preserve"> et au </w:t>
      </w:r>
      <w:r w:rsidRPr="00E35934">
        <w:rPr>
          <w:rStyle w:val="lev"/>
          <w:rFonts w:ascii="Bookman Old Style" w:hAnsi="Bookman Old Style"/>
          <w:sz w:val="24"/>
          <w:szCs w:val="24"/>
        </w:rPr>
        <w:t>Rwanda</w:t>
      </w:r>
      <w:r w:rsidRPr="00E35934">
        <w:rPr>
          <w:rFonts w:ascii="Bookman Old Style" w:hAnsi="Bookman Old Style"/>
          <w:sz w:val="24"/>
          <w:szCs w:val="24"/>
        </w:rPr>
        <w:t>, en collaboration avec des institutions publiques, des multinationales et des bailleurs internationaux.</w:t>
      </w:r>
    </w:p>
    <w:p w:rsidR="00E35934" w:rsidRPr="00E35934" w:rsidRDefault="00E35934" w:rsidP="00E35934">
      <w:pPr>
        <w:pStyle w:val="Titre3"/>
        <w:spacing w:line="360" w:lineRule="auto"/>
        <w:rPr>
          <w:rFonts w:ascii="Bookman Old Style" w:hAnsi="Bookman Old Style"/>
          <w:sz w:val="24"/>
          <w:szCs w:val="24"/>
        </w:rPr>
      </w:pPr>
      <w:r w:rsidRPr="00E35934">
        <w:rPr>
          <w:rStyle w:val="lev"/>
          <w:rFonts w:ascii="Bookman Old Style" w:hAnsi="Bookman Old Style"/>
          <w:b/>
          <w:bCs/>
          <w:sz w:val="24"/>
          <w:szCs w:val="24"/>
        </w:rPr>
        <w:t>Compétences certifiées</w:t>
      </w:r>
    </w:p>
    <w:p w:rsidR="00E35934" w:rsidRDefault="00E35934" w:rsidP="00E35934">
      <w:pPr>
        <w:spacing w:before="100" w:beforeAutospacing="1" w:after="100" w:afterAutospacing="1" w:line="360" w:lineRule="auto"/>
        <w:rPr>
          <w:rFonts w:ascii="Bookman Old Style" w:hAnsi="Bookman Old Style"/>
          <w:sz w:val="24"/>
          <w:szCs w:val="24"/>
        </w:rPr>
      </w:pPr>
      <w:r w:rsidRPr="00E35934">
        <w:rPr>
          <w:rFonts w:ascii="Bookman Old Style" w:hAnsi="Bookman Old Style"/>
          <w:sz w:val="24"/>
          <w:szCs w:val="24"/>
        </w:rPr>
        <w:t>Nos équipes intègrent des ingénieurs, économistes, juristes et consultants formés aux standards internationaux, avec une capacité prouvée à gérer des projets complexes, dans le respect des délais, des budgets et des normes de qualité.</w:t>
      </w:r>
    </w:p>
    <w:p w:rsidR="00E35934" w:rsidRPr="00E35934" w:rsidRDefault="00E35934" w:rsidP="00E35934">
      <w:pPr>
        <w:spacing w:before="100" w:beforeAutospacing="1" w:after="100" w:afterAutospacing="1" w:line="360" w:lineRule="auto"/>
        <w:rPr>
          <w:rFonts w:ascii="Bookman Old Style" w:hAnsi="Bookman Old Style"/>
          <w:sz w:val="24"/>
          <w:szCs w:val="24"/>
        </w:rPr>
      </w:pPr>
      <w:r w:rsidRPr="00E35934">
        <w:rPr>
          <w:rStyle w:val="lev"/>
          <w:rFonts w:ascii="Bookman Old Style" w:hAnsi="Bookman Old Style"/>
          <w:bCs w:val="0"/>
          <w:sz w:val="24"/>
          <w:szCs w:val="24"/>
        </w:rPr>
        <w:t>Vision stratégique</w:t>
      </w:r>
    </w:p>
    <w:p w:rsidR="00E35934" w:rsidRPr="00E35934" w:rsidRDefault="00E35934" w:rsidP="00E35934">
      <w:pPr>
        <w:spacing w:before="100" w:beforeAutospacing="1" w:after="100" w:afterAutospacing="1" w:line="360" w:lineRule="auto"/>
        <w:rPr>
          <w:rFonts w:ascii="Bookman Old Style" w:hAnsi="Bookman Old Style"/>
          <w:sz w:val="24"/>
          <w:szCs w:val="24"/>
        </w:rPr>
      </w:pPr>
      <w:r w:rsidRPr="00E35934">
        <w:rPr>
          <w:rFonts w:ascii="Bookman Old Style" w:hAnsi="Bookman Old Style"/>
          <w:sz w:val="24"/>
          <w:szCs w:val="24"/>
        </w:rPr>
        <w:t>Notre gouvernance s’appuie sur un Conseil d’Administration expérimenté et une Direction Générale visionnaire, axée sur l’innovation, la transparence et la création de valeur durable.</w:t>
      </w:r>
    </w:p>
    <w:p w:rsidR="00E35934" w:rsidRPr="00E35934" w:rsidRDefault="00E35934" w:rsidP="00E35934">
      <w:pPr>
        <w:pStyle w:val="Titre3"/>
        <w:spacing w:line="360" w:lineRule="auto"/>
        <w:rPr>
          <w:rFonts w:ascii="Bookman Old Style" w:hAnsi="Bookman Old Style"/>
          <w:sz w:val="24"/>
          <w:szCs w:val="24"/>
        </w:rPr>
      </w:pPr>
      <w:r w:rsidRPr="00E35934">
        <w:rPr>
          <w:rStyle w:val="lev"/>
          <w:rFonts w:ascii="Bookman Old Style" w:hAnsi="Bookman Old Style"/>
          <w:b/>
          <w:bCs/>
          <w:sz w:val="24"/>
          <w:szCs w:val="24"/>
        </w:rPr>
        <w:t>Ouverture aux partenariats</w:t>
      </w:r>
    </w:p>
    <w:p w:rsidR="00E35934" w:rsidRPr="00E35934" w:rsidRDefault="00E35934" w:rsidP="00E35934">
      <w:pPr>
        <w:spacing w:before="100" w:beforeAutospacing="1" w:after="100" w:afterAutospacing="1" w:line="360" w:lineRule="auto"/>
        <w:rPr>
          <w:rFonts w:ascii="Bookman Old Style" w:hAnsi="Bookman Old Style"/>
          <w:sz w:val="24"/>
          <w:szCs w:val="24"/>
        </w:rPr>
      </w:pPr>
      <w:r w:rsidRPr="00E35934">
        <w:rPr>
          <w:rFonts w:ascii="Bookman Old Style" w:hAnsi="Bookman Old Style"/>
          <w:sz w:val="24"/>
          <w:szCs w:val="24"/>
        </w:rPr>
        <w:t xml:space="preserve">Nous construisons des </w:t>
      </w:r>
      <w:r w:rsidRPr="00E35934">
        <w:rPr>
          <w:rStyle w:val="lev"/>
          <w:rFonts w:ascii="Bookman Old Style" w:hAnsi="Bookman Old Style"/>
          <w:sz w:val="24"/>
          <w:szCs w:val="24"/>
        </w:rPr>
        <w:t>alliances stratégiques</w:t>
      </w:r>
      <w:r w:rsidRPr="00E35934">
        <w:rPr>
          <w:rFonts w:ascii="Bookman Old Style" w:hAnsi="Bookman Old Style"/>
          <w:sz w:val="24"/>
          <w:szCs w:val="24"/>
        </w:rPr>
        <w:t xml:space="preserve"> avec des entreprises techniques, des investisseurs institutionnels, des agences de développement et des gouvernements, dans une logique de </w:t>
      </w:r>
      <w:proofErr w:type="spellStart"/>
      <w:r w:rsidRPr="00E35934">
        <w:rPr>
          <w:rFonts w:ascii="Bookman Old Style" w:hAnsi="Bookman Old Style"/>
          <w:sz w:val="24"/>
          <w:szCs w:val="24"/>
        </w:rPr>
        <w:t>co</w:t>
      </w:r>
      <w:proofErr w:type="spellEnd"/>
      <w:r w:rsidRPr="00E35934">
        <w:rPr>
          <w:rFonts w:ascii="Bookman Old Style" w:hAnsi="Bookman Old Style"/>
          <w:sz w:val="24"/>
          <w:szCs w:val="24"/>
        </w:rPr>
        <w:t>-développement gagnant-gagnant.</w:t>
      </w:r>
    </w:p>
    <w:p w:rsidR="00E35934" w:rsidRPr="00E35934" w:rsidRDefault="00E35934" w:rsidP="00E35934">
      <w:pPr>
        <w:pStyle w:val="Titre3"/>
        <w:spacing w:line="360" w:lineRule="auto"/>
        <w:rPr>
          <w:rFonts w:ascii="Bookman Old Style" w:hAnsi="Bookman Old Style"/>
          <w:sz w:val="24"/>
          <w:szCs w:val="24"/>
        </w:rPr>
      </w:pPr>
      <w:r w:rsidRPr="00E35934">
        <w:rPr>
          <w:rStyle w:val="lev"/>
          <w:rFonts w:ascii="Bookman Old Style" w:hAnsi="Bookman Old Style"/>
          <w:b/>
          <w:bCs/>
          <w:sz w:val="24"/>
          <w:szCs w:val="24"/>
        </w:rPr>
        <w:t>Sécurité financière et administrative</w:t>
      </w:r>
    </w:p>
    <w:p w:rsidR="00E35934" w:rsidRPr="00E35934" w:rsidRDefault="00E35934" w:rsidP="00E35934">
      <w:pPr>
        <w:spacing w:before="100" w:beforeAutospacing="1" w:after="100" w:afterAutospacing="1" w:line="360" w:lineRule="auto"/>
        <w:rPr>
          <w:rFonts w:ascii="Bookman Old Style" w:hAnsi="Bookman Old Style"/>
          <w:sz w:val="24"/>
          <w:szCs w:val="24"/>
        </w:rPr>
      </w:pPr>
      <w:r w:rsidRPr="00E35934">
        <w:rPr>
          <w:rFonts w:ascii="Bookman Old Style" w:hAnsi="Bookman Old Style"/>
          <w:sz w:val="24"/>
          <w:szCs w:val="24"/>
        </w:rPr>
        <w:t>Nos processus de gestion sont rigoureux, sécurisés et conformes aux standards OHADA. Nous offrons un environnement propice à l’investissement structuré, avec des garanties de sérieux et de traçabilité.</w:t>
      </w:r>
    </w:p>
    <w:p w:rsidR="00E35934" w:rsidRPr="00E35934" w:rsidRDefault="00E35934" w:rsidP="00E35934">
      <w:pPr>
        <w:spacing w:after="0" w:line="360" w:lineRule="auto"/>
        <w:rPr>
          <w:rFonts w:ascii="Bookman Old Style" w:hAnsi="Bookman Old Style"/>
          <w:sz w:val="24"/>
          <w:szCs w:val="24"/>
        </w:rPr>
      </w:pPr>
    </w:p>
    <w:p w:rsidR="00E35934" w:rsidRPr="00E35934" w:rsidRDefault="00E35934" w:rsidP="00E35934">
      <w:pPr>
        <w:pStyle w:val="Titre2"/>
        <w:spacing w:line="360" w:lineRule="auto"/>
        <w:rPr>
          <w:rFonts w:ascii="Bookman Old Style" w:hAnsi="Bookman Old Style"/>
          <w:sz w:val="24"/>
          <w:szCs w:val="24"/>
        </w:rPr>
      </w:pPr>
      <w:r w:rsidRPr="00E35934">
        <w:rPr>
          <w:rStyle w:val="lev"/>
          <w:rFonts w:ascii="Bookman Old Style" w:hAnsi="Bookman Old Style"/>
          <w:b/>
          <w:bCs/>
          <w:sz w:val="24"/>
          <w:szCs w:val="24"/>
        </w:rPr>
        <w:t>Rejoignez-nous</w:t>
      </w:r>
    </w:p>
    <w:p w:rsidR="00E35934" w:rsidRPr="00E35934" w:rsidRDefault="00E35934" w:rsidP="00E35934">
      <w:pPr>
        <w:spacing w:before="100" w:beforeAutospacing="1" w:after="100" w:afterAutospacing="1" w:line="360" w:lineRule="auto"/>
        <w:rPr>
          <w:rFonts w:ascii="Bookman Old Style" w:hAnsi="Bookman Old Style"/>
          <w:sz w:val="24"/>
          <w:szCs w:val="24"/>
        </w:rPr>
      </w:pPr>
      <w:r w:rsidRPr="00E35934">
        <w:rPr>
          <w:rFonts w:ascii="Bookman Old Style" w:hAnsi="Bookman Old Style"/>
          <w:sz w:val="24"/>
          <w:szCs w:val="24"/>
        </w:rPr>
        <w:t xml:space="preserve">Vous êtes une </w:t>
      </w:r>
      <w:r w:rsidRPr="00E35934">
        <w:rPr>
          <w:rStyle w:val="lev"/>
          <w:rFonts w:ascii="Bookman Old Style" w:hAnsi="Bookman Old Style"/>
          <w:sz w:val="24"/>
          <w:szCs w:val="24"/>
        </w:rPr>
        <w:t>institution, un partenaire technique ou un investisseur</w:t>
      </w:r>
      <w:r w:rsidRPr="00E35934">
        <w:rPr>
          <w:rFonts w:ascii="Bookman Old Style" w:hAnsi="Bookman Old Style"/>
          <w:sz w:val="24"/>
          <w:szCs w:val="24"/>
        </w:rPr>
        <w:t xml:space="preserve"> à la recherche d’un opérateur fiable en Afrique ?</w:t>
      </w:r>
      <w:r w:rsidRPr="00E35934">
        <w:rPr>
          <w:rFonts w:ascii="Bookman Old Style" w:hAnsi="Bookman Old Style"/>
          <w:sz w:val="24"/>
          <w:szCs w:val="24"/>
        </w:rPr>
        <w:br/>
      </w:r>
      <w:r w:rsidRPr="00E35934">
        <w:rPr>
          <w:rStyle w:val="lev"/>
          <w:rFonts w:ascii="Bookman Old Style" w:hAnsi="Bookman Old Style"/>
          <w:sz w:val="24"/>
          <w:szCs w:val="24"/>
        </w:rPr>
        <w:t>Groupe La Citadelle S.A.</w:t>
      </w:r>
      <w:r w:rsidRPr="00E35934">
        <w:rPr>
          <w:rFonts w:ascii="Bookman Old Style" w:hAnsi="Bookman Old Style"/>
          <w:sz w:val="24"/>
          <w:szCs w:val="24"/>
        </w:rPr>
        <w:t xml:space="preserve"> est votre interlocuteur stratégique pour des projets porteurs, durables et </w:t>
      </w:r>
      <w:proofErr w:type="spellStart"/>
      <w:r w:rsidRPr="00E35934">
        <w:rPr>
          <w:rFonts w:ascii="Bookman Old Style" w:hAnsi="Bookman Old Style"/>
          <w:sz w:val="24"/>
          <w:szCs w:val="24"/>
        </w:rPr>
        <w:t>impactants</w:t>
      </w:r>
      <w:proofErr w:type="spellEnd"/>
      <w:r w:rsidRPr="00E35934">
        <w:rPr>
          <w:rFonts w:ascii="Bookman Old Style" w:hAnsi="Bookman Old Style"/>
          <w:sz w:val="24"/>
          <w:szCs w:val="24"/>
        </w:rPr>
        <w:t>.</w:t>
      </w:r>
    </w:p>
    <w:p w:rsidR="00E35934" w:rsidRPr="00E35934" w:rsidRDefault="00E35934" w:rsidP="00E35934">
      <w:pPr>
        <w:spacing w:before="100" w:beforeAutospacing="1" w:after="100" w:afterAutospacing="1" w:line="360" w:lineRule="auto"/>
        <w:rPr>
          <w:rFonts w:ascii="Bookman Old Style" w:hAnsi="Bookman Old Style"/>
          <w:sz w:val="24"/>
          <w:szCs w:val="24"/>
        </w:rPr>
      </w:pPr>
      <w:r w:rsidRPr="00E35934">
        <w:rPr>
          <w:rStyle w:val="lev"/>
          <w:rFonts w:ascii="Bookman Old Style" w:hAnsi="Bookman Old Style"/>
          <w:sz w:val="24"/>
          <w:szCs w:val="24"/>
        </w:rPr>
        <w:t>Contactez-nous dès aujourd’hui pour une collaboration sur mesure.</w:t>
      </w:r>
    </w:p>
    <w:p w:rsidR="00E35934" w:rsidRDefault="00E35934" w:rsidP="007627D3">
      <w:pPr>
        <w:rPr>
          <w:rFonts w:ascii="Bookman Old Style" w:hAnsi="Bookman Old Style"/>
          <w:i/>
          <w:sz w:val="24"/>
          <w:szCs w:val="24"/>
        </w:rPr>
      </w:pPr>
    </w:p>
    <w:p w:rsidR="00E02181" w:rsidRDefault="00E02181" w:rsidP="00E02181">
      <w:pPr>
        <w:pStyle w:val="NormalWeb"/>
      </w:pPr>
    </w:p>
    <w:p w:rsidR="00E02181" w:rsidRPr="007627D3" w:rsidRDefault="00E02181" w:rsidP="007627D3">
      <w:pPr>
        <w:rPr>
          <w:rFonts w:ascii="Bookman Old Style" w:hAnsi="Bookman Old Style"/>
          <w:i/>
          <w:sz w:val="24"/>
          <w:szCs w:val="24"/>
        </w:rPr>
      </w:pPr>
    </w:p>
    <w:sectPr w:rsidR="00E02181" w:rsidRPr="007627D3" w:rsidSect="00141F9B">
      <w:pgSz w:w="11906" w:h="16838"/>
      <w:pgMar w:top="70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MT">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aiandra GD">
    <w:panose1 w:val="020E0502030308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72DD7"/>
    <w:multiLevelType w:val="multilevel"/>
    <w:tmpl w:val="88F2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43416F"/>
    <w:multiLevelType w:val="multilevel"/>
    <w:tmpl w:val="E4DC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AB1413"/>
    <w:multiLevelType w:val="multilevel"/>
    <w:tmpl w:val="C584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DC2101"/>
    <w:multiLevelType w:val="multilevel"/>
    <w:tmpl w:val="D2D2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EDB1F59"/>
    <w:multiLevelType w:val="multilevel"/>
    <w:tmpl w:val="A10E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5202C3E"/>
    <w:multiLevelType w:val="multilevel"/>
    <w:tmpl w:val="E960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C550F7B"/>
    <w:multiLevelType w:val="multilevel"/>
    <w:tmpl w:val="3D90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5957EFE"/>
    <w:multiLevelType w:val="multilevel"/>
    <w:tmpl w:val="698A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89A661B"/>
    <w:multiLevelType w:val="multilevel"/>
    <w:tmpl w:val="E952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4F30571"/>
    <w:multiLevelType w:val="multilevel"/>
    <w:tmpl w:val="FEE2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2493452"/>
    <w:multiLevelType w:val="multilevel"/>
    <w:tmpl w:val="E1E6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53A72BE"/>
    <w:multiLevelType w:val="multilevel"/>
    <w:tmpl w:val="66A08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6"/>
  </w:num>
  <w:num w:numId="5">
    <w:abstractNumId w:val="4"/>
  </w:num>
  <w:num w:numId="6">
    <w:abstractNumId w:val="5"/>
  </w:num>
  <w:num w:numId="7">
    <w:abstractNumId w:val="2"/>
  </w:num>
  <w:num w:numId="8">
    <w:abstractNumId w:val="8"/>
  </w:num>
  <w:num w:numId="9">
    <w:abstractNumId w:val="11"/>
  </w:num>
  <w:num w:numId="10">
    <w:abstractNumId w:val="10"/>
  </w:num>
  <w:num w:numId="11">
    <w:abstractNumId w:val="7"/>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27E"/>
    <w:rsid w:val="0009627E"/>
    <w:rsid w:val="000C4CAE"/>
    <w:rsid w:val="000D18AC"/>
    <w:rsid w:val="001235BB"/>
    <w:rsid w:val="00141F9B"/>
    <w:rsid w:val="001808FD"/>
    <w:rsid w:val="00334512"/>
    <w:rsid w:val="003617C0"/>
    <w:rsid w:val="0037090E"/>
    <w:rsid w:val="004029DC"/>
    <w:rsid w:val="00466272"/>
    <w:rsid w:val="004E1A06"/>
    <w:rsid w:val="00545A4C"/>
    <w:rsid w:val="005527DA"/>
    <w:rsid w:val="00557970"/>
    <w:rsid w:val="005D6838"/>
    <w:rsid w:val="005F51E1"/>
    <w:rsid w:val="007627D3"/>
    <w:rsid w:val="007B5C3A"/>
    <w:rsid w:val="00A3400F"/>
    <w:rsid w:val="00A91723"/>
    <w:rsid w:val="00C0693E"/>
    <w:rsid w:val="00C333BF"/>
    <w:rsid w:val="00D44D6B"/>
    <w:rsid w:val="00D779D3"/>
    <w:rsid w:val="00E02181"/>
    <w:rsid w:val="00E202D1"/>
    <w:rsid w:val="00E35934"/>
    <w:rsid w:val="00E61235"/>
    <w:rsid w:val="00F80277"/>
    <w:rsid w:val="00F81F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8556ED-2D74-4FB8-8716-4050F3A59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09627E"/>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09627E"/>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09627E"/>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09627E"/>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09627E"/>
    <w:rPr>
      <w:b/>
      <w:bCs/>
    </w:rPr>
  </w:style>
  <w:style w:type="character" w:styleId="Accentuation">
    <w:name w:val="Emphasis"/>
    <w:basedOn w:val="Policepardfaut"/>
    <w:uiPriority w:val="20"/>
    <w:qFormat/>
    <w:rsid w:val="00141F9B"/>
    <w:rPr>
      <w:i/>
      <w:iCs/>
    </w:rPr>
  </w:style>
  <w:style w:type="character" w:customStyle="1" w:styleId="fontstyle01">
    <w:name w:val="fontstyle01"/>
    <w:basedOn w:val="Policepardfaut"/>
    <w:rsid w:val="003617C0"/>
    <w:rPr>
      <w:rFonts w:ascii="ArialMT" w:hAnsi="ArialMT" w:hint="default"/>
      <w:b w:val="0"/>
      <w:bCs w:val="0"/>
      <w:i w:val="0"/>
      <w:iCs w:val="0"/>
      <w:color w:val="000000"/>
      <w:sz w:val="40"/>
      <w:szCs w:val="40"/>
    </w:rPr>
  </w:style>
  <w:style w:type="paragraph" w:styleId="Paragraphedeliste">
    <w:name w:val="List Paragraph"/>
    <w:basedOn w:val="Normal"/>
    <w:uiPriority w:val="34"/>
    <w:qFormat/>
    <w:rsid w:val="00545A4C"/>
    <w:pPr>
      <w:ind w:left="720"/>
      <w:contextualSpacing/>
    </w:pPr>
  </w:style>
  <w:style w:type="character" w:customStyle="1" w:styleId="size-14">
    <w:name w:val="size-14"/>
    <w:basedOn w:val="Policepardfaut"/>
    <w:rsid w:val="00F81F70"/>
  </w:style>
  <w:style w:type="paragraph" w:styleId="NormalWeb">
    <w:name w:val="Normal (Web)"/>
    <w:basedOn w:val="Normal"/>
    <w:uiPriority w:val="99"/>
    <w:semiHidden/>
    <w:unhideWhenUsed/>
    <w:rsid w:val="00E02181"/>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802940">
      <w:bodyDiv w:val="1"/>
      <w:marLeft w:val="0"/>
      <w:marRight w:val="0"/>
      <w:marTop w:val="0"/>
      <w:marBottom w:val="0"/>
      <w:divBdr>
        <w:top w:val="none" w:sz="0" w:space="0" w:color="auto"/>
        <w:left w:val="none" w:sz="0" w:space="0" w:color="auto"/>
        <w:bottom w:val="none" w:sz="0" w:space="0" w:color="auto"/>
        <w:right w:val="none" w:sz="0" w:space="0" w:color="auto"/>
      </w:divBdr>
    </w:div>
    <w:div w:id="187766992">
      <w:bodyDiv w:val="1"/>
      <w:marLeft w:val="0"/>
      <w:marRight w:val="0"/>
      <w:marTop w:val="0"/>
      <w:marBottom w:val="0"/>
      <w:divBdr>
        <w:top w:val="none" w:sz="0" w:space="0" w:color="auto"/>
        <w:left w:val="none" w:sz="0" w:space="0" w:color="auto"/>
        <w:bottom w:val="none" w:sz="0" w:space="0" w:color="auto"/>
        <w:right w:val="none" w:sz="0" w:space="0" w:color="auto"/>
      </w:divBdr>
    </w:div>
    <w:div w:id="278727356">
      <w:bodyDiv w:val="1"/>
      <w:marLeft w:val="0"/>
      <w:marRight w:val="0"/>
      <w:marTop w:val="0"/>
      <w:marBottom w:val="0"/>
      <w:divBdr>
        <w:top w:val="none" w:sz="0" w:space="0" w:color="auto"/>
        <w:left w:val="none" w:sz="0" w:space="0" w:color="auto"/>
        <w:bottom w:val="none" w:sz="0" w:space="0" w:color="auto"/>
        <w:right w:val="none" w:sz="0" w:space="0" w:color="auto"/>
      </w:divBdr>
    </w:div>
    <w:div w:id="416289424">
      <w:bodyDiv w:val="1"/>
      <w:marLeft w:val="0"/>
      <w:marRight w:val="0"/>
      <w:marTop w:val="0"/>
      <w:marBottom w:val="0"/>
      <w:divBdr>
        <w:top w:val="none" w:sz="0" w:space="0" w:color="auto"/>
        <w:left w:val="none" w:sz="0" w:space="0" w:color="auto"/>
        <w:bottom w:val="none" w:sz="0" w:space="0" w:color="auto"/>
        <w:right w:val="none" w:sz="0" w:space="0" w:color="auto"/>
      </w:divBdr>
    </w:div>
    <w:div w:id="440152888">
      <w:bodyDiv w:val="1"/>
      <w:marLeft w:val="0"/>
      <w:marRight w:val="0"/>
      <w:marTop w:val="0"/>
      <w:marBottom w:val="0"/>
      <w:divBdr>
        <w:top w:val="none" w:sz="0" w:space="0" w:color="auto"/>
        <w:left w:val="none" w:sz="0" w:space="0" w:color="auto"/>
        <w:bottom w:val="none" w:sz="0" w:space="0" w:color="auto"/>
        <w:right w:val="none" w:sz="0" w:space="0" w:color="auto"/>
      </w:divBdr>
      <w:divsChild>
        <w:div w:id="1045641309">
          <w:marLeft w:val="0"/>
          <w:marRight w:val="0"/>
          <w:marTop w:val="0"/>
          <w:marBottom w:val="0"/>
          <w:divBdr>
            <w:top w:val="none" w:sz="0" w:space="0" w:color="auto"/>
            <w:left w:val="none" w:sz="0" w:space="0" w:color="auto"/>
            <w:bottom w:val="none" w:sz="0" w:space="0" w:color="auto"/>
            <w:right w:val="none" w:sz="0" w:space="0" w:color="auto"/>
          </w:divBdr>
        </w:div>
        <w:div w:id="1345472963">
          <w:marLeft w:val="0"/>
          <w:marRight w:val="0"/>
          <w:marTop w:val="0"/>
          <w:marBottom w:val="0"/>
          <w:divBdr>
            <w:top w:val="none" w:sz="0" w:space="0" w:color="auto"/>
            <w:left w:val="none" w:sz="0" w:space="0" w:color="auto"/>
            <w:bottom w:val="none" w:sz="0" w:space="0" w:color="auto"/>
            <w:right w:val="none" w:sz="0" w:space="0" w:color="auto"/>
          </w:divBdr>
        </w:div>
        <w:div w:id="1313176528">
          <w:marLeft w:val="0"/>
          <w:marRight w:val="0"/>
          <w:marTop w:val="0"/>
          <w:marBottom w:val="0"/>
          <w:divBdr>
            <w:top w:val="none" w:sz="0" w:space="0" w:color="auto"/>
            <w:left w:val="none" w:sz="0" w:space="0" w:color="auto"/>
            <w:bottom w:val="none" w:sz="0" w:space="0" w:color="auto"/>
            <w:right w:val="none" w:sz="0" w:space="0" w:color="auto"/>
          </w:divBdr>
        </w:div>
        <w:div w:id="2065371411">
          <w:marLeft w:val="0"/>
          <w:marRight w:val="0"/>
          <w:marTop w:val="0"/>
          <w:marBottom w:val="0"/>
          <w:divBdr>
            <w:top w:val="none" w:sz="0" w:space="0" w:color="auto"/>
            <w:left w:val="none" w:sz="0" w:space="0" w:color="auto"/>
            <w:bottom w:val="none" w:sz="0" w:space="0" w:color="auto"/>
            <w:right w:val="none" w:sz="0" w:space="0" w:color="auto"/>
          </w:divBdr>
        </w:div>
      </w:divsChild>
    </w:div>
    <w:div w:id="511145852">
      <w:bodyDiv w:val="1"/>
      <w:marLeft w:val="0"/>
      <w:marRight w:val="0"/>
      <w:marTop w:val="0"/>
      <w:marBottom w:val="0"/>
      <w:divBdr>
        <w:top w:val="none" w:sz="0" w:space="0" w:color="auto"/>
        <w:left w:val="none" w:sz="0" w:space="0" w:color="auto"/>
        <w:bottom w:val="none" w:sz="0" w:space="0" w:color="auto"/>
        <w:right w:val="none" w:sz="0" w:space="0" w:color="auto"/>
      </w:divBdr>
    </w:div>
    <w:div w:id="600649066">
      <w:bodyDiv w:val="1"/>
      <w:marLeft w:val="0"/>
      <w:marRight w:val="0"/>
      <w:marTop w:val="0"/>
      <w:marBottom w:val="0"/>
      <w:divBdr>
        <w:top w:val="none" w:sz="0" w:space="0" w:color="auto"/>
        <w:left w:val="none" w:sz="0" w:space="0" w:color="auto"/>
        <w:bottom w:val="none" w:sz="0" w:space="0" w:color="auto"/>
        <w:right w:val="none" w:sz="0" w:space="0" w:color="auto"/>
      </w:divBdr>
    </w:div>
    <w:div w:id="666060798">
      <w:bodyDiv w:val="1"/>
      <w:marLeft w:val="0"/>
      <w:marRight w:val="0"/>
      <w:marTop w:val="0"/>
      <w:marBottom w:val="0"/>
      <w:divBdr>
        <w:top w:val="none" w:sz="0" w:space="0" w:color="auto"/>
        <w:left w:val="none" w:sz="0" w:space="0" w:color="auto"/>
        <w:bottom w:val="none" w:sz="0" w:space="0" w:color="auto"/>
        <w:right w:val="none" w:sz="0" w:space="0" w:color="auto"/>
      </w:divBdr>
    </w:div>
    <w:div w:id="913200418">
      <w:bodyDiv w:val="1"/>
      <w:marLeft w:val="0"/>
      <w:marRight w:val="0"/>
      <w:marTop w:val="0"/>
      <w:marBottom w:val="0"/>
      <w:divBdr>
        <w:top w:val="none" w:sz="0" w:space="0" w:color="auto"/>
        <w:left w:val="none" w:sz="0" w:space="0" w:color="auto"/>
        <w:bottom w:val="none" w:sz="0" w:space="0" w:color="auto"/>
        <w:right w:val="none" w:sz="0" w:space="0" w:color="auto"/>
      </w:divBdr>
    </w:div>
    <w:div w:id="1018966486">
      <w:bodyDiv w:val="1"/>
      <w:marLeft w:val="0"/>
      <w:marRight w:val="0"/>
      <w:marTop w:val="0"/>
      <w:marBottom w:val="0"/>
      <w:divBdr>
        <w:top w:val="none" w:sz="0" w:space="0" w:color="auto"/>
        <w:left w:val="none" w:sz="0" w:space="0" w:color="auto"/>
        <w:bottom w:val="none" w:sz="0" w:space="0" w:color="auto"/>
        <w:right w:val="none" w:sz="0" w:space="0" w:color="auto"/>
      </w:divBdr>
    </w:div>
    <w:div w:id="1306739613">
      <w:bodyDiv w:val="1"/>
      <w:marLeft w:val="0"/>
      <w:marRight w:val="0"/>
      <w:marTop w:val="0"/>
      <w:marBottom w:val="0"/>
      <w:divBdr>
        <w:top w:val="none" w:sz="0" w:space="0" w:color="auto"/>
        <w:left w:val="none" w:sz="0" w:space="0" w:color="auto"/>
        <w:bottom w:val="none" w:sz="0" w:space="0" w:color="auto"/>
        <w:right w:val="none" w:sz="0" w:space="0" w:color="auto"/>
      </w:divBdr>
    </w:div>
    <w:div w:id="1489593368">
      <w:bodyDiv w:val="1"/>
      <w:marLeft w:val="0"/>
      <w:marRight w:val="0"/>
      <w:marTop w:val="0"/>
      <w:marBottom w:val="0"/>
      <w:divBdr>
        <w:top w:val="none" w:sz="0" w:space="0" w:color="auto"/>
        <w:left w:val="none" w:sz="0" w:space="0" w:color="auto"/>
        <w:bottom w:val="none" w:sz="0" w:space="0" w:color="auto"/>
        <w:right w:val="none" w:sz="0" w:space="0" w:color="auto"/>
      </w:divBdr>
    </w:div>
    <w:div w:id="1657684510">
      <w:bodyDiv w:val="1"/>
      <w:marLeft w:val="0"/>
      <w:marRight w:val="0"/>
      <w:marTop w:val="0"/>
      <w:marBottom w:val="0"/>
      <w:divBdr>
        <w:top w:val="none" w:sz="0" w:space="0" w:color="auto"/>
        <w:left w:val="none" w:sz="0" w:space="0" w:color="auto"/>
        <w:bottom w:val="none" w:sz="0" w:space="0" w:color="auto"/>
        <w:right w:val="none" w:sz="0" w:space="0" w:color="auto"/>
      </w:divBdr>
    </w:div>
    <w:div w:id="1790277801">
      <w:bodyDiv w:val="1"/>
      <w:marLeft w:val="0"/>
      <w:marRight w:val="0"/>
      <w:marTop w:val="0"/>
      <w:marBottom w:val="0"/>
      <w:divBdr>
        <w:top w:val="none" w:sz="0" w:space="0" w:color="auto"/>
        <w:left w:val="none" w:sz="0" w:space="0" w:color="auto"/>
        <w:bottom w:val="none" w:sz="0" w:space="0" w:color="auto"/>
        <w:right w:val="none" w:sz="0" w:space="0" w:color="auto"/>
      </w:divBdr>
    </w:div>
    <w:div w:id="1917394585">
      <w:bodyDiv w:val="1"/>
      <w:marLeft w:val="0"/>
      <w:marRight w:val="0"/>
      <w:marTop w:val="0"/>
      <w:marBottom w:val="0"/>
      <w:divBdr>
        <w:top w:val="none" w:sz="0" w:space="0" w:color="auto"/>
        <w:left w:val="none" w:sz="0" w:space="0" w:color="auto"/>
        <w:bottom w:val="none" w:sz="0" w:space="0" w:color="auto"/>
        <w:right w:val="none" w:sz="0" w:space="0" w:color="auto"/>
      </w:divBdr>
    </w:div>
    <w:div w:id="1935629433">
      <w:bodyDiv w:val="1"/>
      <w:marLeft w:val="0"/>
      <w:marRight w:val="0"/>
      <w:marTop w:val="0"/>
      <w:marBottom w:val="0"/>
      <w:divBdr>
        <w:top w:val="none" w:sz="0" w:space="0" w:color="auto"/>
        <w:left w:val="none" w:sz="0" w:space="0" w:color="auto"/>
        <w:bottom w:val="none" w:sz="0" w:space="0" w:color="auto"/>
        <w:right w:val="none" w:sz="0" w:space="0" w:color="auto"/>
      </w:divBdr>
    </w:div>
    <w:div w:id="2020234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microsoft.com/office/2007/relationships/hdphoto" Target="media/hdphoto1.wdp"/><Relationship Id="rId18" Type="http://schemas.openxmlformats.org/officeDocument/2006/relationships/image" Target="media/image13.png"/><Relationship Id="rId26" Type="http://schemas.openxmlformats.org/officeDocument/2006/relationships/image" Target="media/image21.jpe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15</Pages>
  <Words>2572</Words>
  <Characters>14152</Characters>
  <Application>Microsoft Office Word</Application>
  <DocSecurity>0</DocSecurity>
  <Lines>117</Lines>
  <Paragraphs>33</Paragraphs>
  <ScaleCrop>false</ScaleCrop>
  <HeadingPairs>
    <vt:vector size="4" baseType="variant">
      <vt:variant>
        <vt:lpstr>Titre</vt:lpstr>
      </vt:variant>
      <vt:variant>
        <vt:i4>1</vt:i4>
      </vt:variant>
      <vt:variant>
        <vt:lpstr>Titres</vt:lpstr>
      </vt:variant>
      <vt:variant>
        <vt:i4>47</vt:i4>
      </vt:variant>
    </vt:vector>
  </HeadingPairs>
  <TitlesOfParts>
    <vt:vector size="48" baseType="lpstr">
      <vt:lpstr/>
      <vt:lpstr>    //</vt:lpstr>
      <vt:lpstr>    /</vt:lpstr>
      <vt:lpstr>    /</vt:lpstr>
      <vt:lpstr>    </vt:lpstr>
      <vt:lpstr>    </vt:lpstr>
      <vt:lpstr>    </vt:lpstr>
      <vt:lpstr>    </vt:lpstr>
      <vt:lpstr>    </vt:lpstr>
      <vt:lpstr>    Immeuble siège</vt:lpstr>
      <vt:lpstr>    Coordonnées</vt:lpstr>
      <vt:lpstr>    Équipe dirigeante</vt:lpstr>
      <vt:lpstr>        Président Directeur Général (CEO) </vt:lpstr>
      <vt:lpstr>        EKOUDA DARIUS MESMIN</vt:lpstr>
      <vt:lpstr>        </vt:lpstr>
      <vt:lpstr>        Directeur Général Adjoint (DGA)  MVONO OLINGA Conrad  </vt:lpstr>
      <vt:lpstr>        </vt:lpstr>
      <vt:lpstr>        </vt:lpstr>
      <vt:lpstr>        /</vt:lpstr>
      <vt:lpstr>        Rose Meyriam BIDJOGO </vt:lpstr>
      <vt:lpstr>        NKAMA OLINGA JOSS MARIE LIONEL</vt:lpstr>
      <vt:lpstr>        Administrateur – Spécialiste en gestion des ressources humaines, administration</vt:lpstr>
      <vt:lpstr>        POBGA Calvin Ingénieur – Expert en travaux publics et conduite de projets d’infr</vt:lpstr>
      <vt:lpstr>        CAO YUDJIE</vt:lpstr>
      <vt:lpstr>    </vt:lpstr>
      <vt:lpstr>    Informations institutionnelles</vt:lpstr>
      <vt:lpstr>    </vt:lpstr>
      <vt:lpstr>    Notre Vision</vt:lpstr>
      <vt:lpstr>    Notre Mission</vt:lpstr>
      <vt:lpstr>    </vt:lpstr>
      <vt:lpstr>    Présentation de l’entreprise</vt:lpstr>
      <vt:lpstr>    Domaines d’expertise</vt:lpstr>
      <vt:lpstr>        ➤ Infrastructures et BTP</vt:lpstr>
      <vt:lpstr>        ➤ Études et Ingénierie</vt:lpstr>
      <vt:lpstr>        ➤ Services immobiliers</vt:lpstr>
      <vt:lpstr>        ➤ Assurances et marchés institutionnels</vt:lpstr>
      <vt:lpstr>        ➤ Partenariats stratégiques</vt:lpstr>
      <vt:lpstr>    Nos Réalisations</vt:lpstr>
      <vt:lpstr>        Infrastructures routières et génie civil</vt:lpstr>
      <vt:lpstr>        Bâtiments publics et équipements sociaux</vt:lpstr>
      <vt:lpstr>        Énergie &amp; équipements techniques</vt:lpstr>
      <vt:lpstr>    Projets en cours et perspectives</vt:lpstr>
      <vt:lpstr>    Pourquoi choisir Groupe La Citadelle S.A. ?</vt:lpstr>
      <vt:lpstr>        Fiabilité opérationnelle</vt:lpstr>
      <vt:lpstr>        Compétences certifiées</vt:lpstr>
      <vt:lpstr>        Ouverture aux partenariats</vt:lpstr>
      <vt:lpstr>        Sécurité financière et administrative</vt:lpstr>
      <vt:lpstr>    Rejoignez-nous</vt:lpstr>
    </vt:vector>
  </TitlesOfParts>
  <Company/>
  <LinksUpToDate>false</LinksUpToDate>
  <CharactersWithSpaces>16691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CONRARD</dc:creator>
  <cp:keywords/>
  <dc:description/>
  <cp:lastModifiedBy>CONRARD</cp:lastModifiedBy>
  <cp:revision>5</cp:revision>
  <dcterms:created xsi:type="dcterms:W3CDTF">2025-05-06T20:39:00Z</dcterms:created>
  <dcterms:modified xsi:type="dcterms:W3CDTF">2025-05-07T07:26:00Z</dcterms:modified>
</cp:coreProperties>
</file>