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Acknoledgements</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We would like to express our deep sense of gratitude to our Professor Mr. Arturo Montejo Ráez for his valuable help and guidance during the development of the first version of the web application. We appreciate his way of teaching us the current best methods of developing and for making us to try hard with the web programming.</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ab/>
        <w:t xml:space="preserve">We would like also to be thankful with our classmates who let us some ideas of how to improve the web app, and also for those who helped us in some tricky moments of the development.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right"/>
        <w:rPr/>
      </w:pPr>
      <w:r w:rsidDel="00000000" w:rsidR="00000000" w:rsidRPr="00000000">
        <w:rPr>
          <w:rtl w:val="0"/>
        </w:rPr>
        <w:t xml:space="preserve">Alejandro Ureña Marín </w:t>
      </w:r>
    </w:p>
    <w:p w:rsidR="00000000" w:rsidDel="00000000" w:rsidP="00000000" w:rsidRDefault="00000000" w:rsidRPr="00000000" w14:paraId="0000000A">
      <w:pPr>
        <w:contextualSpacing w:val="0"/>
        <w:jc w:val="right"/>
        <w:rPr/>
      </w:pPr>
      <w:r w:rsidDel="00000000" w:rsidR="00000000" w:rsidRPr="00000000">
        <w:rPr>
          <w:rtl w:val="0"/>
        </w:rPr>
        <w:t xml:space="preserve">Manuel García López</w:t>
      </w:r>
    </w:p>
    <w:p w:rsidR="00000000" w:rsidDel="00000000" w:rsidP="00000000" w:rsidRDefault="00000000" w:rsidRPr="00000000" w14:paraId="0000000B">
      <w:pPr>
        <w:contextualSpacing w:val="0"/>
        <w:jc w:val="right"/>
        <w:rPr/>
      </w:pPr>
      <w:r w:rsidDel="00000000" w:rsidR="00000000" w:rsidRPr="00000000">
        <w:rPr>
          <w:rtl w:val="0"/>
        </w:rPr>
        <w:t xml:space="preserve">Universidad de Jaén, Escuela politécnica superior de Jaén</w:t>
      </w:r>
    </w:p>
    <w:p w:rsidR="00000000" w:rsidDel="00000000" w:rsidP="00000000" w:rsidRDefault="00000000" w:rsidRPr="00000000" w14:paraId="0000000C">
      <w:pPr>
        <w:contextualSpacing w:val="0"/>
        <w:jc w:val="right"/>
        <w:rPr/>
      </w:pPr>
      <w:r w:rsidDel="00000000" w:rsidR="00000000" w:rsidRPr="00000000">
        <w:rPr>
          <w:rtl w:val="0"/>
        </w:rPr>
        <w:t xml:space="preserve">a 4 de Mayo del 2018, Jaén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