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000000">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2955D533" w:rsidR="00F6009B" w:rsidRDefault="007C3C79" w:rsidP="008127E3">
            <w:pPr>
              <w:spacing w:line="259" w:lineRule="auto"/>
            </w:pPr>
            <w:r>
              <w:rPr>
                <w:kern w:val="0"/>
                <w14:ligatures w14:val="none"/>
              </w:rPr>
              <w:t>740298</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1053C6E5" w:rsidR="00F6009B" w:rsidRDefault="00676666">
            <w:pPr>
              <w:spacing w:line="259" w:lineRule="auto"/>
              <w:ind w:left="30"/>
            </w:pPr>
            <w:r w:rsidRPr="00676666">
              <w:t>FetalAI: Using Machine Learning To Predict And Monitor Fetal Health</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000000">
            <w:pPr>
              <w:spacing w:line="259" w:lineRule="auto"/>
              <w:ind w:left="15"/>
            </w:pPr>
            <w:r>
              <w:t>3 Marks</w:t>
            </w:r>
          </w:p>
        </w:tc>
      </w:tr>
    </w:tbl>
    <w:p w14:paraId="0A476588" w14:textId="77777777" w:rsidR="00F6009B" w:rsidRDefault="00000000">
      <w:pPr>
        <w:spacing w:after="149" w:line="259" w:lineRule="auto"/>
        <w:ind w:left="15"/>
      </w:pPr>
      <w:r>
        <w:rPr>
          <w:b/>
        </w:rPr>
        <w:t>Define Problem Statements (Customer Problem Statement Template):</w:t>
      </w:r>
    </w:p>
    <w:p w14:paraId="3188E9EF" w14:textId="214CD34C" w:rsidR="009E32DE" w:rsidRPr="009E32DE" w:rsidRDefault="009E32DE" w:rsidP="009E32DE">
      <w:pPr>
        <w:spacing w:before="100" w:beforeAutospacing="1" w:after="100" w:afterAutospacing="1" w:line="240" w:lineRule="auto"/>
        <w:rPr>
          <w:color w:val="auto"/>
          <w:kern w:val="0"/>
          <w:szCs w:val="24"/>
          <w14:ligatures w14:val="none"/>
        </w:rPr>
      </w:pPr>
      <w:r w:rsidRPr="009E32DE">
        <w:rPr>
          <w:color w:val="auto"/>
          <w:kern w:val="0"/>
          <w:szCs w:val="24"/>
          <w14:ligatures w14:val="none"/>
        </w:rPr>
        <w:t>This problem statement outlines the key issues with traditional fetal monitoring methods and proposes the objectives and challenges associated with integrating AI into this fiel</w:t>
      </w:r>
      <w:r>
        <w:rPr>
          <w:color w:val="auto"/>
          <w:kern w:val="0"/>
          <w:szCs w:val="24"/>
          <w14:ligatures w14:val="none"/>
        </w:rPr>
        <w:t>d.</w:t>
      </w:r>
      <w:r w:rsidR="00880A36">
        <w:rPr>
          <w:color w:val="auto"/>
          <w:kern w:val="0"/>
          <w:szCs w:val="24"/>
          <w14:ligatures w14:val="none"/>
        </w:rPr>
        <w:t xml:space="preserve">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000000">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381"/>
        <w:gridCol w:w="1651"/>
        <w:gridCol w:w="1241"/>
        <w:gridCol w:w="1765"/>
        <w:gridCol w:w="1502"/>
        <w:gridCol w:w="2480"/>
      </w:tblGrid>
      <w:tr w:rsidR="001645F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000000">
            <w:pPr>
              <w:spacing w:line="259" w:lineRule="auto"/>
              <w:ind w:left="15"/>
              <w:jc w:val="center"/>
            </w:pPr>
            <w:r>
              <w:rPr>
                <w:b/>
              </w:rPr>
              <w:t>Problem</w:t>
            </w:r>
          </w:p>
          <w:p w14:paraId="0AE48D7B" w14:textId="77777777" w:rsidR="00F6009B" w:rsidRDefault="00000000">
            <w:pPr>
              <w:spacing w:line="259" w:lineRule="auto"/>
              <w:ind w:left="103"/>
            </w:pPr>
            <w:r>
              <w:rPr>
                <w:b/>
              </w:rPr>
              <w:t>Statement</w:t>
            </w:r>
          </w:p>
          <w:p w14:paraId="7D146353" w14:textId="77777777" w:rsidR="00F6009B"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000000">
            <w:pPr>
              <w:spacing w:line="259" w:lineRule="auto"/>
              <w:jc w:val="center"/>
            </w:pPr>
            <w:r>
              <w:rPr>
                <w:b/>
              </w:rPr>
              <w:t>I am</w:t>
            </w:r>
          </w:p>
          <w:p w14:paraId="56AF7B39" w14:textId="1C551805" w:rsidR="00F6009B" w:rsidRDefault="00000000">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000000">
            <w:pPr>
              <w:spacing w:line="259" w:lineRule="auto"/>
              <w:jc w:val="center"/>
            </w:pPr>
            <w:r>
              <w:rPr>
                <w:b/>
              </w:rPr>
              <w:t>Which makes me feel</w:t>
            </w:r>
          </w:p>
        </w:tc>
      </w:tr>
      <w:tr w:rsidR="001645F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4D544F10" w:rsidR="00F6009B" w:rsidRPr="00255AA6" w:rsidRDefault="00255AA6">
            <w:pPr>
              <w:spacing w:line="259" w:lineRule="auto"/>
            </w:pPr>
            <w:r>
              <w:t>S</w:t>
            </w:r>
            <w:r w:rsidR="009E32DE" w:rsidRPr="00255AA6">
              <w:t>eeking to anticipate potential fluctuations in fetal health data availability.</w:t>
            </w:r>
          </w:p>
        </w:tc>
        <w:tc>
          <w:tcPr>
            <w:tcW w:w="1640" w:type="dxa"/>
            <w:tcBorders>
              <w:top w:val="single" w:sz="8" w:space="0" w:color="000000"/>
              <w:left w:val="single" w:sz="8" w:space="0" w:color="000000"/>
              <w:bottom w:val="single" w:sz="8" w:space="0" w:color="000000"/>
              <w:right w:val="single" w:sz="8" w:space="0" w:color="000000"/>
            </w:tcBorders>
          </w:tcPr>
          <w:p w14:paraId="2D52DECB" w14:textId="2DEF7DCC" w:rsidR="00F6009B" w:rsidRPr="00255AA6" w:rsidRDefault="00255AA6" w:rsidP="00255AA6">
            <w:pPr>
              <w:spacing w:line="259" w:lineRule="auto"/>
            </w:pPr>
            <w:r>
              <w:t>P</w:t>
            </w:r>
            <w:r w:rsidRPr="00255AA6">
              <w:t>redict and monitor fetal health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18020B1D" w:rsidR="00F6009B" w:rsidRDefault="00255AA6">
            <w:pPr>
              <w:spacing w:line="259" w:lineRule="auto"/>
              <w:ind w:left="10"/>
            </w:pPr>
            <w:r w:rsidRPr="00255AA6">
              <w:t>The unpredictability of fetal health data complicates forecasts.</w:t>
            </w:r>
          </w:p>
        </w:tc>
        <w:tc>
          <w:tcPr>
            <w:tcW w:w="1720" w:type="dxa"/>
            <w:tcBorders>
              <w:top w:val="single" w:sz="8" w:space="0" w:color="000000"/>
              <w:left w:val="single" w:sz="8" w:space="0" w:color="000000"/>
              <w:bottom w:val="single" w:sz="8" w:space="0" w:color="000000"/>
              <w:right w:val="single" w:sz="8" w:space="0" w:color="000000"/>
            </w:tcBorders>
          </w:tcPr>
          <w:p w14:paraId="485DF5B6" w14:textId="0838EC77" w:rsidR="00F6009B" w:rsidRDefault="00255AA6">
            <w:pPr>
              <w:spacing w:line="259" w:lineRule="auto"/>
              <w:ind w:left="5"/>
            </w:pPr>
            <w:r w:rsidRPr="00255AA6">
              <w:t>Fluctuations in fetal health data can critically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3DF0C96F" w:rsidR="00F6009B" w:rsidRDefault="00255AA6">
            <w:pPr>
              <w:spacing w:line="259" w:lineRule="auto"/>
              <w:ind w:left="10"/>
            </w:pPr>
            <w:r w:rsidRPr="00255AA6">
              <w:t>Concerned about our ability to provide reliable predictions fetal health.</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3069"/>
    <w:rsid w:val="001645FF"/>
    <w:rsid w:val="00255AA6"/>
    <w:rsid w:val="003623AA"/>
    <w:rsid w:val="00577E2E"/>
    <w:rsid w:val="00676666"/>
    <w:rsid w:val="006D7B94"/>
    <w:rsid w:val="007853E3"/>
    <w:rsid w:val="007C3C79"/>
    <w:rsid w:val="008127E3"/>
    <w:rsid w:val="00861E9F"/>
    <w:rsid w:val="00880A36"/>
    <w:rsid w:val="008E26C8"/>
    <w:rsid w:val="009A2FC5"/>
    <w:rsid w:val="009E32DE"/>
    <w:rsid w:val="00A71B64"/>
    <w:rsid w:val="00AE1235"/>
    <w:rsid w:val="00AE2181"/>
    <w:rsid w:val="00F6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MANUGONDA VINAY</cp:lastModifiedBy>
  <cp:revision>12</cp:revision>
  <dcterms:created xsi:type="dcterms:W3CDTF">2024-07-13T09:49:00Z</dcterms:created>
  <dcterms:modified xsi:type="dcterms:W3CDTF">2024-07-16T10:10:00Z</dcterms:modified>
</cp:coreProperties>
</file>