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022EB" w14:textId="77777777" w:rsidR="00E93872" w:rsidRPr="007578C5" w:rsidRDefault="00E93872" w:rsidP="00E93872">
      <w:pPr>
        <w:jc w:val="center"/>
        <w:rPr>
          <w:rFonts w:ascii="Arial" w:hAnsi="Arial" w:cs="Arial"/>
          <w:b/>
          <w:bCs/>
          <w:color w:val="000000"/>
        </w:rPr>
      </w:pPr>
      <w:r w:rsidRPr="007578C5">
        <w:rPr>
          <w:rFonts w:ascii="Arial" w:hAnsi="Arial" w:cs="Arial"/>
          <w:b/>
          <w:bCs/>
          <w:color w:val="000000"/>
        </w:rPr>
        <w:t>SI 544 Group Project:  Executive Summary</w:t>
      </w:r>
    </w:p>
    <w:p w14:paraId="6DB88056" w14:textId="77777777" w:rsidR="00E93872" w:rsidRPr="007578C5" w:rsidRDefault="00E93872" w:rsidP="00E93872">
      <w:pPr>
        <w:jc w:val="center"/>
        <w:rPr>
          <w:rFonts w:ascii="Arial" w:hAnsi="Arial" w:cs="Arial"/>
          <w:b/>
          <w:bCs/>
          <w:color w:val="000000"/>
        </w:rPr>
      </w:pPr>
    </w:p>
    <w:p w14:paraId="5A2063D1" w14:textId="77777777" w:rsidR="00E93872" w:rsidRPr="007578C5" w:rsidRDefault="00E93872" w:rsidP="00E93872">
      <w:pPr>
        <w:rPr>
          <w:rFonts w:ascii="Times" w:hAnsi="Times" w:cs="Times New Roman"/>
        </w:rPr>
      </w:pPr>
      <w:r w:rsidRPr="007578C5">
        <w:rPr>
          <w:rFonts w:ascii="Arial" w:hAnsi="Arial" w:cs="Arial"/>
          <w:b/>
          <w:bCs/>
          <w:color w:val="000000"/>
        </w:rPr>
        <w:t>Group Members:  </w:t>
      </w:r>
      <w:r w:rsidRPr="007578C5">
        <w:rPr>
          <w:rFonts w:ascii="Arial" w:hAnsi="Arial" w:cs="Arial"/>
          <w:bCs/>
          <w:color w:val="000000"/>
        </w:rPr>
        <w:t xml:space="preserve">Manu Gupta, David Williams, </w:t>
      </w:r>
      <w:proofErr w:type="gramStart"/>
      <w:r w:rsidRPr="007578C5">
        <w:rPr>
          <w:rFonts w:ascii="Arial" w:hAnsi="Arial" w:cs="Arial"/>
          <w:bCs/>
          <w:color w:val="000000"/>
        </w:rPr>
        <w:t>Daniel</w:t>
      </w:r>
      <w:proofErr w:type="gramEnd"/>
      <w:r w:rsidRPr="007578C5">
        <w:rPr>
          <w:rFonts w:ascii="Arial" w:hAnsi="Arial" w:cs="Arial"/>
          <w:bCs/>
          <w:color w:val="000000"/>
        </w:rPr>
        <w:t xml:space="preserve"> DiNicola</w:t>
      </w:r>
    </w:p>
    <w:p w14:paraId="27A23D71" w14:textId="77777777" w:rsidR="00E93872" w:rsidRPr="007578C5" w:rsidRDefault="00E93872" w:rsidP="00E93872">
      <w:pPr>
        <w:rPr>
          <w:rFonts w:ascii="Times" w:eastAsia="Times New Roman" w:hAnsi="Times" w:cs="Times New Roman"/>
        </w:rPr>
      </w:pPr>
    </w:p>
    <w:p w14:paraId="161BDCD6" w14:textId="77777777" w:rsidR="00E93872" w:rsidRPr="007578C5" w:rsidRDefault="00E93872" w:rsidP="00E93872">
      <w:pPr>
        <w:rPr>
          <w:rFonts w:ascii="Times" w:eastAsia="Times New Roman" w:hAnsi="Times" w:cs="Times New Roman"/>
        </w:rPr>
      </w:pPr>
    </w:p>
    <w:p w14:paraId="45F3CDD7" w14:textId="77777777" w:rsidR="00E93872" w:rsidRPr="007578C5" w:rsidRDefault="00E93872" w:rsidP="00E93872">
      <w:pPr>
        <w:rPr>
          <w:rFonts w:ascii="Times" w:hAnsi="Times" w:cs="Times New Roman"/>
        </w:rPr>
      </w:pPr>
      <w:r w:rsidRPr="007578C5">
        <w:rPr>
          <w:rFonts w:ascii="Arial" w:hAnsi="Arial" w:cs="Arial"/>
          <w:b/>
          <w:color w:val="000000"/>
        </w:rPr>
        <w:t xml:space="preserve">Title:  </w:t>
      </w:r>
      <w:r w:rsidRPr="007578C5">
        <w:rPr>
          <w:rFonts w:ascii="Arial" w:hAnsi="Arial" w:cs="Arial"/>
          <w:i/>
          <w:color w:val="000000"/>
        </w:rPr>
        <w:t>Analyzing Life Expectancy over time in Sub-Saharan Africa  </w:t>
      </w:r>
    </w:p>
    <w:p w14:paraId="352C919D" w14:textId="77777777" w:rsidR="00E93872" w:rsidRPr="007578C5" w:rsidRDefault="00E93872" w:rsidP="00E93872">
      <w:pPr>
        <w:rPr>
          <w:rFonts w:ascii="Times" w:eastAsia="Times New Roman" w:hAnsi="Times" w:cs="Times New Roman"/>
        </w:rPr>
      </w:pPr>
    </w:p>
    <w:p w14:paraId="09DB0C14" w14:textId="77777777" w:rsidR="00E93872" w:rsidRPr="007578C5" w:rsidRDefault="00E93872" w:rsidP="00E93872">
      <w:pPr>
        <w:rPr>
          <w:rFonts w:ascii="Times" w:hAnsi="Times" w:cs="Times New Roman"/>
        </w:rPr>
      </w:pPr>
      <w:r w:rsidRPr="007578C5">
        <w:rPr>
          <w:rFonts w:ascii="Arial" w:hAnsi="Arial" w:cs="Arial"/>
          <w:b/>
          <w:color w:val="000000"/>
        </w:rPr>
        <w:t>Potential Countries:  </w:t>
      </w:r>
      <w:r w:rsidRPr="007578C5">
        <w:rPr>
          <w:rFonts w:ascii="Arial" w:hAnsi="Arial" w:cs="Arial"/>
          <w:color w:val="000000"/>
        </w:rPr>
        <w:t xml:space="preserve">Sierra </w:t>
      </w:r>
      <w:proofErr w:type="gramStart"/>
      <w:r w:rsidRPr="007578C5">
        <w:rPr>
          <w:rFonts w:ascii="Arial" w:hAnsi="Arial" w:cs="Arial"/>
          <w:color w:val="000000"/>
        </w:rPr>
        <w:t>Leone(</w:t>
      </w:r>
      <w:proofErr w:type="gramEnd"/>
      <w:r w:rsidRPr="007578C5">
        <w:rPr>
          <w:rFonts w:ascii="Arial" w:hAnsi="Arial" w:cs="Arial"/>
          <w:color w:val="000000"/>
        </w:rPr>
        <w:t>P), Liberia(A), Guinea(A), and others as time allows</w:t>
      </w:r>
    </w:p>
    <w:p w14:paraId="336B1F27" w14:textId="77777777" w:rsidR="00E93872" w:rsidRPr="007578C5" w:rsidRDefault="00E93872" w:rsidP="00E93872">
      <w:pPr>
        <w:rPr>
          <w:rFonts w:ascii="Times" w:eastAsia="Times New Roman" w:hAnsi="Times" w:cs="Times New Roman"/>
        </w:rPr>
      </w:pPr>
    </w:p>
    <w:p w14:paraId="2F96E460" w14:textId="77777777" w:rsidR="00E93872" w:rsidRPr="007578C5" w:rsidRDefault="00E93872" w:rsidP="00E93872">
      <w:pPr>
        <w:rPr>
          <w:rFonts w:ascii="Times" w:hAnsi="Times" w:cs="Times New Roman"/>
        </w:rPr>
      </w:pPr>
      <w:r w:rsidRPr="007578C5">
        <w:rPr>
          <w:rFonts w:ascii="Arial" w:hAnsi="Arial" w:cs="Arial"/>
          <w:b/>
          <w:color w:val="000000"/>
        </w:rPr>
        <w:t>Method:</w:t>
      </w:r>
      <w:r w:rsidRPr="007578C5">
        <w:rPr>
          <w:rFonts w:ascii="Arial" w:hAnsi="Arial" w:cs="Arial"/>
          <w:color w:val="000000"/>
        </w:rPr>
        <w:t xml:space="preserve">  General Regression (with potential to highlight specific countries).</w:t>
      </w:r>
    </w:p>
    <w:p w14:paraId="4AC3FC1C" w14:textId="77777777" w:rsidR="00E93872" w:rsidRPr="007578C5" w:rsidRDefault="00E93872" w:rsidP="00E93872">
      <w:pPr>
        <w:rPr>
          <w:rFonts w:ascii="Times" w:eastAsia="Times New Roman" w:hAnsi="Times" w:cs="Times New Roman"/>
        </w:rPr>
      </w:pPr>
    </w:p>
    <w:p w14:paraId="5BAB91B7" w14:textId="77777777" w:rsidR="00E93872" w:rsidRPr="007578C5" w:rsidRDefault="00E93872" w:rsidP="00E93872">
      <w:pPr>
        <w:rPr>
          <w:rFonts w:ascii="Times" w:hAnsi="Times" w:cs="Times New Roman"/>
        </w:rPr>
      </w:pPr>
      <w:r w:rsidRPr="007578C5">
        <w:rPr>
          <w:rFonts w:ascii="Arial" w:hAnsi="Arial" w:cs="Arial"/>
          <w:b/>
          <w:bCs/>
          <w:color w:val="000000"/>
        </w:rPr>
        <w:t>Regression Model (for 1 country):  </w:t>
      </w:r>
      <w:r w:rsidRPr="007578C5">
        <w:rPr>
          <w:rFonts w:ascii="Arial" w:hAnsi="Arial" w:cs="Arial"/>
          <w:color w:val="000000"/>
        </w:rPr>
        <w:t>Life Expectancy ~ Health Expenditure + Community Health Workers per 1000 people + Overweight + Percentage of Population Undernourished + Sanitation + Water + Education</w:t>
      </w:r>
    </w:p>
    <w:p w14:paraId="600207A0" w14:textId="77777777" w:rsidR="00E93872" w:rsidRPr="007578C5" w:rsidRDefault="00E93872" w:rsidP="00E93872">
      <w:pPr>
        <w:rPr>
          <w:rFonts w:ascii="Times" w:eastAsia="Times New Roman" w:hAnsi="Times" w:cs="Times New Roman"/>
        </w:rPr>
      </w:pPr>
    </w:p>
    <w:p w14:paraId="48EB5F6A" w14:textId="77777777" w:rsidR="00E93872" w:rsidRPr="007578C5" w:rsidRDefault="00E93872" w:rsidP="00E93872">
      <w:pPr>
        <w:rPr>
          <w:rFonts w:ascii="Arial" w:hAnsi="Arial" w:cs="Arial"/>
          <w:color w:val="000000"/>
        </w:rPr>
      </w:pPr>
      <w:r w:rsidRPr="007578C5">
        <w:rPr>
          <w:rFonts w:ascii="Arial" w:hAnsi="Arial" w:cs="Arial"/>
          <w:b/>
          <w:color w:val="000000"/>
        </w:rPr>
        <w:t xml:space="preserve">Abstract:  </w:t>
      </w:r>
      <w:r w:rsidRPr="007578C5">
        <w:rPr>
          <w:rFonts w:ascii="Arial" w:hAnsi="Arial" w:cs="Arial"/>
          <w:color w:val="000000"/>
        </w:rPr>
        <w:t xml:space="preserve">Given </w:t>
      </w:r>
      <w:r w:rsidR="00E83B32">
        <w:rPr>
          <w:rFonts w:ascii="Arial" w:hAnsi="Arial" w:cs="Arial"/>
          <w:color w:val="000000"/>
        </w:rPr>
        <w:t>recent health challenges and subsequent media focus on health care in</w:t>
      </w:r>
      <w:r w:rsidRPr="007578C5">
        <w:rPr>
          <w:rFonts w:ascii="Arial" w:hAnsi="Arial" w:cs="Arial"/>
          <w:color w:val="000000"/>
        </w:rPr>
        <w:t xml:space="preserve"> Sub-Saharan Africa, we’ve decided to look at life expectancy in Sierra Leone (and potentially other countries) in order to determine which social and health factors most affect life expectancy.  </w:t>
      </w:r>
    </w:p>
    <w:p w14:paraId="08B83AA1" w14:textId="77777777" w:rsidR="007578C5" w:rsidRPr="007578C5" w:rsidRDefault="007578C5" w:rsidP="00E93872">
      <w:pPr>
        <w:rPr>
          <w:rFonts w:ascii="Arial" w:hAnsi="Arial" w:cs="Arial"/>
          <w:color w:val="000000"/>
        </w:rPr>
      </w:pPr>
    </w:p>
    <w:p w14:paraId="1EADF327" w14:textId="77777777" w:rsidR="007578C5" w:rsidRDefault="007578C5" w:rsidP="00E93872">
      <w:pPr>
        <w:rPr>
          <w:rFonts w:ascii="Arial" w:hAnsi="Arial" w:cs="Arial"/>
          <w:color w:val="424242"/>
        </w:rPr>
      </w:pPr>
      <w:r w:rsidRPr="007578C5">
        <w:rPr>
          <w:rFonts w:ascii="Arial" w:hAnsi="Arial" w:cs="Arial"/>
          <w:b/>
          <w:color w:val="000000"/>
        </w:rPr>
        <w:t xml:space="preserve">Data Source:  </w:t>
      </w:r>
      <w:r w:rsidRPr="007578C5">
        <w:rPr>
          <w:rFonts w:ascii="Arial" w:hAnsi="Arial" w:cs="Arial"/>
          <w:color w:val="000000"/>
        </w:rPr>
        <w:t>We will leverage data from quandl.com, an online academic database with a long-term mission “</w:t>
      </w:r>
      <w:r w:rsidRPr="007578C5">
        <w:rPr>
          <w:rFonts w:ascii="Arial" w:hAnsi="Arial" w:cs="Arial"/>
          <w:color w:val="424242"/>
        </w:rPr>
        <w:t xml:space="preserve">to make all numerical data on the </w:t>
      </w:r>
      <w:proofErr w:type="gramStart"/>
      <w:r w:rsidRPr="007578C5">
        <w:rPr>
          <w:rFonts w:ascii="Arial" w:hAnsi="Arial" w:cs="Arial"/>
          <w:color w:val="424242"/>
        </w:rPr>
        <w:t>internet</w:t>
      </w:r>
      <w:proofErr w:type="gramEnd"/>
      <w:r w:rsidRPr="007578C5">
        <w:rPr>
          <w:rFonts w:ascii="Arial" w:hAnsi="Arial" w:cs="Arial"/>
          <w:color w:val="424242"/>
        </w:rPr>
        <w:t xml:space="preserve"> easy to find and easy to use.</w:t>
      </w:r>
      <w:r>
        <w:rPr>
          <w:rFonts w:ascii="Arial" w:hAnsi="Arial" w:cs="Arial"/>
          <w:color w:val="424242"/>
        </w:rPr>
        <w:t xml:space="preserve">  </w:t>
      </w:r>
      <w:proofErr w:type="spellStart"/>
      <w:r>
        <w:rPr>
          <w:rFonts w:ascii="Arial" w:hAnsi="Arial" w:cs="Arial"/>
          <w:color w:val="424242"/>
        </w:rPr>
        <w:t>Quandl’s</w:t>
      </w:r>
      <w:proofErr w:type="spellEnd"/>
      <w:r>
        <w:rPr>
          <w:rFonts w:ascii="Arial" w:hAnsi="Arial" w:cs="Arial"/>
          <w:color w:val="424242"/>
        </w:rPr>
        <w:t xml:space="preserve"> datasets pertaining to this topic span more than 25 years, allowing us to look at changes over time, considering year as a dependent variable.</w:t>
      </w:r>
    </w:p>
    <w:p w14:paraId="1255EFA5" w14:textId="77777777" w:rsidR="007578C5" w:rsidRDefault="007578C5" w:rsidP="00E93872">
      <w:pPr>
        <w:rPr>
          <w:rFonts w:ascii="Arial" w:hAnsi="Arial" w:cs="Arial"/>
          <w:color w:val="424242"/>
        </w:rPr>
      </w:pPr>
    </w:p>
    <w:p w14:paraId="05D74391" w14:textId="6484CAF7" w:rsidR="007578C5" w:rsidRPr="007578C5" w:rsidRDefault="007578C5" w:rsidP="00E93872">
      <w:pPr>
        <w:rPr>
          <w:rFonts w:ascii="Arial" w:hAnsi="Arial" w:cs="Arial"/>
          <w:color w:val="000000"/>
        </w:rPr>
      </w:pPr>
      <w:r w:rsidRPr="007578C5">
        <w:rPr>
          <w:rFonts w:ascii="Arial" w:hAnsi="Arial" w:cs="Arial"/>
          <w:b/>
          <w:color w:val="424242"/>
        </w:rPr>
        <w:t>Programming Software:</w:t>
      </w:r>
      <w:r>
        <w:rPr>
          <w:rFonts w:ascii="Arial" w:hAnsi="Arial" w:cs="Arial"/>
          <w:color w:val="424242"/>
        </w:rPr>
        <w:t xml:space="preserve">  We will use R to plot and analyze the data we derive.</w:t>
      </w:r>
    </w:p>
    <w:p w14:paraId="2E47D51D" w14:textId="77777777" w:rsidR="00E93872" w:rsidRDefault="00E93872" w:rsidP="00E93872">
      <w:pPr>
        <w:rPr>
          <w:rFonts w:ascii="Arial" w:hAnsi="Arial" w:cs="Arial"/>
          <w:color w:val="000000"/>
        </w:rPr>
      </w:pPr>
    </w:p>
    <w:p w14:paraId="4FD213DB" w14:textId="54685C38" w:rsidR="00763A22" w:rsidRDefault="00763A22" w:rsidP="00E9387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Plots:  Percent of Population undernourished over time in Sierra Leone (1991-2012) (</w:t>
      </w:r>
      <w:hyperlink r:id="rId6" w:history="1">
        <w:r w:rsidRPr="001063AB">
          <w:rPr>
            <w:rStyle w:val="Hyperlink"/>
            <w:rFonts w:ascii="Arial" w:hAnsi="Arial" w:cs="Arial"/>
          </w:rPr>
          <w:t>https://www.quandl.com/WORLDBANK/SLE_SN_ITK_DEFC_ZS-Sierra-Leone-Prevalence-of-undernourishment-of-population</w:t>
        </w:r>
      </w:hyperlink>
      <w:r>
        <w:rPr>
          <w:rFonts w:ascii="Arial" w:hAnsi="Arial" w:cs="Arial"/>
          <w:color w:val="000000"/>
        </w:rPr>
        <w:t>)</w:t>
      </w:r>
    </w:p>
    <w:p w14:paraId="7FA9E134" w14:textId="77777777" w:rsidR="00763A22" w:rsidRPr="007578C5" w:rsidRDefault="00763A22" w:rsidP="00E93872">
      <w:pPr>
        <w:rPr>
          <w:rFonts w:ascii="Arial" w:hAnsi="Arial" w:cs="Arial"/>
          <w:color w:val="000000"/>
        </w:rPr>
      </w:pPr>
    </w:p>
    <w:p w14:paraId="14C77F4C" w14:textId="210BCB7D" w:rsidR="009F5693" w:rsidRDefault="00763A22">
      <w:r>
        <w:rPr>
          <w:noProof/>
        </w:rPr>
        <w:lastRenderedPageBreak/>
        <w:drawing>
          <wp:inline distT="0" distB="0" distL="0" distR="0" wp14:anchorId="0FCEC774" wp14:editId="210ECCC3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30A0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34593ECC" w14:textId="5E028388" w:rsidR="00124F50" w:rsidRDefault="00124F50" w:rsidP="00763A2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Plot:  Access to improved sanitation facilities over time in Sierra Leone (1991-2012</w:t>
      </w:r>
      <w:proofErr w:type="gramStart"/>
      <w:r>
        <w:rPr>
          <w:rFonts w:ascii="Arial" w:hAnsi="Arial" w:cs="Arial"/>
          <w:color w:val="000000"/>
        </w:rPr>
        <w:t>)(</w:t>
      </w:r>
      <w:r w:rsidRPr="00124F50">
        <w:t xml:space="preserve"> </w:t>
      </w:r>
      <w:proofErr w:type="gramEnd"/>
      <w:hyperlink r:id="rId8" w:history="1">
        <w:r w:rsidRPr="001063AB">
          <w:rPr>
            <w:rStyle w:val="Hyperlink"/>
            <w:rFonts w:ascii="Arial" w:hAnsi="Arial" w:cs="Arial"/>
          </w:rPr>
          <w:t>https://www.quandl.com/WORLDBANK/SLE_SH_STA_ACSN-Sierra-Leone-Improved-sanitation-facilities-of-population-with-access</w:t>
        </w:r>
      </w:hyperlink>
      <w:r>
        <w:rPr>
          <w:rFonts w:ascii="Arial" w:hAnsi="Arial" w:cs="Arial"/>
          <w:color w:val="000000"/>
        </w:rPr>
        <w:t>)</w:t>
      </w:r>
    </w:p>
    <w:p w14:paraId="44ED6C50" w14:textId="77777777" w:rsidR="00124F50" w:rsidRDefault="00124F50" w:rsidP="00763A22">
      <w:pPr>
        <w:rPr>
          <w:rFonts w:ascii="Arial" w:hAnsi="Arial" w:cs="Arial"/>
          <w:color w:val="000000"/>
        </w:rPr>
      </w:pPr>
      <w:bookmarkStart w:id="0" w:name="_GoBack"/>
      <w:bookmarkEnd w:id="0"/>
    </w:p>
    <w:p w14:paraId="5ECAD553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2666BA5B" w14:textId="1C7A7301" w:rsidR="00124F50" w:rsidRDefault="00124F50" w:rsidP="00763A22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0E44F5BE" wp14:editId="70230F6E">
            <wp:extent cx="5486400" cy="54864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7E96F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20931FE4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473B3C21" w14:textId="191A5532" w:rsidR="00124F50" w:rsidRDefault="00124F50" w:rsidP="00763A2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Plot:  Access to improved water sources over time (1991 – 2012):  (</w:t>
      </w:r>
      <w:hyperlink r:id="rId10" w:history="1">
        <w:r w:rsidRPr="001063AB">
          <w:rPr>
            <w:rStyle w:val="Hyperlink"/>
            <w:rFonts w:ascii="Arial" w:hAnsi="Arial" w:cs="Arial"/>
          </w:rPr>
          <w:t>https://www.quandl.com/WORLDBANK/SLE_SH_H2O_SAFE_ZS-Sierra-Leone-Improved-water-source-of-population-with-access</w:t>
        </w:r>
      </w:hyperlink>
      <w:r>
        <w:rPr>
          <w:rFonts w:ascii="Arial" w:hAnsi="Arial" w:cs="Arial"/>
          <w:color w:val="000000"/>
        </w:rPr>
        <w:t>)</w:t>
      </w:r>
    </w:p>
    <w:p w14:paraId="25C20A3C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68324035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6AD627A3" w14:textId="3C6EFD73" w:rsidR="00124F50" w:rsidRDefault="00124F50" w:rsidP="00763A22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2647031" wp14:editId="67211FD1">
            <wp:extent cx="5486400" cy="4816113"/>
            <wp:effectExtent l="0" t="0" r="0" b="1016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1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E90B6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00825DFA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245BFAB7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77AE0F7A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6B94AE38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41EC9C58" w14:textId="77777777" w:rsidR="00124F50" w:rsidRDefault="00124F50" w:rsidP="00763A22">
      <w:pPr>
        <w:rPr>
          <w:rFonts w:ascii="Arial" w:hAnsi="Arial" w:cs="Arial"/>
          <w:color w:val="000000"/>
        </w:rPr>
      </w:pPr>
    </w:p>
    <w:p w14:paraId="03DE265D" w14:textId="52F8646F" w:rsidR="00763A22" w:rsidRDefault="00763A22" w:rsidP="00763A22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Enrollment in lower secondary education over time in Sierra Leone (2001-2012) (</w:t>
      </w:r>
      <w:hyperlink r:id="rId12" w:history="1">
        <w:r w:rsidRPr="001063AB">
          <w:rPr>
            <w:rStyle w:val="Hyperlink"/>
            <w:rFonts w:ascii="Arial" w:hAnsi="Arial" w:cs="Arial"/>
          </w:rPr>
          <w:t>https://www.quandl.com/UN/UIS_LOWERSECONDARYEDUCATIONENROLMENTINALLPROGRAMMES__ALLGENDERS_SLE-Lower-Secondary-education-enrolment-in-all-programmes-All-genders-Sierra-Leone</w:t>
        </w:r>
      </w:hyperlink>
      <w:r>
        <w:rPr>
          <w:rFonts w:ascii="Arial" w:hAnsi="Arial" w:cs="Arial"/>
          <w:color w:val="000000"/>
        </w:rPr>
        <w:t>)</w:t>
      </w:r>
    </w:p>
    <w:p w14:paraId="0AC6BFAA" w14:textId="77777777" w:rsidR="00763A22" w:rsidRDefault="00763A22" w:rsidP="00763A22">
      <w:pPr>
        <w:rPr>
          <w:rFonts w:ascii="Arial" w:hAnsi="Arial" w:cs="Arial"/>
          <w:color w:val="000000"/>
        </w:rPr>
      </w:pPr>
    </w:p>
    <w:p w14:paraId="53DDED1C" w14:textId="77777777" w:rsidR="00763A22" w:rsidRPr="007578C5" w:rsidRDefault="00763A22"/>
    <w:sectPr w:rsidR="00763A22" w:rsidRPr="007578C5" w:rsidSect="007205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011F9"/>
    <w:multiLevelType w:val="multilevel"/>
    <w:tmpl w:val="54B2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872"/>
    <w:rsid w:val="00124F50"/>
    <w:rsid w:val="0072057B"/>
    <w:rsid w:val="007578C5"/>
    <w:rsid w:val="00763A22"/>
    <w:rsid w:val="009F5693"/>
    <w:rsid w:val="00E83B32"/>
    <w:rsid w:val="00E9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3E4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8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A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A2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3A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87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A2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A22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3A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hyperlink" Target="https://www.quandl.com/UN/UIS_LOWERSECONDARYEDUCATIONENROLMENTINALLPROGRAMMES__ALLGENDERS_SLE-Lower-Secondary-education-enrolment-in-all-programmes-All-genders-Sierra-Leon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quandl.com/WORLDBANK/SLE_SN_ITK_DEFC_ZS-Sierra-Leone-Prevalence-of-undernourishment-of-population" TargetMode="External"/><Relationship Id="rId7" Type="http://schemas.openxmlformats.org/officeDocument/2006/relationships/image" Target="media/image1.emf"/><Relationship Id="rId8" Type="http://schemas.openxmlformats.org/officeDocument/2006/relationships/hyperlink" Target="https://www.quandl.com/WORLDBANK/SLE_SH_STA_ACSN-Sierra-Leone-Improved-sanitation-facilities-of-population-with-access" TargetMode="External"/><Relationship Id="rId9" Type="http://schemas.openxmlformats.org/officeDocument/2006/relationships/image" Target="media/image2.emf"/><Relationship Id="rId10" Type="http://schemas.openxmlformats.org/officeDocument/2006/relationships/hyperlink" Target="https://www.quandl.com/WORLDBANK/SLE_SH_H2O_SAFE_ZS-Sierra-Leone-Improved-water-source-of-population-with-ac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399</Words>
  <Characters>2279</Characters>
  <Application>Microsoft Macintosh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DiNicola</dc:creator>
  <cp:keywords/>
  <dc:description/>
  <cp:lastModifiedBy>Daniel DiNicola</cp:lastModifiedBy>
  <cp:revision>4</cp:revision>
  <dcterms:created xsi:type="dcterms:W3CDTF">2014-11-26T13:54:00Z</dcterms:created>
  <dcterms:modified xsi:type="dcterms:W3CDTF">2014-11-30T00:03:00Z</dcterms:modified>
</cp:coreProperties>
</file>