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02157" w14:textId="7064CC01" w:rsidR="002C3314" w:rsidRPr="002C3314" w:rsidRDefault="1E9984BB" w:rsidP="1E9984BB">
      <w:pPr>
        <w:jc w:val="center"/>
        <w:rPr>
          <w:b/>
          <w:bCs/>
          <w:sz w:val="32"/>
          <w:szCs w:val="32"/>
        </w:rPr>
      </w:pPr>
      <w:bookmarkStart w:id="0" w:name="OLE_LINK45"/>
      <w:r w:rsidRPr="1E9984BB">
        <w:rPr>
          <w:b/>
          <w:bCs/>
          <w:sz w:val="32"/>
          <w:szCs w:val="32"/>
        </w:rPr>
        <w:t xml:space="preserve">Allivet Inbound Call Quality Assurance Guide </w:t>
      </w:r>
      <w:bookmarkStart w:id="1" w:name="_GoBack"/>
      <w:bookmarkEnd w:id="1"/>
      <w:r w:rsidRPr="1E9984BB">
        <w:rPr>
          <w:b/>
          <w:bCs/>
          <w:sz w:val="32"/>
          <w:szCs w:val="32"/>
        </w:rPr>
        <w:t>Ver. 3</w:t>
      </w:r>
      <w:bookmarkEnd w:id="0"/>
    </w:p>
    <w:p w14:paraId="05A28D71" w14:textId="77777777" w:rsidR="002C3314" w:rsidRDefault="002C3314"/>
    <w:tbl>
      <w:tblPr>
        <w:tblStyle w:val="TableGrid"/>
        <w:tblW w:w="0" w:type="auto"/>
        <w:tblLook w:val="04A0" w:firstRow="1" w:lastRow="0" w:firstColumn="1" w:lastColumn="0" w:noHBand="0" w:noVBand="1"/>
      </w:tblPr>
      <w:tblGrid>
        <w:gridCol w:w="3415"/>
        <w:gridCol w:w="5935"/>
      </w:tblGrid>
      <w:tr w:rsidR="00B9794B" w:rsidRPr="001B066F" w14:paraId="63417586" w14:textId="77777777" w:rsidTr="0BD452F9">
        <w:trPr>
          <w:trHeight w:val="390"/>
        </w:trPr>
        <w:tc>
          <w:tcPr>
            <w:tcW w:w="9350" w:type="dxa"/>
            <w:gridSpan w:val="2"/>
            <w:noWrap/>
            <w:hideMark/>
          </w:tcPr>
          <w:p w14:paraId="2CCA2D88" w14:textId="2F91FDE7" w:rsidR="00B9794B" w:rsidRPr="001B066F" w:rsidRDefault="00B9794B" w:rsidP="00025E51">
            <w:pPr>
              <w:rPr>
                <w:rFonts w:ascii="Calibri" w:eastAsia="Times New Roman" w:hAnsi="Calibri" w:cs="Calibri"/>
                <w:b/>
                <w:bCs/>
                <w:color w:val="000000"/>
                <w:sz w:val="28"/>
                <w:szCs w:val="28"/>
              </w:rPr>
            </w:pPr>
            <w:r w:rsidRPr="001B066F">
              <w:rPr>
                <w:rFonts w:ascii="Calibri" w:eastAsia="Times New Roman" w:hAnsi="Calibri" w:cs="Calibri"/>
                <w:b/>
                <w:bCs/>
                <w:color w:val="000000"/>
                <w:sz w:val="28"/>
                <w:szCs w:val="28"/>
              </w:rPr>
              <w:t>Section 1</w:t>
            </w:r>
            <w:r>
              <w:rPr>
                <w:rFonts w:ascii="Calibri" w:eastAsia="Times New Roman" w:hAnsi="Calibri" w:cs="Calibri"/>
                <w:b/>
                <w:bCs/>
                <w:color w:val="000000"/>
                <w:sz w:val="28"/>
                <w:szCs w:val="28"/>
              </w:rPr>
              <w:t>:</w:t>
            </w:r>
            <w:r w:rsidRPr="001B066F">
              <w:rPr>
                <w:rFonts w:ascii="Calibri" w:eastAsia="Times New Roman" w:hAnsi="Calibri" w:cs="Calibri"/>
                <w:b/>
                <w:bCs/>
                <w:color w:val="000000"/>
                <w:sz w:val="28"/>
                <w:szCs w:val="28"/>
              </w:rPr>
              <w:t xml:space="preserve"> Soft Skills</w:t>
            </w:r>
          </w:p>
        </w:tc>
      </w:tr>
      <w:tr w:rsidR="00A70646" w:rsidRPr="001B066F" w14:paraId="5DFAE5B2" w14:textId="77777777" w:rsidTr="0BD452F9">
        <w:trPr>
          <w:trHeight w:val="315"/>
        </w:trPr>
        <w:tc>
          <w:tcPr>
            <w:tcW w:w="3415" w:type="dxa"/>
            <w:noWrap/>
            <w:hideMark/>
          </w:tcPr>
          <w:p w14:paraId="61467B95" w14:textId="77777777" w:rsidR="00A70646" w:rsidRPr="002C3314" w:rsidRDefault="00A70646" w:rsidP="00025E51">
            <w:pPr>
              <w:rPr>
                <w:rFonts w:ascii="Calibri" w:eastAsia="Times New Roman" w:hAnsi="Calibri" w:cs="Calibri"/>
                <w:color w:val="000000"/>
                <w:szCs w:val="24"/>
              </w:rPr>
            </w:pPr>
            <w:bookmarkStart w:id="2" w:name="_Hlk523906951"/>
            <w:r w:rsidRPr="002C3314">
              <w:rPr>
                <w:rFonts w:ascii="Calibri" w:eastAsia="Times New Roman" w:hAnsi="Calibri" w:cs="Calibri"/>
                <w:color w:val="000000"/>
                <w:szCs w:val="24"/>
              </w:rPr>
              <w:t>Greeting</w:t>
            </w:r>
          </w:p>
        </w:tc>
        <w:tc>
          <w:tcPr>
            <w:tcW w:w="5935" w:type="dxa"/>
            <w:noWrap/>
            <w:hideMark/>
          </w:tcPr>
          <w:p w14:paraId="658C148C" w14:textId="5204B76F" w:rsidR="00A70646" w:rsidRPr="002C3314"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 xml:space="preserve">Uses proper greeting script: </w:t>
            </w:r>
          </w:p>
          <w:p w14:paraId="0B41EC91" w14:textId="6A8C7F3B" w:rsidR="00A70646" w:rsidRPr="002C3314" w:rsidRDefault="1E9984BB" w:rsidP="1E9984BB">
            <w:pPr>
              <w:pStyle w:val="ListParagraph"/>
              <w:numPr>
                <w:ilvl w:val="0"/>
                <w:numId w:val="6"/>
              </w:numPr>
              <w:rPr>
                <w:color w:val="000000" w:themeColor="text1"/>
              </w:rPr>
            </w:pPr>
            <w:r w:rsidRPr="1E9984BB">
              <w:rPr>
                <w:rFonts w:ascii="Calibri" w:eastAsia="Times New Roman" w:hAnsi="Calibri" w:cs="Calibri"/>
                <w:color w:val="000000" w:themeColor="text1"/>
              </w:rPr>
              <w:t>Uses appropriate greeting "Thank you for calling Allivet, this is [Agent name] speaking.  Who do I have the pleasure of speaking with today?  Thanks (Caller name) how can I help you?</w:t>
            </w:r>
          </w:p>
          <w:p w14:paraId="67FFDE2A" w14:textId="4B239AAD" w:rsidR="00A70646" w:rsidRPr="002C3314"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Asks how they can help the caller</w:t>
            </w:r>
          </w:p>
        </w:tc>
      </w:tr>
      <w:tr w:rsidR="00A70646" w:rsidRPr="001B066F" w14:paraId="3F2CF312" w14:textId="77777777" w:rsidTr="0BD452F9">
        <w:trPr>
          <w:trHeight w:val="315"/>
        </w:trPr>
        <w:tc>
          <w:tcPr>
            <w:tcW w:w="3415" w:type="dxa"/>
            <w:noWrap/>
            <w:hideMark/>
          </w:tcPr>
          <w:p w14:paraId="7D4AC1D7"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Uses proper tone and manner</w:t>
            </w:r>
          </w:p>
        </w:tc>
        <w:tc>
          <w:tcPr>
            <w:tcW w:w="5935" w:type="dxa"/>
            <w:noWrap/>
            <w:hideMark/>
          </w:tcPr>
          <w:p w14:paraId="18A5B25F" w14:textId="0C8AD65E" w:rsidR="00A70646" w:rsidRPr="002C3314"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Engages the customer with a polite demeanor and avoids sounding indifferent or monotone.</w:t>
            </w:r>
          </w:p>
          <w:p w14:paraId="67B2BF2A" w14:textId="74DB79E7" w:rsidR="00A70646" w:rsidRPr="002C3314" w:rsidRDefault="1E9984BB" w:rsidP="1E9984BB">
            <w:pPr>
              <w:pStyle w:val="ListParagraph"/>
              <w:numPr>
                <w:ilvl w:val="0"/>
                <w:numId w:val="5"/>
              </w:numPr>
              <w:rPr>
                <w:color w:val="000000" w:themeColor="text1"/>
              </w:rPr>
            </w:pPr>
            <w:r w:rsidRPr="1E9984BB">
              <w:rPr>
                <w:rFonts w:ascii="Calibri" w:eastAsia="Times New Roman" w:hAnsi="Calibri" w:cs="Calibri"/>
                <w:color w:val="000000" w:themeColor="text1"/>
              </w:rPr>
              <w:t>Uses pleasant, modulated tone</w:t>
            </w:r>
          </w:p>
          <w:p w14:paraId="2B1F2F1F" w14:textId="24CF225D" w:rsidR="00A70646" w:rsidRPr="002C3314" w:rsidRDefault="1E9984BB" w:rsidP="1E9984BB">
            <w:pPr>
              <w:pStyle w:val="ListParagraph"/>
              <w:numPr>
                <w:ilvl w:val="0"/>
                <w:numId w:val="5"/>
              </w:numPr>
              <w:rPr>
                <w:color w:val="000000" w:themeColor="text1"/>
              </w:rPr>
            </w:pPr>
            <w:r w:rsidRPr="1E9984BB">
              <w:rPr>
                <w:rFonts w:ascii="Calibri" w:eastAsia="Times New Roman" w:hAnsi="Calibri" w:cs="Calibri"/>
                <w:color w:val="000000" w:themeColor="text1"/>
              </w:rPr>
              <w:t>Matches pace</w:t>
            </w:r>
          </w:p>
          <w:p w14:paraId="37FB4FB0" w14:textId="7DADC7EF" w:rsidR="00A70646" w:rsidRPr="002C3314" w:rsidRDefault="1E9984BB" w:rsidP="1E9984BB">
            <w:pPr>
              <w:pStyle w:val="ListParagraph"/>
              <w:numPr>
                <w:ilvl w:val="0"/>
                <w:numId w:val="5"/>
              </w:numPr>
              <w:rPr>
                <w:color w:val="000000" w:themeColor="text1"/>
              </w:rPr>
            </w:pPr>
            <w:r w:rsidRPr="1E9984BB">
              <w:rPr>
                <w:rFonts w:ascii="Calibri" w:eastAsia="Times New Roman" w:hAnsi="Calibri" w:cs="Calibri"/>
                <w:color w:val="000000" w:themeColor="text1"/>
              </w:rPr>
              <w:t>Displays confidence</w:t>
            </w:r>
          </w:p>
        </w:tc>
      </w:tr>
      <w:tr w:rsidR="00CB4AA1" w:rsidRPr="001B066F" w14:paraId="1ED28220" w14:textId="77777777" w:rsidTr="0BD452F9">
        <w:trPr>
          <w:trHeight w:val="315"/>
        </w:trPr>
        <w:tc>
          <w:tcPr>
            <w:tcW w:w="3415" w:type="dxa"/>
            <w:noWrap/>
            <w:hideMark/>
          </w:tcPr>
          <w:p w14:paraId="79BDFC97" w14:textId="76829C3C" w:rsidR="00CB4AA1" w:rsidRPr="002C3314" w:rsidRDefault="0BD452F9" w:rsidP="0BD452F9">
            <w:pPr>
              <w:rPr>
                <w:rFonts w:ascii="Calibri" w:eastAsia="Times New Roman" w:hAnsi="Calibri" w:cs="Calibri"/>
                <w:color w:val="000000" w:themeColor="text1"/>
              </w:rPr>
            </w:pPr>
            <w:bookmarkStart w:id="3" w:name="_Hlk523904449"/>
            <w:r w:rsidRPr="0BD452F9">
              <w:rPr>
                <w:rFonts w:ascii="Calibri" w:eastAsia="Times New Roman" w:hAnsi="Calibri" w:cs="Calibri"/>
                <w:color w:val="000000" w:themeColor="text1"/>
              </w:rPr>
              <w:t>Uses proper hold/silence etiquette</w:t>
            </w:r>
          </w:p>
        </w:tc>
        <w:tc>
          <w:tcPr>
            <w:tcW w:w="5935" w:type="dxa"/>
            <w:noWrap/>
            <w:hideMark/>
          </w:tcPr>
          <w:p w14:paraId="37D57CD9" w14:textId="4B2F72C2" w:rsidR="00CB4AA1" w:rsidRPr="002C3314" w:rsidRDefault="0BD452F9" w:rsidP="0BD452F9">
            <w:pPr>
              <w:rPr>
                <w:rFonts w:ascii="Calibri" w:eastAsia="Times New Roman" w:hAnsi="Calibri" w:cs="Calibri"/>
                <w:color w:val="000000" w:themeColor="text1"/>
              </w:rPr>
            </w:pPr>
            <w:r w:rsidRPr="0BD452F9">
              <w:rPr>
                <w:rFonts w:ascii="Calibri" w:eastAsia="Times New Roman" w:hAnsi="Calibri" w:cs="Calibri"/>
                <w:color w:val="000000" w:themeColor="text1"/>
              </w:rPr>
              <w:t>Asks the customer by name if they may place them on hold along with the reason for doing so. Upon coming back to the call, they address the customer by name again, make sure they are on the line and thank them for holding. No longer 2 minutes per hold.</w:t>
            </w:r>
          </w:p>
          <w:p w14:paraId="5355300F" w14:textId="47BCD866" w:rsidR="00CB4AA1" w:rsidRPr="002C3314" w:rsidRDefault="00CB4AA1" w:rsidP="0BD452F9">
            <w:pPr>
              <w:rPr>
                <w:rFonts w:ascii="Calibri" w:eastAsia="Times New Roman" w:hAnsi="Calibri" w:cs="Calibri"/>
                <w:color w:val="000000" w:themeColor="text1"/>
              </w:rPr>
            </w:pPr>
          </w:p>
          <w:p w14:paraId="089031C8" w14:textId="31CE071F" w:rsidR="00CB4AA1" w:rsidRPr="002C3314" w:rsidRDefault="0BD452F9" w:rsidP="0BD452F9">
            <w:pPr>
              <w:rPr>
                <w:rFonts w:ascii="Calibri" w:eastAsia="Times New Roman" w:hAnsi="Calibri" w:cs="Calibri"/>
                <w:color w:val="000000" w:themeColor="text1"/>
              </w:rPr>
            </w:pPr>
            <w:r w:rsidRPr="0BD452F9">
              <w:rPr>
                <w:rFonts w:ascii="Calibri" w:eastAsia="Times New Roman" w:hAnsi="Calibri" w:cs="Calibri"/>
                <w:color w:val="000000" w:themeColor="text1"/>
              </w:rPr>
              <w:t>When not putting customer on hold, but looking into account, etc. Let the customer know what you are doing before going silent</w:t>
            </w:r>
          </w:p>
        </w:tc>
      </w:tr>
      <w:bookmarkEnd w:id="3"/>
      <w:tr w:rsidR="00CB4AA1" w:rsidRPr="001B066F" w14:paraId="59B7C198" w14:textId="77777777" w:rsidTr="0BD452F9">
        <w:trPr>
          <w:trHeight w:val="315"/>
        </w:trPr>
        <w:tc>
          <w:tcPr>
            <w:tcW w:w="3415" w:type="dxa"/>
            <w:noWrap/>
            <w:hideMark/>
          </w:tcPr>
          <w:p w14:paraId="0CD6CF82" w14:textId="2EE21058" w:rsidR="00CB4AA1" w:rsidRPr="002C3314" w:rsidRDefault="00CB4AA1" w:rsidP="00025E51">
            <w:pPr>
              <w:rPr>
                <w:rFonts w:ascii="Calibri" w:eastAsia="Times New Roman" w:hAnsi="Calibri" w:cs="Calibri"/>
                <w:color w:val="000000"/>
                <w:szCs w:val="24"/>
              </w:rPr>
            </w:pPr>
            <w:r w:rsidRPr="002C3314">
              <w:rPr>
                <w:rFonts w:ascii="Calibri" w:eastAsia="Times New Roman" w:hAnsi="Calibri" w:cs="Calibri"/>
                <w:color w:val="000000"/>
                <w:szCs w:val="24"/>
              </w:rPr>
              <w:t>Uses customer's and pet's names appropriately</w:t>
            </w:r>
          </w:p>
        </w:tc>
        <w:tc>
          <w:tcPr>
            <w:tcW w:w="5935" w:type="dxa"/>
            <w:noWrap/>
            <w:hideMark/>
          </w:tcPr>
          <w:p w14:paraId="19BDE4D1" w14:textId="51194A7F" w:rsidR="00CB4AA1" w:rsidRPr="002C3314"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 xml:space="preserve">Uses the customer’s name throughout the call and when referring to medication they should use the pet’s name. IE: “Thank you for holding John, we will have Sparky’s </w:t>
            </w:r>
            <w:proofErr w:type="spellStart"/>
            <w:r w:rsidRPr="1E9984BB">
              <w:rPr>
                <w:rFonts w:ascii="Calibri" w:eastAsia="Times New Roman" w:hAnsi="Calibri" w:cs="Calibri"/>
                <w:color w:val="000000" w:themeColor="text1"/>
              </w:rPr>
              <w:t>Bravecto</w:t>
            </w:r>
            <w:proofErr w:type="spellEnd"/>
            <w:r w:rsidRPr="1E9984BB">
              <w:rPr>
                <w:rFonts w:ascii="Calibri" w:eastAsia="Times New Roman" w:hAnsi="Calibri" w:cs="Calibri"/>
                <w:color w:val="000000" w:themeColor="text1"/>
              </w:rPr>
              <w:t xml:space="preserve"> shipped out today.” </w:t>
            </w:r>
          </w:p>
          <w:p w14:paraId="048B5E50" w14:textId="52A01285" w:rsidR="00CB4AA1" w:rsidRPr="002C3314" w:rsidRDefault="0BD452F9" w:rsidP="0BD452F9">
            <w:pPr>
              <w:pStyle w:val="ListParagraph"/>
              <w:numPr>
                <w:ilvl w:val="0"/>
                <w:numId w:val="4"/>
              </w:numPr>
              <w:rPr>
                <w:color w:val="000000" w:themeColor="text1"/>
              </w:rPr>
            </w:pPr>
            <w:r w:rsidRPr="0BD452F9">
              <w:rPr>
                <w:rFonts w:ascii="Calibri" w:eastAsia="Times New Roman" w:hAnsi="Calibri" w:cs="Calibri"/>
                <w:color w:val="000000" w:themeColor="text1"/>
              </w:rPr>
              <w:t>Caller’s name - 3 times minimum</w:t>
            </w:r>
          </w:p>
          <w:p w14:paraId="27E36573" w14:textId="521AB3C1" w:rsidR="00CB4AA1" w:rsidRPr="002C3314" w:rsidRDefault="0BD452F9" w:rsidP="0BD452F9">
            <w:pPr>
              <w:pStyle w:val="ListParagraph"/>
              <w:numPr>
                <w:ilvl w:val="0"/>
                <w:numId w:val="4"/>
              </w:numPr>
              <w:rPr>
                <w:color w:val="000000" w:themeColor="text1"/>
              </w:rPr>
            </w:pPr>
            <w:r w:rsidRPr="0BD452F9">
              <w:rPr>
                <w:rFonts w:ascii="Calibri" w:eastAsia="Times New Roman" w:hAnsi="Calibri" w:cs="Calibri"/>
                <w:color w:val="000000" w:themeColor="text1"/>
              </w:rPr>
              <w:t>Pet’s name - when placing, changing order and when appropriate.  ALWAYS IF PET DECEASED</w:t>
            </w:r>
          </w:p>
        </w:tc>
      </w:tr>
      <w:bookmarkEnd w:id="2"/>
    </w:tbl>
    <w:p w14:paraId="5F17A960" w14:textId="6B83F94E" w:rsidR="004D4964" w:rsidRDefault="004D4964"/>
    <w:tbl>
      <w:tblPr>
        <w:tblStyle w:val="TableGrid"/>
        <w:tblW w:w="0" w:type="auto"/>
        <w:tblLook w:val="04A0" w:firstRow="1" w:lastRow="0" w:firstColumn="1" w:lastColumn="0" w:noHBand="0" w:noVBand="1"/>
      </w:tblPr>
      <w:tblGrid>
        <w:gridCol w:w="3415"/>
        <w:gridCol w:w="5935"/>
      </w:tblGrid>
      <w:tr w:rsidR="00B9794B" w:rsidRPr="001B066F" w14:paraId="4508119B" w14:textId="77777777" w:rsidTr="0BD452F9">
        <w:trPr>
          <w:trHeight w:val="375"/>
        </w:trPr>
        <w:tc>
          <w:tcPr>
            <w:tcW w:w="9350" w:type="dxa"/>
            <w:gridSpan w:val="2"/>
            <w:noWrap/>
            <w:hideMark/>
          </w:tcPr>
          <w:p w14:paraId="72C9DBF4" w14:textId="1F88185B" w:rsidR="00B9794B" w:rsidRPr="001B066F" w:rsidRDefault="0BD452F9" w:rsidP="0BD452F9">
            <w:pPr>
              <w:rPr>
                <w:rFonts w:ascii="Calibri" w:eastAsia="Times New Roman" w:hAnsi="Calibri" w:cs="Calibri"/>
                <w:b/>
                <w:bCs/>
                <w:color w:val="000000" w:themeColor="text1"/>
                <w:sz w:val="28"/>
                <w:szCs w:val="28"/>
              </w:rPr>
            </w:pPr>
            <w:r w:rsidRPr="0BD452F9">
              <w:rPr>
                <w:rFonts w:ascii="Calibri" w:eastAsia="Times New Roman" w:hAnsi="Calibri" w:cs="Calibri"/>
                <w:b/>
                <w:bCs/>
                <w:color w:val="000000" w:themeColor="text1"/>
                <w:sz w:val="28"/>
                <w:szCs w:val="28"/>
              </w:rPr>
              <w:t>Section 2:  Listen &amp; Resolve</w:t>
            </w:r>
          </w:p>
        </w:tc>
      </w:tr>
      <w:tr w:rsidR="00A70646" w:rsidRPr="001B066F" w14:paraId="62E17E2F" w14:textId="77777777" w:rsidTr="0BD452F9">
        <w:trPr>
          <w:trHeight w:val="315"/>
        </w:trPr>
        <w:tc>
          <w:tcPr>
            <w:tcW w:w="3415" w:type="dxa"/>
            <w:noWrap/>
            <w:hideMark/>
          </w:tcPr>
          <w:p w14:paraId="61984BC9" w14:textId="77777777" w:rsidR="00A70646" w:rsidRPr="002C3314" w:rsidRDefault="00A70646" w:rsidP="00025E51">
            <w:pPr>
              <w:rPr>
                <w:rFonts w:ascii="Calibri" w:eastAsia="Times New Roman" w:hAnsi="Calibri" w:cs="Calibri"/>
                <w:color w:val="000000"/>
                <w:szCs w:val="24"/>
              </w:rPr>
            </w:pPr>
            <w:bookmarkStart w:id="4" w:name="_Hlk523906967"/>
            <w:r w:rsidRPr="002C3314">
              <w:rPr>
                <w:rFonts w:ascii="Calibri" w:eastAsia="Times New Roman" w:hAnsi="Calibri" w:cs="Calibri"/>
                <w:color w:val="000000"/>
                <w:szCs w:val="24"/>
              </w:rPr>
              <w:t>Uses active listening techniques</w:t>
            </w:r>
          </w:p>
        </w:tc>
        <w:tc>
          <w:tcPr>
            <w:tcW w:w="5935" w:type="dxa"/>
            <w:noWrap/>
            <w:hideMark/>
          </w:tcPr>
          <w:p w14:paraId="00E932DE" w14:textId="78B3D1D7" w:rsidR="00A70646" w:rsidRPr="002C3314" w:rsidRDefault="1E9984BB" w:rsidP="1E9984BB">
            <w:pPr>
              <w:pStyle w:val="ListParagraph"/>
              <w:numPr>
                <w:ilvl w:val="0"/>
                <w:numId w:val="3"/>
              </w:numPr>
              <w:rPr>
                <w:color w:val="000000" w:themeColor="text1"/>
              </w:rPr>
            </w:pPr>
            <w:r w:rsidRPr="1E9984BB">
              <w:rPr>
                <w:rFonts w:ascii="Calibri" w:eastAsia="Times New Roman" w:hAnsi="Calibri" w:cs="Calibri"/>
                <w:color w:val="000000" w:themeColor="text1"/>
              </w:rPr>
              <w:t>Allows customer to fully explain issue</w:t>
            </w:r>
          </w:p>
          <w:p w14:paraId="11ACEF52" w14:textId="286E5F14" w:rsidR="00A70646" w:rsidRPr="002C3314" w:rsidRDefault="460C8571" w:rsidP="1E9984BB">
            <w:pPr>
              <w:pStyle w:val="ListParagraph"/>
              <w:numPr>
                <w:ilvl w:val="0"/>
                <w:numId w:val="3"/>
              </w:numPr>
              <w:rPr>
                <w:color w:val="000000" w:themeColor="text1"/>
              </w:rPr>
            </w:pPr>
            <w:r w:rsidRPr="460C8571">
              <w:rPr>
                <w:rFonts w:ascii="Calibri" w:eastAsia="Times New Roman" w:hAnsi="Calibri" w:cs="Calibri"/>
                <w:color w:val="000000" w:themeColor="text1"/>
              </w:rPr>
              <w:t>Correctly identifies issue</w:t>
            </w:r>
          </w:p>
          <w:p w14:paraId="54ECF044" w14:textId="1DF79E0C" w:rsidR="460C8571" w:rsidRDefault="460C8571" w:rsidP="460C8571">
            <w:pPr>
              <w:pStyle w:val="ListParagraph"/>
              <w:numPr>
                <w:ilvl w:val="0"/>
                <w:numId w:val="3"/>
              </w:numPr>
              <w:rPr>
                <w:color w:val="000000" w:themeColor="text1"/>
              </w:rPr>
            </w:pPr>
            <w:r w:rsidRPr="460C8571">
              <w:rPr>
                <w:rFonts w:ascii="Calibri" w:eastAsia="Times New Roman" w:hAnsi="Calibri" w:cs="Calibri"/>
                <w:color w:val="000000" w:themeColor="text1"/>
              </w:rPr>
              <w:t>Uses appropriate open/close probing questions</w:t>
            </w:r>
          </w:p>
          <w:p w14:paraId="2AA04E1D" w14:textId="28E40A4D" w:rsidR="00A70646" w:rsidRPr="002C3314" w:rsidRDefault="1E9984BB" w:rsidP="1E9984BB">
            <w:pPr>
              <w:pStyle w:val="ListParagraph"/>
              <w:numPr>
                <w:ilvl w:val="0"/>
                <w:numId w:val="3"/>
              </w:numPr>
              <w:rPr>
                <w:color w:val="000000" w:themeColor="text1"/>
              </w:rPr>
            </w:pPr>
            <w:r w:rsidRPr="1E9984BB">
              <w:rPr>
                <w:rFonts w:ascii="Calibri" w:eastAsia="Times New Roman" w:hAnsi="Calibri" w:cs="Calibri"/>
                <w:color w:val="000000" w:themeColor="text1"/>
              </w:rPr>
              <w:t>Responds back with brief synopsis</w:t>
            </w:r>
          </w:p>
        </w:tc>
      </w:tr>
      <w:tr w:rsidR="00B9794B" w:rsidRPr="001B066F" w14:paraId="00B372FE" w14:textId="77777777" w:rsidTr="0BD452F9">
        <w:trPr>
          <w:trHeight w:val="315"/>
        </w:trPr>
        <w:tc>
          <w:tcPr>
            <w:tcW w:w="3415" w:type="dxa"/>
            <w:noWrap/>
          </w:tcPr>
          <w:p w14:paraId="13E03822" w14:textId="722D0E2E" w:rsidR="00B9794B" w:rsidRPr="002C3314"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Displays empathy and responds appropriately</w:t>
            </w:r>
          </w:p>
        </w:tc>
        <w:tc>
          <w:tcPr>
            <w:tcW w:w="5935" w:type="dxa"/>
            <w:noWrap/>
          </w:tcPr>
          <w:p w14:paraId="4204C2BF" w14:textId="72909A99" w:rsidR="00B9794B" w:rsidRPr="002C3314" w:rsidRDefault="1E9984BB" w:rsidP="1E9984BB">
            <w:pPr>
              <w:pStyle w:val="ListParagraph"/>
              <w:numPr>
                <w:ilvl w:val="0"/>
                <w:numId w:val="10"/>
              </w:numPr>
              <w:rPr>
                <w:rFonts w:ascii="Calibri" w:eastAsia="Times New Roman" w:hAnsi="Calibri" w:cs="Calibri"/>
                <w:color w:val="000000" w:themeColor="text1"/>
              </w:rPr>
            </w:pPr>
            <w:r w:rsidRPr="1E9984BB">
              <w:rPr>
                <w:rFonts w:ascii="Calibri" w:eastAsia="Times New Roman" w:hAnsi="Calibri" w:cs="Calibri"/>
                <w:color w:val="000000" w:themeColor="text1"/>
              </w:rPr>
              <w:t>Responds to the customer’s situation appropriately</w:t>
            </w:r>
          </w:p>
          <w:p w14:paraId="6BB8A35D" w14:textId="1A62DB07" w:rsidR="00B9794B" w:rsidRPr="002C3314" w:rsidRDefault="1E9984BB" w:rsidP="1E9984BB">
            <w:pPr>
              <w:pStyle w:val="ListParagraph"/>
              <w:numPr>
                <w:ilvl w:val="0"/>
                <w:numId w:val="10"/>
              </w:numPr>
              <w:rPr>
                <w:color w:val="000000" w:themeColor="text1"/>
              </w:rPr>
            </w:pPr>
            <w:r w:rsidRPr="1E9984BB">
              <w:rPr>
                <w:rFonts w:ascii="Calibri" w:eastAsia="Times New Roman" w:hAnsi="Calibri" w:cs="Calibri"/>
                <w:color w:val="000000" w:themeColor="text1"/>
              </w:rPr>
              <w:t>Responds with the appropriate level of empathy</w:t>
            </w:r>
          </w:p>
          <w:p w14:paraId="4B016193" w14:textId="6CC16A88" w:rsidR="00B9794B" w:rsidRPr="002C3314" w:rsidRDefault="1E9984BB" w:rsidP="1E9984BB">
            <w:pPr>
              <w:pStyle w:val="ListParagraph"/>
              <w:numPr>
                <w:ilvl w:val="0"/>
                <w:numId w:val="10"/>
              </w:numPr>
              <w:rPr>
                <w:color w:val="000000" w:themeColor="text1"/>
              </w:rPr>
            </w:pPr>
            <w:r w:rsidRPr="1E9984BB">
              <w:rPr>
                <w:rFonts w:ascii="Calibri" w:eastAsia="Times New Roman" w:hAnsi="Calibri" w:cs="Calibri"/>
                <w:color w:val="000000" w:themeColor="text1"/>
              </w:rPr>
              <w:t>Displays a sense of urgency</w:t>
            </w:r>
          </w:p>
          <w:p w14:paraId="30B89533" w14:textId="4921CBAA" w:rsidR="00B9794B" w:rsidRPr="002C3314" w:rsidRDefault="1E9984BB" w:rsidP="1E9984BB">
            <w:pPr>
              <w:pStyle w:val="ListParagraph"/>
              <w:numPr>
                <w:ilvl w:val="0"/>
                <w:numId w:val="10"/>
              </w:numPr>
              <w:rPr>
                <w:color w:val="000000" w:themeColor="text1"/>
              </w:rPr>
            </w:pPr>
            <w:r w:rsidRPr="1E9984BB">
              <w:rPr>
                <w:rFonts w:ascii="Calibri" w:eastAsia="Times New Roman" w:hAnsi="Calibri" w:cs="Calibri"/>
                <w:color w:val="000000" w:themeColor="text1"/>
              </w:rPr>
              <w:t>Apologizes as needed</w:t>
            </w:r>
          </w:p>
          <w:p w14:paraId="45ED60C2" w14:textId="638A5580" w:rsidR="00B9794B" w:rsidRPr="002C3314" w:rsidRDefault="460C8571" w:rsidP="1E9984BB">
            <w:pPr>
              <w:pStyle w:val="ListParagraph"/>
              <w:numPr>
                <w:ilvl w:val="0"/>
                <w:numId w:val="10"/>
              </w:numPr>
              <w:rPr>
                <w:color w:val="000000" w:themeColor="text1"/>
              </w:rPr>
            </w:pPr>
            <w:r w:rsidRPr="460C8571">
              <w:rPr>
                <w:rFonts w:ascii="Calibri" w:eastAsia="Times New Roman" w:hAnsi="Calibri" w:cs="Calibri"/>
                <w:color w:val="000000" w:themeColor="text1"/>
              </w:rPr>
              <w:t xml:space="preserve">Uses appropriate apology statement(s): Apologizes to a customer using the appropriate language to convey the severity of the issue that occurred. IE: a customer </w:t>
            </w:r>
            <w:r w:rsidRPr="460C8571">
              <w:rPr>
                <w:rFonts w:ascii="Calibri" w:eastAsia="Times New Roman" w:hAnsi="Calibri" w:cs="Calibri"/>
                <w:color w:val="000000" w:themeColor="text1"/>
              </w:rPr>
              <w:lastRenderedPageBreak/>
              <w:t xml:space="preserve">receiving medication an hour after the expected delivery time is an inconvenience. A customer’s order being wrong and their pet missing a dosage of a necessary medication is more serious.  </w:t>
            </w:r>
          </w:p>
          <w:p w14:paraId="6EB557A3" w14:textId="2DB09164" w:rsidR="460C8571" w:rsidRDefault="460C8571" w:rsidP="460C8571">
            <w:pPr>
              <w:pStyle w:val="ListParagraph"/>
              <w:numPr>
                <w:ilvl w:val="0"/>
                <w:numId w:val="10"/>
              </w:numPr>
              <w:rPr>
                <w:color w:val="000000" w:themeColor="text1"/>
              </w:rPr>
            </w:pPr>
            <w:r w:rsidRPr="460C8571">
              <w:rPr>
                <w:rFonts w:ascii="Calibri" w:eastAsia="Times New Roman" w:hAnsi="Calibri" w:cs="Calibri"/>
                <w:color w:val="000000" w:themeColor="text1"/>
              </w:rPr>
              <w:t>Uses positive rather than negative statement(s)</w:t>
            </w:r>
          </w:p>
          <w:p w14:paraId="1BD620C2" w14:textId="3A20405C" w:rsidR="00B9794B" w:rsidRPr="002C3314" w:rsidRDefault="1E9984BB" w:rsidP="1E9984BB">
            <w:pPr>
              <w:pStyle w:val="ListParagraph"/>
              <w:numPr>
                <w:ilvl w:val="0"/>
                <w:numId w:val="10"/>
              </w:numPr>
              <w:rPr>
                <w:color w:val="000000" w:themeColor="text1"/>
              </w:rPr>
            </w:pPr>
            <w:r w:rsidRPr="1E9984BB">
              <w:rPr>
                <w:rFonts w:ascii="Calibri" w:eastAsia="Times New Roman" w:hAnsi="Calibri" w:cs="Calibri"/>
                <w:color w:val="000000" w:themeColor="text1"/>
              </w:rPr>
              <w:t>Thanks customer when they provide information</w:t>
            </w:r>
          </w:p>
        </w:tc>
      </w:tr>
      <w:tr w:rsidR="1E9984BB" w14:paraId="2F3435AD" w14:textId="77777777" w:rsidTr="0BD452F9">
        <w:trPr>
          <w:trHeight w:val="315"/>
        </w:trPr>
        <w:tc>
          <w:tcPr>
            <w:tcW w:w="3415" w:type="dxa"/>
            <w:noWrap/>
          </w:tcPr>
          <w:p w14:paraId="6D872923" w14:textId="2547752D" w:rsidR="1E9984BB"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lastRenderedPageBreak/>
              <w:t>Takes ownership of the customer’s issue</w:t>
            </w:r>
          </w:p>
        </w:tc>
        <w:tc>
          <w:tcPr>
            <w:tcW w:w="5935" w:type="dxa"/>
            <w:noWrap/>
          </w:tcPr>
          <w:p w14:paraId="5BA110FE" w14:textId="2628E7DC" w:rsidR="1E9984BB" w:rsidRDefault="528AAF7F" w:rsidP="528AAF7F">
            <w:pPr>
              <w:pStyle w:val="ListParagraph"/>
              <w:ind w:left="0"/>
              <w:rPr>
                <w:rFonts w:ascii="Calibri" w:eastAsia="Times New Roman" w:hAnsi="Calibri" w:cs="Calibri"/>
                <w:color w:val="000000" w:themeColor="text1"/>
              </w:rPr>
            </w:pPr>
            <w:r w:rsidRPr="528AAF7F">
              <w:rPr>
                <w:rFonts w:ascii="Calibri" w:eastAsia="Times New Roman" w:hAnsi="Calibri" w:cs="Calibri"/>
                <w:color w:val="000000" w:themeColor="text1"/>
              </w:rPr>
              <w:t xml:space="preserve">The representative should let the customer know they will be the person to fix the issue and demonstrate the ability to do so on the call. If they cannot handle it directly.  they need to let the customer know how it will be handled and they need to follow up to ensure it is resolved. </w:t>
            </w:r>
          </w:p>
        </w:tc>
      </w:tr>
      <w:tr w:rsidR="00B9794B" w:rsidRPr="001B066F" w14:paraId="0CCD94D2" w14:textId="77777777" w:rsidTr="0BD452F9">
        <w:trPr>
          <w:trHeight w:val="315"/>
        </w:trPr>
        <w:tc>
          <w:tcPr>
            <w:tcW w:w="3415" w:type="dxa"/>
            <w:noWrap/>
            <w:hideMark/>
          </w:tcPr>
          <w:p w14:paraId="4EE3BAC2" w14:textId="77777777" w:rsidR="00B9794B" w:rsidRPr="002C3314" w:rsidRDefault="00B9794B" w:rsidP="00B9794B">
            <w:pPr>
              <w:rPr>
                <w:rFonts w:ascii="Calibri" w:eastAsia="Times New Roman" w:hAnsi="Calibri" w:cs="Calibri"/>
                <w:color w:val="000000"/>
                <w:szCs w:val="24"/>
              </w:rPr>
            </w:pPr>
            <w:r w:rsidRPr="002C3314">
              <w:rPr>
                <w:rFonts w:ascii="Calibri" w:eastAsia="Times New Roman" w:hAnsi="Calibri" w:cs="Calibri"/>
                <w:color w:val="000000"/>
                <w:szCs w:val="24"/>
              </w:rPr>
              <w:t>De-escalates customer appropriately</w:t>
            </w:r>
          </w:p>
        </w:tc>
        <w:tc>
          <w:tcPr>
            <w:tcW w:w="5935" w:type="dxa"/>
            <w:noWrap/>
            <w:hideMark/>
          </w:tcPr>
          <w:p w14:paraId="1180947F" w14:textId="77777777" w:rsidR="00B9794B" w:rsidRPr="002C3314" w:rsidRDefault="00B9794B" w:rsidP="00B9794B">
            <w:pPr>
              <w:rPr>
                <w:rFonts w:ascii="Calibri" w:eastAsia="Times New Roman" w:hAnsi="Calibri" w:cs="Calibri"/>
                <w:color w:val="000000"/>
                <w:szCs w:val="24"/>
              </w:rPr>
            </w:pPr>
            <w:r w:rsidRPr="002C3314">
              <w:rPr>
                <w:rFonts w:ascii="Calibri" w:eastAsia="Times New Roman" w:hAnsi="Calibri" w:cs="Calibri"/>
                <w:color w:val="000000"/>
                <w:szCs w:val="24"/>
              </w:rPr>
              <w:t>If a customer is initially agitated on the call, the representative is able calm the customer down and address their concern. The representative should avoid doing things to intentionally agitate a customer while on the call.</w:t>
            </w:r>
          </w:p>
        </w:tc>
      </w:tr>
      <w:tr w:rsidR="00B9794B" w:rsidRPr="001B066F" w14:paraId="105FBE4D" w14:textId="77777777" w:rsidTr="0BD452F9">
        <w:trPr>
          <w:trHeight w:val="315"/>
        </w:trPr>
        <w:tc>
          <w:tcPr>
            <w:tcW w:w="3415" w:type="dxa"/>
            <w:noWrap/>
          </w:tcPr>
          <w:p w14:paraId="45D2F71C" w14:textId="77F5C4CC" w:rsidR="00B9794B" w:rsidRPr="002C3314" w:rsidRDefault="1E9984BB" w:rsidP="1E9984BB">
            <w:pPr>
              <w:rPr>
                <w:rFonts w:ascii="Calibri" w:hAnsi="Calibri" w:cs="Calibri"/>
                <w:color w:val="000000" w:themeColor="text1"/>
              </w:rPr>
            </w:pPr>
            <w:r w:rsidRPr="1E9984BB">
              <w:rPr>
                <w:rFonts w:ascii="Calibri" w:hAnsi="Calibri" w:cs="Calibri"/>
                <w:color w:val="000000" w:themeColor="text1"/>
              </w:rPr>
              <w:t>Provides proper resolution</w:t>
            </w:r>
          </w:p>
          <w:p w14:paraId="495EB733" w14:textId="77777777" w:rsidR="00B9794B" w:rsidRPr="002C3314" w:rsidRDefault="00B9794B" w:rsidP="00B9794B">
            <w:pPr>
              <w:rPr>
                <w:rFonts w:ascii="Calibri" w:eastAsia="Times New Roman" w:hAnsi="Calibri" w:cs="Calibri"/>
                <w:color w:val="000000"/>
                <w:szCs w:val="24"/>
              </w:rPr>
            </w:pPr>
          </w:p>
        </w:tc>
        <w:tc>
          <w:tcPr>
            <w:tcW w:w="5935" w:type="dxa"/>
            <w:noWrap/>
          </w:tcPr>
          <w:p w14:paraId="51A70B0C" w14:textId="461040C8" w:rsidR="00B9794B" w:rsidRPr="002C3314"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 xml:space="preserve">The representative should do everything within reason to make the situation right and ensure the customer is satisfied. </w:t>
            </w:r>
          </w:p>
        </w:tc>
      </w:tr>
      <w:tr w:rsidR="00B9794B" w:rsidRPr="001B066F" w14:paraId="030A0DF9" w14:textId="77777777" w:rsidTr="0BD452F9">
        <w:trPr>
          <w:trHeight w:val="315"/>
        </w:trPr>
        <w:tc>
          <w:tcPr>
            <w:tcW w:w="3415" w:type="dxa"/>
            <w:noWrap/>
            <w:hideMark/>
          </w:tcPr>
          <w:p w14:paraId="2E3B86F3" w14:textId="77777777" w:rsidR="00B9794B" w:rsidRPr="002C3314" w:rsidRDefault="00B9794B" w:rsidP="00B9794B">
            <w:pPr>
              <w:rPr>
                <w:rFonts w:ascii="Calibri" w:eastAsia="Times New Roman" w:hAnsi="Calibri" w:cs="Calibri"/>
                <w:color w:val="000000"/>
                <w:szCs w:val="24"/>
              </w:rPr>
            </w:pPr>
            <w:r w:rsidRPr="002C3314">
              <w:rPr>
                <w:rFonts w:ascii="Calibri" w:eastAsia="Times New Roman" w:hAnsi="Calibri" w:cs="Calibri"/>
                <w:color w:val="000000"/>
                <w:szCs w:val="24"/>
              </w:rPr>
              <w:t xml:space="preserve">Communicates next steps </w:t>
            </w:r>
          </w:p>
        </w:tc>
        <w:tc>
          <w:tcPr>
            <w:tcW w:w="5935" w:type="dxa"/>
            <w:noWrap/>
            <w:hideMark/>
          </w:tcPr>
          <w:p w14:paraId="3CB4E6E1" w14:textId="77777777" w:rsidR="00B9794B" w:rsidRPr="002C3314" w:rsidRDefault="00B9794B" w:rsidP="00B9794B">
            <w:pPr>
              <w:rPr>
                <w:rFonts w:ascii="Calibri" w:eastAsia="Times New Roman" w:hAnsi="Calibri" w:cs="Calibri"/>
                <w:color w:val="000000"/>
                <w:szCs w:val="24"/>
              </w:rPr>
            </w:pPr>
            <w:r w:rsidRPr="002C3314">
              <w:rPr>
                <w:rFonts w:ascii="Calibri" w:eastAsia="Times New Roman" w:hAnsi="Calibri" w:cs="Calibri"/>
                <w:color w:val="000000"/>
                <w:szCs w:val="24"/>
              </w:rPr>
              <w:t xml:space="preserve">If a situation cannot be resolved immediately, the representative should clearly lay out next steps to the customer. This should include when the customer can expect a follow up. </w:t>
            </w:r>
          </w:p>
        </w:tc>
      </w:tr>
      <w:tr w:rsidR="1E9984BB" w14:paraId="488EEA23" w14:textId="77777777" w:rsidTr="0BD452F9">
        <w:trPr>
          <w:trHeight w:val="315"/>
        </w:trPr>
        <w:tc>
          <w:tcPr>
            <w:tcW w:w="3415" w:type="dxa"/>
            <w:noWrap/>
            <w:hideMark/>
          </w:tcPr>
          <w:p w14:paraId="3B0E554C" w14:textId="51517B06" w:rsidR="1E9984BB"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Follows up when required</w:t>
            </w:r>
          </w:p>
        </w:tc>
        <w:tc>
          <w:tcPr>
            <w:tcW w:w="5935" w:type="dxa"/>
            <w:noWrap/>
            <w:hideMark/>
          </w:tcPr>
          <w:p w14:paraId="135A071C" w14:textId="6366D39C" w:rsidR="1E9984BB" w:rsidRDefault="1E9984BB" w:rsidP="1E9984BB">
            <w:pPr>
              <w:pStyle w:val="ListParagraph"/>
              <w:numPr>
                <w:ilvl w:val="0"/>
                <w:numId w:val="2"/>
              </w:numPr>
              <w:rPr>
                <w:color w:val="000000" w:themeColor="text1"/>
              </w:rPr>
            </w:pPr>
            <w:r w:rsidRPr="1E9984BB">
              <w:rPr>
                <w:rFonts w:ascii="Calibri" w:eastAsia="Times New Roman" w:hAnsi="Calibri" w:cs="Calibri"/>
                <w:color w:val="000000" w:themeColor="text1"/>
              </w:rPr>
              <w:t>Follows up with customer if promised</w:t>
            </w:r>
          </w:p>
          <w:p w14:paraId="473258B4" w14:textId="2C2FA852" w:rsidR="1E9984BB" w:rsidRDefault="1E9984BB" w:rsidP="1E9984BB">
            <w:pPr>
              <w:pStyle w:val="ListParagraph"/>
              <w:numPr>
                <w:ilvl w:val="0"/>
                <w:numId w:val="2"/>
              </w:numPr>
              <w:rPr>
                <w:color w:val="000000" w:themeColor="text1"/>
              </w:rPr>
            </w:pPr>
            <w:r w:rsidRPr="1E9984BB">
              <w:rPr>
                <w:rFonts w:ascii="Calibri" w:eastAsia="Times New Roman" w:hAnsi="Calibri" w:cs="Calibri"/>
                <w:color w:val="000000" w:themeColor="text1"/>
              </w:rPr>
              <w:t>Reviews account to make sure issue(s) resolved</w:t>
            </w:r>
          </w:p>
        </w:tc>
      </w:tr>
      <w:tr w:rsidR="00B9794B" w:rsidRPr="001B066F" w14:paraId="3DF9F0D8" w14:textId="77777777" w:rsidTr="0BD452F9">
        <w:trPr>
          <w:trHeight w:val="315"/>
        </w:trPr>
        <w:tc>
          <w:tcPr>
            <w:tcW w:w="3415" w:type="dxa"/>
            <w:noWrap/>
            <w:hideMark/>
          </w:tcPr>
          <w:p w14:paraId="33C6C0D5" w14:textId="77777777" w:rsidR="00B9794B" w:rsidRPr="002C3314" w:rsidRDefault="00B9794B" w:rsidP="00B9794B">
            <w:pPr>
              <w:rPr>
                <w:rFonts w:ascii="Calibri" w:eastAsia="Times New Roman" w:hAnsi="Calibri" w:cs="Calibri"/>
                <w:color w:val="000000"/>
                <w:szCs w:val="24"/>
              </w:rPr>
            </w:pPr>
            <w:r w:rsidRPr="002C3314">
              <w:rPr>
                <w:rFonts w:ascii="Calibri" w:eastAsia="Times New Roman" w:hAnsi="Calibri" w:cs="Calibri"/>
                <w:color w:val="000000"/>
                <w:szCs w:val="24"/>
              </w:rPr>
              <w:t>Makes attempt to retain customer</w:t>
            </w:r>
          </w:p>
        </w:tc>
        <w:tc>
          <w:tcPr>
            <w:tcW w:w="5935" w:type="dxa"/>
            <w:noWrap/>
            <w:hideMark/>
          </w:tcPr>
          <w:p w14:paraId="6AE067C5" w14:textId="77777777" w:rsidR="00B9794B" w:rsidRPr="002C3314" w:rsidRDefault="00B9794B" w:rsidP="00B9794B">
            <w:pPr>
              <w:rPr>
                <w:rFonts w:ascii="Calibri" w:eastAsia="Times New Roman" w:hAnsi="Calibri" w:cs="Calibri"/>
                <w:color w:val="000000"/>
                <w:szCs w:val="24"/>
              </w:rPr>
            </w:pPr>
            <w:r w:rsidRPr="002C3314">
              <w:rPr>
                <w:rFonts w:ascii="Calibri" w:eastAsia="Times New Roman" w:hAnsi="Calibri" w:cs="Calibri"/>
                <w:color w:val="000000"/>
                <w:szCs w:val="24"/>
              </w:rPr>
              <w:t xml:space="preserve">If a customer wishes to cancel an order and does not state that the pet is deceased, we should uncover the reason for the cancellation and attempt to save the order. </w:t>
            </w:r>
          </w:p>
        </w:tc>
      </w:tr>
      <w:tr w:rsidR="00B9794B" w:rsidRPr="001B066F" w14:paraId="01D427A8" w14:textId="77777777" w:rsidTr="0BD452F9">
        <w:trPr>
          <w:trHeight w:val="315"/>
        </w:trPr>
        <w:tc>
          <w:tcPr>
            <w:tcW w:w="3415" w:type="dxa"/>
            <w:noWrap/>
            <w:hideMark/>
          </w:tcPr>
          <w:p w14:paraId="3899671C" w14:textId="77777777" w:rsidR="00B9794B" w:rsidRPr="002C3314" w:rsidRDefault="00B9794B" w:rsidP="00B9794B">
            <w:pPr>
              <w:rPr>
                <w:rFonts w:ascii="Calibri" w:eastAsia="Times New Roman" w:hAnsi="Calibri" w:cs="Calibri"/>
                <w:color w:val="000000"/>
                <w:szCs w:val="24"/>
              </w:rPr>
            </w:pPr>
            <w:bookmarkStart w:id="5" w:name="OLE_LINK1"/>
            <w:r w:rsidRPr="002C3314">
              <w:rPr>
                <w:rFonts w:ascii="Calibri" w:eastAsia="Times New Roman" w:hAnsi="Calibri" w:cs="Calibri"/>
                <w:color w:val="000000"/>
                <w:szCs w:val="24"/>
              </w:rPr>
              <w:t>Makes it effortless for the customer</w:t>
            </w:r>
            <w:bookmarkEnd w:id="5"/>
          </w:p>
        </w:tc>
        <w:tc>
          <w:tcPr>
            <w:tcW w:w="5935" w:type="dxa"/>
            <w:noWrap/>
            <w:hideMark/>
          </w:tcPr>
          <w:p w14:paraId="70157270" w14:textId="77777777" w:rsidR="00B9794B" w:rsidRPr="002C3314" w:rsidRDefault="00B9794B" w:rsidP="00B9794B">
            <w:pPr>
              <w:rPr>
                <w:rFonts w:ascii="Calibri" w:eastAsia="Times New Roman" w:hAnsi="Calibri" w:cs="Calibri"/>
                <w:color w:val="000000"/>
                <w:szCs w:val="24"/>
              </w:rPr>
            </w:pPr>
            <w:r w:rsidRPr="002C3314">
              <w:rPr>
                <w:rFonts w:ascii="Calibri" w:eastAsia="Times New Roman" w:hAnsi="Calibri" w:cs="Calibri"/>
                <w:color w:val="000000"/>
                <w:szCs w:val="24"/>
              </w:rPr>
              <w:t>Avoids unnecessary steps for the customer and does not place unnecessary barriers in front of them to make a resolution more difficult. IE: Making a customer take pictures of an item before we will offer a refund.</w:t>
            </w:r>
          </w:p>
        </w:tc>
      </w:tr>
      <w:bookmarkEnd w:id="4"/>
    </w:tbl>
    <w:p w14:paraId="41001222" w14:textId="384D21EC" w:rsidR="00A70646" w:rsidRDefault="00A70646"/>
    <w:tbl>
      <w:tblPr>
        <w:tblStyle w:val="TableGrid"/>
        <w:tblW w:w="0" w:type="auto"/>
        <w:tblLook w:val="04A0" w:firstRow="1" w:lastRow="0" w:firstColumn="1" w:lastColumn="0" w:noHBand="0" w:noVBand="1"/>
      </w:tblPr>
      <w:tblGrid>
        <w:gridCol w:w="3415"/>
        <w:gridCol w:w="5935"/>
      </w:tblGrid>
      <w:tr w:rsidR="00B9794B" w:rsidRPr="001B066F" w14:paraId="75805507" w14:textId="77777777" w:rsidTr="0BD452F9">
        <w:trPr>
          <w:trHeight w:val="375"/>
        </w:trPr>
        <w:tc>
          <w:tcPr>
            <w:tcW w:w="9350" w:type="dxa"/>
            <w:gridSpan w:val="2"/>
            <w:noWrap/>
            <w:hideMark/>
          </w:tcPr>
          <w:p w14:paraId="4A7B412E" w14:textId="5FCAEC6A" w:rsidR="00B9794B" w:rsidRPr="001B066F" w:rsidRDefault="00B9794B" w:rsidP="00025E51">
            <w:pPr>
              <w:rPr>
                <w:rFonts w:ascii="Calibri" w:eastAsia="Times New Roman" w:hAnsi="Calibri" w:cs="Calibri"/>
                <w:b/>
                <w:bCs/>
                <w:color w:val="000000"/>
                <w:sz w:val="28"/>
                <w:szCs w:val="28"/>
              </w:rPr>
            </w:pPr>
            <w:r w:rsidRPr="001B066F">
              <w:rPr>
                <w:rFonts w:ascii="Calibri" w:eastAsia="Times New Roman" w:hAnsi="Calibri" w:cs="Calibri"/>
                <w:b/>
                <w:bCs/>
                <w:color w:val="000000"/>
                <w:sz w:val="28"/>
                <w:szCs w:val="28"/>
              </w:rPr>
              <w:t>Section 3 Systems &amp; Procedures</w:t>
            </w:r>
          </w:p>
        </w:tc>
      </w:tr>
      <w:tr w:rsidR="00A70646" w:rsidRPr="001B066F" w14:paraId="5B7FCB95" w14:textId="77777777" w:rsidTr="0BD452F9">
        <w:trPr>
          <w:trHeight w:val="315"/>
        </w:trPr>
        <w:tc>
          <w:tcPr>
            <w:tcW w:w="3415" w:type="dxa"/>
            <w:noWrap/>
            <w:hideMark/>
          </w:tcPr>
          <w:p w14:paraId="574AED25" w14:textId="77777777" w:rsidR="00A70646" w:rsidRPr="002C3314" w:rsidRDefault="00A70646" w:rsidP="00025E51">
            <w:pPr>
              <w:rPr>
                <w:rFonts w:ascii="Calibri" w:eastAsia="Times New Roman" w:hAnsi="Calibri" w:cs="Calibri"/>
                <w:color w:val="000000"/>
                <w:szCs w:val="24"/>
              </w:rPr>
            </w:pPr>
            <w:bookmarkStart w:id="6" w:name="_Hlk523907064"/>
            <w:r w:rsidRPr="002C3314">
              <w:rPr>
                <w:rFonts w:ascii="Calibri" w:eastAsia="Times New Roman" w:hAnsi="Calibri" w:cs="Calibri"/>
                <w:color w:val="000000"/>
                <w:szCs w:val="24"/>
              </w:rPr>
              <w:t>Locates customer efficiently</w:t>
            </w:r>
          </w:p>
        </w:tc>
        <w:tc>
          <w:tcPr>
            <w:tcW w:w="5935" w:type="dxa"/>
            <w:noWrap/>
            <w:hideMark/>
          </w:tcPr>
          <w:p w14:paraId="70788B2A"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 xml:space="preserve">Representative locates the customer’s account quickly without making them repeat information unnecessarily. </w:t>
            </w:r>
          </w:p>
        </w:tc>
      </w:tr>
      <w:tr w:rsidR="00A70646" w:rsidRPr="001B066F" w14:paraId="6B1FE6BA" w14:textId="77777777" w:rsidTr="0BD452F9">
        <w:trPr>
          <w:trHeight w:val="315"/>
        </w:trPr>
        <w:tc>
          <w:tcPr>
            <w:tcW w:w="3415" w:type="dxa"/>
            <w:noWrap/>
            <w:hideMark/>
          </w:tcPr>
          <w:p w14:paraId="50B200C0"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Verifies the account</w:t>
            </w:r>
          </w:p>
        </w:tc>
        <w:tc>
          <w:tcPr>
            <w:tcW w:w="5935" w:type="dxa"/>
            <w:noWrap/>
            <w:hideMark/>
          </w:tcPr>
          <w:p w14:paraId="57D3959F" w14:textId="6B3DF4B9" w:rsidR="00A70646" w:rsidRPr="002C3314"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 xml:space="preserve">Agent verifies the phone number or e-mail. </w:t>
            </w:r>
          </w:p>
        </w:tc>
      </w:tr>
      <w:tr w:rsidR="00A70646" w14:paraId="6E1F75E5" w14:textId="77777777" w:rsidTr="0BD452F9">
        <w:trPr>
          <w:trHeight w:val="315"/>
        </w:trPr>
        <w:tc>
          <w:tcPr>
            <w:tcW w:w="3415" w:type="dxa"/>
            <w:noWrap/>
          </w:tcPr>
          <w:p w14:paraId="41E351F9"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 xml:space="preserve">Verbally verifies billing and shipping addresses when a customer places a new order. </w:t>
            </w:r>
          </w:p>
        </w:tc>
        <w:tc>
          <w:tcPr>
            <w:tcW w:w="5935" w:type="dxa"/>
            <w:noWrap/>
          </w:tcPr>
          <w:p w14:paraId="48CCA695" w14:textId="506EC300" w:rsidR="00A70646" w:rsidRPr="002C3314" w:rsidRDefault="0BD452F9" w:rsidP="0BD452F9">
            <w:pPr>
              <w:rPr>
                <w:rFonts w:ascii="Calibri" w:eastAsia="Times New Roman" w:hAnsi="Calibri" w:cs="Calibri"/>
                <w:color w:val="000000" w:themeColor="text1"/>
              </w:rPr>
            </w:pPr>
            <w:r w:rsidRPr="0BD452F9">
              <w:rPr>
                <w:rFonts w:ascii="Calibri" w:eastAsia="Times New Roman" w:hAnsi="Calibri" w:cs="Calibri"/>
                <w:color w:val="000000" w:themeColor="text1"/>
              </w:rPr>
              <w:t xml:space="preserve">Agent should confirm the customers full billing address and ask them if they will be shipping to a different address, if so, they need to verify it as well. </w:t>
            </w:r>
          </w:p>
        </w:tc>
      </w:tr>
      <w:tr w:rsidR="00A70646" w:rsidRPr="001B066F" w14:paraId="57E9E6E4" w14:textId="77777777" w:rsidTr="0BD452F9">
        <w:trPr>
          <w:trHeight w:val="315"/>
        </w:trPr>
        <w:tc>
          <w:tcPr>
            <w:tcW w:w="3415" w:type="dxa"/>
            <w:noWrap/>
            <w:hideMark/>
          </w:tcPr>
          <w:p w14:paraId="47FAD53E" w14:textId="608096B2" w:rsidR="00A70646" w:rsidRPr="002C3314"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Updates account and order appropriately</w:t>
            </w:r>
          </w:p>
        </w:tc>
        <w:tc>
          <w:tcPr>
            <w:tcW w:w="5935" w:type="dxa"/>
            <w:noWrap/>
            <w:hideMark/>
          </w:tcPr>
          <w:p w14:paraId="7CD37985" w14:textId="133D7EF5"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All information should be input accurately</w:t>
            </w:r>
            <w:r w:rsidR="00CB4AA1" w:rsidRPr="002C3314">
              <w:rPr>
                <w:rFonts w:ascii="Calibri" w:eastAsia="Times New Roman" w:hAnsi="Calibri" w:cs="Calibri"/>
                <w:color w:val="000000"/>
                <w:szCs w:val="24"/>
              </w:rPr>
              <w:t xml:space="preserve"> and in the proper location.</w:t>
            </w:r>
          </w:p>
        </w:tc>
      </w:tr>
      <w:tr w:rsidR="00A70646" w:rsidRPr="001B066F" w14:paraId="1E87AE53" w14:textId="77777777" w:rsidTr="0BD452F9">
        <w:trPr>
          <w:trHeight w:val="315"/>
        </w:trPr>
        <w:tc>
          <w:tcPr>
            <w:tcW w:w="3415" w:type="dxa"/>
            <w:noWrap/>
            <w:hideMark/>
          </w:tcPr>
          <w:p w14:paraId="434B912B"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Provides accurate information to the customer</w:t>
            </w:r>
          </w:p>
        </w:tc>
        <w:tc>
          <w:tcPr>
            <w:tcW w:w="5935" w:type="dxa"/>
            <w:noWrap/>
            <w:hideMark/>
          </w:tcPr>
          <w:p w14:paraId="450CFE61"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 xml:space="preserve">All information provided should be accurate to the best ability of the agent. </w:t>
            </w:r>
          </w:p>
        </w:tc>
      </w:tr>
      <w:tr w:rsidR="00A70646" w:rsidRPr="001B066F" w14:paraId="1D451730" w14:textId="77777777" w:rsidTr="0BD452F9">
        <w:trPr>
          <w:trHeight w:val="315"/>
        </w:trPr>
        <w:tc>
          <w:tcPr>
            <w:tcW w:w="3415" w:type="dxa"/>
            <w:noWrap/>
            <w:hideMark/>
          </w:tcPr>
          <w:p w14:paraId="56376CE2"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Places appropriate notes</w:t>
            </w:r>
          </w:p>
        </w:tc>
        <w:tc>
          <w:tcPr>
            <w:tcW w:w="5935" w:type="dxa"/>
            <w:noWrap/>
            <w:hideMark/>
          </w:tcPr>
          <w:p w14:paraId="6C77EAC4" w14:textId="60B65BC4" w:rsidR="00A70646" w:rsidRPr="002C3314" w:rsidRDefault="1E9984BB" w:rsidP="1E9984BB">
            <w:pPr>
              <w:pStyle w:val="ListParagraph"/>
              <w:numPr>
                <w:ilvl w:val="0"/>
                <w:numId w:val="1"/>
              </w:numPr>
              <w:rPr>
                <w:color w:val="000000" w:themeColor="text1"/>
              </w:rPr>
            </w:pPr>
            <w:r w:rsidRPr="1E9984BB">
              <w:rPr>
                <w:rFonts w:ascii="Calibri" w:eastAsia="Times New Roman" w:hAnsi="Calibri" w:cs="Calibri"/>
                <w:color w:val="000000" w:themeColor="text1"/>
              </w:rPr>
              <w:t>Name of person spoken to</w:t>
            </w:r>
          </w:p>
          <w:p w14:paraId="1899B0F5" w14:textId="227502F3" w:rsidR="00A70646" w:rsidRPr="002C3314" w:rsidRDefault="1E9984BB" w:rsidP="1E9984BB">
            <w:pPr>
              <w:pStyle w:val="ListParagraph"/>
              <w:numPr>
                <w:ilvl w:val="0"/>
                <w:numId w:val="1"/>
              </w:numPr>
              <w:rPr>
                <w:color w:val="000000" w:themeColor="text1"/>
              </w:rPr>
            </w:pPr>
            <w:r w:rsidRPr="1E9984BB">
              <w:rPr>
                <w:rFonts w:ascii="Calibri" w:eastAsia="Times New Roman" w:hAnsi="Calibri" w:cs="Calibri"/>
                <w:color w:val="000000" w:themeColor="text1"/>
              </w:rPr>
              <w:t>Narrative of situation</w:t>
            </w:r>
          </w:p>
          <w:p w14:paraId="275905ED" w14:textId="7908A057" w:rsidR="00A70646" w:rsidRPr="002C3314" w:rsidRDefault="1E9984BB" w:rsidP="1E9984BB">
            <w:pPr>
              <w:pStyle w:val="ListParagraph"/>
              <w:numPr>
                <w:ilvl w:val="0"/>
                <w:numId w:val="1"/>
              </w:numPr>
              <w:rPr>
                <w:color w:val="000000" w:themeColor="text1"/>
              </w:rPr>
            </w:pPr>
            <w:r w:rsidRPr="1E9984BB">
              <w:rPr>
                <w:rFonts w:ascii="Calibri" w:eastAsia="Times New Roman" w:hAnsi="Calibri" w:cs="Calibri"/>
                <w:color w:val="000000" w:themeColor="text1"/>
              </w:rPr>
              <w:t>Narrative of resolution</w:t>
            </w:r>
          </w:p>
        </w:tc>
      </w:tr>
      <w:tr w:rsidR="707C39EB" w14:paraId="1112DABB" w14:textId="77777777" w:rsidTr="0BD452F9">
        <w:trPr>
          <w:trHeight w:val="315"/>
        </w:trPr>
        <w:tc>
          <w:tcPr>
            <w:tcW w:w="3415" w:type="dxa"/>
            <w:noWrap/>
            <w:hideMark/>
          </w:tcPr>
          <w:p w14:paraId="30458D5B" w14:textId="7C0E1142" w:rsidR="707C39EB" w:rsidRDefault="707C39EB" w:rsidP="707C39EB">
            <w:pPr>
              <w:rPr>
                <w:rFonts w:ascii="Calibri" w:eastAsia="Times New Roman" w:hAnsi="Calibri" w:cs="Calibri"/>
                <w:color w:val="000000" w:themeColor="text1"/>
              </w:rPr>
            </w:pPr>
            <w:r w:rsidRPr="707C39EB">
              <w:rPr>
                <w:rFonts w:ascii="Calibri" w:eastAsia="Times New Roman" w:hAnsi="Calibri" w:cs="Calibri"/>
                <w:color w:val="000000" w:themeColor="text1"/>
              </w:rPr>
              <w:lastRenderedPageBreak/>
              <w:t>Dispositions call</w:t>
            </w:r>
          </w:p>
        </w:tc>
        <w:tc>
          <w:tcPr>
            <w:tcW w:w="5935" w:type="dxa"/>
            <w:noWrap/>
            <w:hideMark/>
          </w:tcPr>
          <w:p w14:paraId="2FB19E62" w14:textId="1F6A203A" w:rsidR="707C39EB" w:rsidRDefault="707C39EB" w:rsidP="707C39EB">
            <w:pPr>
              <w:rPr>
                <w:rFonts w:ascii="Calibri" w:eastAsia="Times New Roman" w:hAnsi="Calibri" w:cs="Calibri"/>
                <w:color w:val="000000" w:themeColor="text1"/>
              </w:rPr>
            </w:pPr>
            <w:r w:rsidRPr="707C39EB">
              <w:rPr>
                <w:rFonts w:ascii="Calibri" w:eastAsia="Times New Roman" w:hAnsi="Calibri" w:cs="Calibri"/>
                <w:color w:val="000000" w:themeColor="text1"/>
              </w:rPr>
              <w:t>Agent should disposition each call</w:t>
            </w:r>
          </w:p>
        </w:tc>
      </w:tr>
      <w:tr w:rsidR="00A70646" w:rsidRPr="001B066F" w14:paraId="4F835603" w14:textId="77777777" w:rsidTr="0BD452F9">
        <w:trPr>
          <w:trHeight w:val="315"/>
        </w:trPr>
        <w:tc>
          <w:tcPr>
            <w:tcW w:w="3415" w:type="dxa"/>
            <w:noWrap/>
            <w:hideMark/>
          </w:tcPr>
          <w:p w14:paraId="7E9747DA"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Escalates order appropriately</w:t>
            </w:r>
          </w:p>
        </w:tc>
        <w:tc>
          <w:tcPr>
            <w:tcW w:w="5935" w:type="dxa"/>
            <w:noWrap/>
            <w:hideMark/>
          </w:tcPr>
          <w:p w14:paraId="0CAC77F9"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 xml:space="preserve">Follows proper guidance on when to refer orders to the escalations and pharmacy teams. </w:t>
            </w:r>
          </w:p>
        </w:tc>
      </w:tr>
      <w:tr w:rsidR="00A70646" w:rsidRPr="001B066F" w14:paraId="77B5ACCB" w14:textId="77777777" w:rsidTr="0BD452F9">
        <w:trPr>
          <w:trHeight w:val="315"/>
        </w:trPr>
        <w:tc>
          <w:tcPr>
            <w:tcW w:w="3415" w:type="dxa"/>
            <w:noWrap/>
            <w:hideMark/>
          </w:tcPr>
          <w:p w14:paraId="7C8780A9" w14:textId="0DECDA27" w:rsidR="00A70646" w:rsidRPr="002C3314"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Offers to obtain verbal when appropriate</w:t>
            </w:r>
          </w:p>
        </w:tc>
        <w:tc>
          <w:tcPr>
            <w:tcW w:w="5935" w:type="dxa"/>
            <w:noWrap/>
            <w:hideMark/>
          </w:tcPr>
          <w:p w14:paraId="755FCFD9"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 xml:space="preserve">If the customer is waiting for an approval, the agent offers to have us contact the vet for the approval. </w:t>
            </w:r>
          </w:p>
        </w:tc>
      </w:tr>
      <w:tr w:rsidR="00A70646" w:rsidRPr="001B066F" w14:paraId="3F7E271F" w14:textId="77777777" w:rsidTr="0BD452F9">
        <w:trPr>
          <w:trHeight w:val="315"/>
        </w:trPr>
        <w:tc>
          <w:tcPr>
            <w:tcW w:w="3415" w:type="dxa"/>
            <w:noWrap/>
            <w:hideMark/>
          </w:tcPr>
          <w:p w14:paraId="0FB2D66B"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Offers appropriate discount or shipping waiver</w:t>
            </w:r>
          </w:p>
        </w:tc>
        <w:tc>
          <w:tcPr>
            <w:tcW w:w="5935" w:type="dxa"/>
            <w:noWrap/>
            <w:hideMark/>
          </w:tcPr>
          <w:p w14:paraId="7B23E55C" w14:textId="3BC100C8" w:rsidR="00A70646" w:rsidRPr="002C3314" w:rsidRDefault="707C39EB" w:rsidP="707C39EB">
            <w:pPr>
              <w:rPr>
                <w:rFonts w:ascii="Calibri" w:eastAsia="Times New Roman" w:hAnsi="Calibri" w:cs="Calibri"/>
                <w:color w:val="000000" w:themeColor="text1"/>
              </w:rPr>
            </w:pPr>
            <w:r w:rsidRPr="707C39EB">
              <w:rPr>
                <w:rFonts w:ascii="Calibri" w:eastAsia="Times New Roman" w:hAnsi="Calibri" w:cs="Calibri"/>
                <w:color w:val="000000" w:themeColor="text1"/>
              </w:rPr>
              <w:t xml:space="preserve">Offers the proper discount or to waive/expedite shipping to satisfy the customer. </w:t>
            </w:r>
          </w:p>
          <w:p w14:paraId="5AD88549" w14:textId="51E99293" w:rsidR="00A70646" w:rsidRPr="002C3314" w:rsidRDefault="00A70646" w:rsidP="707C39EB">
            <w:pPr>
              <w:rPr>
                <w:rFonts w:ascii="Calibri" w:eastAsia="Times New Roman" w:hAnsi="Calibri" w:cs="Calibri"/>
                <w:color w:val="000000" w:themeColor="text1"/>
              </w:rPr>
            </w:pPr>
          </w:p>
        </w:tc>
      </w:tr>
      <w:tr w:rsidR="707C39EB" w14:paraId="553C03AC" w14:textId="77777777" w:rsidTr="0BD452F9">
        <w:trPr>
          <w:trHeight w:val="315"/>
        </w:trPr>
        <w:tc>
          <w:tcPr>
            <w:tcW w:w="3415" w:type="dxa"/>
            <w:noWrap/>
            <w:hideMark/>
          </w:tcPr>
          <w:p w14:paraId="33CE4F04" w14:textId="09F31154" w:rsidR="707C39EB"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Masks credit card information</w:t>
            </w:r>
          </w:p>
        </w:tc>
        <w:tc>
          <w:tcPr>
            <w:tcW w:w="5935" w:type="dxa"/>
            <w:noWrap/>
            <w:hideMark/>
          </w:tcPr>
          <w:p w14:paraId="223E5AD1" w14:textId="615B88A4" w:rsidR="707C39EB" w:rsidRDefault="1E9984BB" w:rsidP="1E9984BB">
            <w:pPr>
              <w:rPr>
                <w:rFonts w:ascii="Calibri" w:eastAsia="Times New Roman" w:hAnsi="Calibri" w:cs="Calibri"/>
                <w:color w:val="000000" w:themeColor="text1"/>
              </w:rPr>
            </w:pPr>
            <w:r w:rsidRPr="1E9984BB">
              <w:rPr>
                <w:rFonts w:ascii="Calibri" w:eastAsia="Times New Roman" w:hAnsi="Calibri" w:cs="Calibri"/>
                <w:color w:val="000000" w:themeColor="text1"/>
              </w:rPr>
              <w:t>Masks when customer provides credit card information</w:t>
            </w:r>
          </w:p>
        </w:tc>
      </w:tr>
      <w:tr w:rsidR="00A70646" w:rsidRPr="005C0A45" w14:paraId="1C71E17D" w14:textId="77777777" w:rsidTr="0BD452F9">
        <w:trPr>
          <w:trHeight w:val="944"/>
        </w:trPr>
        <w:tc>
          <w:tcPr>
            <w:tcW w:w="3415" w:type="dxa"/>
            <w:noWrap/>
            <w:hideMark/>
          </w:tcPr>
          <w:p w14:paraId="65AFB5CA"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Escalates call when customer requests manager</w:t>
            </w:r>
          </w:p>
        </w:tc>
        <w:tc>
          <w:tcPr>
            <w:tcW w:w="5935" w:type="dxa"/>
            <w:noWrap/>
            <w:hideMark/>
          </w:tcPr>
          <w:p w14:paraId="20DDE4F2" w14:textId="77777777" w:rsidR="00A70646" w:rsidRPr="002C3314" w:rsidRDefault="00A70646" w:rsidP="00025E51">
            <w:pPr>
              <w:rPr>
                <w:rFonts w:ascii="Calibri" w:eastAsia="Times New Roman" w:hAnsi="Calibri" w:cs="Calibri"/>
                <w:color w:val="000000"/>
                <w:szCs w:val="24"/>
              </w:rPr>
            </w:pPr>
            <w:r w:rsidRPr="002C3314">
              <w:rPr>
                <w:rFonts w:ascii="Calibri" w:eastAsia="Times New Roman" w:hAnsi="Calibri" w:cs="Calibri"/>
                <w:color w:val="000000"/>
                <w:szCs w:val="24"/>
              </w:rPr>
              <w:t>When a customer requests a manager, we follow the proper guidelines:</w:t>
            </w:r>
          </w:p>
          <w:p w14:paraId="7BA4D43A" w14:textId="3E7D54C6" w:rsidR="00A70646" w:rsidRPr="002C3314" w:rsidRDefault="00A70646" w:rsidP="00A70646">
            <w:pPr>
              <w:pStyle w:val="ListParagraph"/>
              <w:numPr>
                <w:ilvl w:val="0"/>
                <w:numId w:val="8"/>
              </w:numPr>
              <w:rPr>
                <w:rFonts w:ascii="Calibri" w:eastAsia="Times New Roman" w:hAnsi="Calibri" w:cs="Calibri"/>
                <w:color w:val="000000"/>
                <w:szCs w:val="24"/>
              </w:rPr>
            </w:pPr>
            <w:r w:rsidRPr="002C3314">
              <w:rPr>
                <w:rFonts w:ascii="Calibri" w:eastAsia="Times New Roman" w:hAnsi="Calibri" w:cs="Calibri"/>
                <w:color w:val="000000"/>
                <w:szCs w:val="24"/>
              </w:rPr>
              <w:t xml:space="preserve">If at the very beginning of the </w:t>
            </w:r>
            <w:r w:rsidR="00CB4AA1" w:rsidRPr="002C3314">
              <w:rPr>
                <w:rFonts w:ascii="Calibri" w:eastAsia="Times New Roman" w:hAnsi="Calibri" w:cs="Calibri"/>
                <w:color w:val="000000"/>
                <w:szCs w:val="24"/>
              </w:rPr>
              <w:t>call,</w:t>
            </w:r>
            <w:r w:rsidRPr="002C3314">
              <w:rPr>
                <w:rFonts w:ascii="Calibri" w:eastAsia="Times New Roman" w:hAnsi="Calibri" w:cs="Calibri"/>
                <w:color w:val="000000"/>
                <w:szCs w:val="24"/>
              </w:rPr>
              <w:t xml:space="preserve"> we should make a sincere offer to help and offer to provide a manager at the end of the call if necessary. If they still would like a </w:t>
            </w:r>
            <w:r w:rsidR="00CB4AA1" w:rsidRPr="002C3314">
              <w:rPr>
                <w:rFonts w:ascii="Calibri" w:eastAsia="Times New Roman" w:hAnsi="Calibri" w:cs="Calibri"/>
                <w:color w:val="000000"/>
                <w:szCs w:val="24"/>
              </w:rPr>
              <w:t>manager,</w:t>
            </w:r>
            <w:r w:rsidRPr="002C3314">
              <w:rPr>
                <w:rFonts w:ascii="Calibri" w:eastAsia="Times New Roman" w:hAnsi="Calibri" w:cs="Calibri"/>
                <w:color w:val="000000"/>
                <w:szCs w:val="24"/>
              </w:rPr>
              <w:t xml:space="preserve"> we follow the proper escalation guidelines</w:t>
            </w:r>
          </w:p>
          <w:p w14:paraId="7D6EBDBC" w14:textId="5692C4C4" w:rsidR="00A70646" w:rsidRPr="002C3314" w:rsidRDefault="0BD452F9" w:rsidP="0BD452F9">
            <w:pPr>
              <w:pStyle w:val="ListParagraph"/>
              <w:numPr>
                <w:ilvl w:val="0"/>
                <w:numId w:val="8"/>
              </w:numPr>
              <w:rPr>
                <w:rFonts w:ascii="Calibri" w:eastAsia="Times New Roman" w:hAnsi="Calibri" w:cs="Calibri"/>
                <w:color w:val="000000" w:themeColor="text1"/>
              </w:rPr>
            </w:pPr>
            <w:r w:rsidRPr="0BD452F9">
              <w:rPr>
                <w:rFonts w:ascii="Calibri" w:eastAsia="Times New Roman" w:hAnsi="Calibri" w:cs="Calibri"/>
                <w:color w:val="000000" w:themeColor="text1"/>
              </w:rPr>
              <w:t xml:space="preserve">Once a call has commenced and a customer would like a manager, we should get one for them in accordance with guidelines. </w:t>
            </w:r>
          </w:p>
        </w:tc>
      </w:tr>
      <w:bookmarkEnd w:id="6"/>
    </w:tbl>
    <w:p w14:paraId="021B1A81" w14:textId="2F1624C7" w:rsidR="00A70646" w:rsidRDefault="00A70646"/>
    <w:tbl>
      <w:tblPr>
        <w:tblStyle w:val="TableGrid"/>
        <w:tblW w:w="0" w:type="auto"/>
        <w:tblLook w:val="04A0" w:firstRow="1" w:lastRow="0" w:firstColumn="1" w:lastColumn="0" w:noHBand="0" w:noVBand="1"/>
      </w:tblPr>
      <w:tblGrid>
        <w:gridCol w:w="3415"/>
        <w:gridCol w:w="5935"/>
      </w:tblGrid>
      <w:tr w:rsidR="002C3314" w:rsidRPr="001B066F" w14:paraId="77CB5884" w14:textId="77777777" w:rsidTr="1E9984BB">
        <w:trPr>
          <w:trHeight w:val="315"/>
        </w:trPr>
        <w:tc>
          <w:tcPr>
            <w:tcW w:w="9350" w:type="dxa"/>
            <w:gridSpan w:val="2"/>
            <w:noWrap/>
            <w:hideMark/>
          </w:tcPr>
          <w:p w14:paraId="332A45FA" w14:textId="27DA3E93" w:rsidR="002C3314" w:rsidRPr="001B066F" w:rsidRDefault="002C3314" w:rsidP="00025E51">
            <w:pPr>
              <w:rPr>
                <w:rFonts w:ascii="Calibri" w:eastAsia="Times New Roman" w:hAnsi="Calibri" w:cs="Calibri"/>
                <w:color w:val="000000"/>
                <w:sz w:val="24"/>
                <w:szCs w:val="24"/>
              </w:rPr>
            </w:pPr>
            <w:r w:rsidRPr="001B066F">
              <w:rPr>
                <w:rFonts w:ascii="Calibri" w:eastAsia="Times New Roman" w:hAnsi="Calibri" w:cs="Calibri"/>
                <w:b/>
                <w:bCs/>
                <w:color w:val="000000"/>
                <w:sz w:val="28"/>
                <w:szCs w:val="28"/>
              </w:rPr>
              <w:t>Section 4 Closing</w:t>
            </w:r>
          </w:p>
        </w:tc>
      </w:tr>
      <w:tr w:rsidR="00A70646" w:rsidRPr="001F0113" w14:paraId="69ACEA31" w14:textId="77777777" w:rsidTr="1E9984BB">
        <w:trPr>
          <w:trHeight w:val="315"/>
        </w:trPr>
        <w:tc>
          <w:tcPr>
            <w:tcW w:w="3415" w:type="dxa"/>
            <w:noWrap/>
          </w:tcPr>
          <w:p w14:paraId="4F0FB1D8" w14:textId="77777777" w:rsidR="00A70646" w:rsidRPr="002C3314" w:rsidRDefault="00A70646" w:rsidP="00025E51">
            <w:pPr>
              <w:rPr>
                <w:rFonts w:ascii="Calibri" w:eastAsia="Times New Roman" w:hAnsi="Calibri" w:cs="Calibri"/>
                <w:bCs/>
                <w:color w:val="000000"/>
              </w:rPr>
            </w:pPr>
            <w:bookmarkStart w:id="7" w:name="_Hlk523907087"/>
            <w:r w:rsidRPr="002C3314">
              <w:rPr>
                <w:rFonts w:ascii="Calibri" w:eastAsia="Times New Roman" w:hAnsi="Calibri" w:cs="Calibri"/>
                <w:bCs/>
                <w:color w:val="000000"/>
              </w:rPr>
              <w:t>Call recap</w:t>
            </w:r>
          </w:p>
        </w:tc>
        <w:tc>
          <w:tcPr>
            <w:tcW w:w="5935" w:type="dxa"/>
            <w:noWrap/>
          </w:tcPr>
          <w:p w14:paraId="282688E8" w14:textId="77777777" w:rsidR="00A70646" w:rsidRPr="002C3314" w:rsidRDefault="1E9984BB" w:rsidP="00025E51">
            <w:pPr>
              <w:rPr>
                <w:rFonts w:ascii="Calibri" w:eastAsia="Times New Roman" w:hAnsi="Calibri" w:cs="Calibri"/>
                <w:color w:val="000000"/>
              </w:rPr>
            </w:pPr>
            <w:r w:rsidRPr="1E9984BB">
              <w:rPr>
                <w:rFonts w:ascii="Calibri" w:eastAsia="Times New Roman" w:hAnsi="Calibri" w:cs="Calibri"/>
                <w:color w:val="000000" w:themeColor="text1"/>
              </w:rPr>
              <w:t>The representative should provide a quick recap of what was done for the client on the call:</w:t>
            </w:r>
          </w:p>
          <w:p w14:paraId="6F0F9767" w14:textId="7FDB2CC7" w:rsidR="00A70646" w:rsidRPr="002C3314" w:rsidRDefault="1E9984BB" w:rsidP="1E9984BB">
            <w:pPr>
              <w:pStyle w:val="ListParagraph"/>
              <w:numPr>
                <w:ilvl w:val="0"/>
                <w:numId w:val="9"/>
              </w:numPr>
              <w:rPr>
                <w:rFonts w:ascii="Calibri" w:eastAsia="Times New Roman" w:hAnsi="Calibri" w:cs="Calibri"/>
                <w:color w:val="000000" w:themeColor="text1"/>
              </w:rPr>
            </w:pPr>
            <w:r w:rsidRPr="1E9984BB">
              <w:rPr>
                <w:rFonts w:ascii="Calibri" w:eastAsia="Times New Roman" w:hAnsi="Calibri" w:cs="Calibri"/>
                <w:color w:val="000000" w:themeColor="text1"/>
              </w:rPr>
              <w:t>Recaps order placed by agent</w:t>
            </w:r>
          </w:p>
          <w:p w14:paraId="0C924BA1" w14:textId="79BC9307" w:rsidR="00A70646" w:rsidRPr="002C3314" w:rsidRDefault="1E9984BB" w:rsidP="1E9984BB">
            <w:pPr>
              <w:pStyle w:val="ListParagraph"/>
              <w:numPr>
                <w:ilvl w:val="0"/>
                <w:numId w:val="9"/>
              </w:numPr>
              <w:rPr>
                <w:color w:val="000000" w:themeColor="text1"/>
              </w:rPr>
            </w:pPr>
            <w:r w:rsidRPr="1E9984BB">
              <w:rPr>
                <w:rFonts w:ascii="Calibri" w:eastAsia="Times New Roman" w:hAnsi="Calibri" w:cs="Calibri"/>
                <w:color w:val="000000" w:themeColor="text1"/>
              </w:rPr>
              <w:t>Recaps pricing, discounts, refunds</w:t>
            </w:r>
          </w:p>
          <w:p w14:paraId="16CBFF3C" w14:textId="09915E16" w:rsidR="00A70646" w:rsidRPr="002C3314" w:rsidRDefault="1E9984BB" w:rsidP="1E9984BB">
            <w:pPr>
              <w:pStyle w:val="ListParagraph"/>
              <w:numPr>
                <w:ilvl w:val="0"/>
                <w:numId w:val="9"/>
              </w:numPr>
              <w:rPr>
                <w:color w:val="000000" w:themeColor="text1"/>
              </w:rPr>
            </w:pPr>
            <w:r w:rsidRPr="1E9984BB">
              <w:rPr>
                <w:rFonts w:ascii="Calibri" w:eastAsia="Times New Roman" w:hAnsi="Calibri" w:cs="Calibri"/>
                <w:color w:val="000000" w:themeColor="text1"/>
              </w:rPr>
              <w:t>Recaps brief summary of next steps required</w:t>
            </w:r>
          </w:p>
          <w:p w14:paraId="2DD54460" w14:textId="07F6C533" w:rsidR="00A70646" w:rsidRPr="002C3314" w:rsidRDefault="1E9984BB" w:rsidP="1E9984BB">
            <w:pPr>
              <w:pStyle w:val="ListParagraph"/>
              <w:numPr>
                <w:ilvl w:val="0"/>
                <w:numId w:val="9"/>
              </w:numPr>
              <w:rPr>
                <w:color w:val="000000" w:themeColor="text1"/>
              </w:rPr>
            </w:pPr>
            <w:r w:rsidRPr="1E9984BB">
              <w:rPr>
                <w:rFonts w:ascii="Calibri" w:eastAsia="Times New Roman" w:hAnsi="Calibri" w:cs="Calibri"/>
                <w:color w:val="000000" w:themeColor="text1"/>
              </w:rPr>
              <w:t>Recaps other actions take on behalf of customer</w:t>
            </w:r>
          </w:p>
        </w:tc>
      </w:tr>
      <w:tr w:rsidR="00A70646" w:rsidRPr="001B066F" w14:paraId="5E82A588" w14:textId="77777777" w:rsidTr="1E9984BB">
        <w:trPr>
          <w:trHeight w:val="375"/>
        </w:trPr>
        <w:tc>
          <w:tcPr>
            <w:tcW w:w="3415" w:type="dxa"/>
            <w:noWrap/>
            <w:hideMark/>
          </w:tcPr>
          <w:p w14:paraId="29A15968" w14:textId="603888BF" w:rsidR="00A70646" w:rsidRPr="002C3314" w:rsidRDefault="00A70646" w:rsidP="00025E51">
            <w:pPr>
              <w:rPr>
                <w:rFonts w:ascii="Calibri" w:eastAsia="Times New Roman" w:hAnsi="Calibri" w:cs="Calibri"/>
                <w:b/>
                <w:bCs/>
                <w:color w:val="000000"/>
              </w:rPr>
            </w:pPr>
            <w:r w:rsidRPr="002C3314">
              <w:rPr>
                <w:rFonts w:ascii="Calibri" w:eastAsia="Times New Roman" w:hAnsi="Calibri" w:cs="Calibri"/>
                <w:color w:val="000000"/>
              </w:rPr>
              <w:t>Offers to assist with additional issues before</w:t>
            </w:r>
            <w:r w:rsidR="00CB4AA1" w:rsidRPr="002C3314">
              <w:rPr>
                <w:rFonts w:ascii="Calibri" w:eastAsia="Times New Roman" w:hAnsi="Calibri" w:cs="Calibri"/>
                <w:color w:val="000000"/>
              </w:rPr>
              <w:t xml:space="preserve"> the</w:t>
            </w:r>
            <w:r w:rsidRPr="002C3314">
              <w:rPr>
                <w:rFonts w:ascii="Calibri" w:eastAsia="Times New Roman" w:hAnsi="Calibri" w:cs="Calibri"/>
                <w:color w:val="000000"/>
              </w:rPr>
              <w:t xml:space="preserve"> call close</w:t>
            </w:r>
            <w:r w:rsidR="00CB4AA1" w:rsidRPr="002C3314">
              <w:rPr>
                <w:rFonts w:ascii="Calibri" w:eastAsia="Times New Roman" w:hAnsi="Calibri" w:cs="Calibri"/>
                <w:color w:val="000000"/>
              </w:rPr>
              <w:t>s</w:t>
            </w:r>
          </w:p>
        </w:tc>
        <w:tc>
          <w:tcPr>
            <w:tcW w:w="5935" w:type="dxa"/>
            <w:noWrap/>
            <w:hideMark/>
          </w:tcPr>
          <w:p w14:paraId="2DEFAB12" w14:textId="77777777" w:rsidR="00A70646" w:rsidRPr="002C3314" w:rsidRDefault="00A70646" w:rsidP="00025E51">
            <w:pPr>
              <w:rPr>
                <w:rFonts w:ascii="Calibri" w:eastAsia="Times New Roman" w:hAnsi="Calibri" w:cs="Calibri"/>
                <w:bCs/>
                <w:color w:val="000000"/>
              </w:rPr>
            </w:pPr>
            <w:r w:rsidRPr="002C3314">
              <w:rPr>
                <w:rFonts w:ascii="Calibri" w:eastAsia="Times New Roman" w:hAnsi="Calibri" w:cs="Calibri"/>
                <w:bCs/>
                <w:color w:val="000000"/>
              </w:rPr>
              <w:t xml:space="preserve">Representative should ask if the client needs anything else before the close of the call. </w:t>
            </w:r>
          </w:p>
        </w:tc>
      </w:tr>
      <w:tr w:rsidR="00A70646" w:rsidRPr="001B066F" w14:paraId="1050ECAF" w14:textId="77777777" w:rsidTr="1E9984BB">
        <w:trPr>
          <w:trHeight w:val="315"/>
        </w:trPr>
        <w:tc>
          <w:tcPr>
            <w:tcW w:w="3415" w:type="dxa"/>
            <w:noWrap/>
            <w:hideMark/>
          </w:tcPr>
          <w:p w14:paraId="551543FF" w14:textId="77777777" w:rsidR="00A70646" w:rsidRPr="002C3314" w:rsidRDefault="00A70646" w:rsidP="00025E51">
            <w:pPr>
              <w:rPr>
                <w:rFonts w:ascii="Calibri" w:eastAsia="Times New Roman" w:hAnsi="Calibri" w:cs="Calibri"/>
                <w:color w:val="000000"/>
              </w:rPr>
            </w:pPr>
            <w:r w:rsidRPr="002C3314">
              <w:rPr>
                <w:rFonts w:ascii="Calibri" w:eastAsia="Times New Roman" w:hAnsi="Calibri" w:cs="Calibri"/>
                <w:color w:val="000000"/>
              </w:rPr>
              <w:t>Uses appropriate call close</w:t>
            </w:r>
          </w:p>
        </w:tc>
        <w:tc>
          <w:tcPr>
            <w:tcW w:w="5935" w:type="dxa"/>
            <w:noWrap/>
            <w:hideMark/>
          </w:tcPr>
          <w:p w14:paraId="2BDE7590" w14:textId="77777777" w:rsidR="00A70646" w:rsidRPr="002C3314" w:rsidRDefault="00A70646" w:rsidP="00025E51">
            <w:pPr>
              <w:rPr>
                <w:rFonts w:ascii="Calibri" w:eastAsia="Times New Roman" w:hAnsi="Calibri" w:cs="Calibri"/>
                <w:color w:val="000000"/>
              </w:rPr>
            </w:pPr>
            <w:r w:rsidRPr="002C3314">
              <w:rPr>
                <w:rFonts w:ascii="Calibri" w:eastAsia="Times New Roman" w:hAnsi="Calibri" w:cs="Calibri"/>
                <w:color w:val="000000"/>
              </w:rPr>
              <w:t>A proper call close thanks the caller for their business, brands the call and wishes them well. IE: “Thank you for business with Allivet [customer name], have a great day.”</w:t>
            </w:r>
          </w:p>
        </w:tc>
      </w:tr>
      <w:bookmarkEnd w:id="7"/>
    </w:tbl>
    <w:p w14:paraId="7F8DA741" w14:textId="3473C9BA" w:rsidR="00A70646" w:rsidRDefault="00A70646"/>
    <w:tbl>
      <w:tblPr>
        <w:tblStyle w:val="TableGrid"/>
        <w:tblW w:w="0" w:type="auto"/>
        <w:tblLook w:val="04A0" w:firstRow="1" w:lastRow="0" w:firstColumn="1" w:lastColumn="0" w:noHBand="0" w:noVBand="1"/>
      </w:tblPr>
      <w:tblGrid>
        <w:gridCol w:w="3415"/>
        <w:gridCol w:w="5935"/>
      </w:tblGrid>
      <w:tr w:rsidR="002C3314" w:rsidRPr="001B066F" w14:paraId="6C4AB385" w14:textId="77777777" w:rsidTr="707C39EB">
        <w:trPr>
          <w:trHeight w:val="315"/>
        </w:trPr>
        <w:tc>
          <w:tcPr>
            <w:tcW w:w="9350" w:type="dxa"/>
            <w:gridSpan w:val="2"/>
            <w:noWrap/>
            <w:hideMark/>
          </w:tcPr>
          <w:p w14:paraId="7F975953" w14:textId="7444A58E" w:rsidR="002C3314" w:rsidRPr="001B066F" w:rsidRDefault="002C3314" w:rsidP="00025E51">
            <w:pPr>
              <w:rPr>
                <w:rFonts w:ascii="Calibri" w:eastAsia="Times New Roman" w:hAnsi="Calibri" w:cs="Calibri"/>
                <w:color w:val="000000"/>
                <w:sz w:val="24"/>
                <w:szCs w:val="24"/>
              </w:rPr>
            </w:pPr>
            <w:r w:rsidRPr="001B066F">
              <w:rPr>
                <w:rFonts w:ascii="Calibri" w:eastAsia="Times New Roman" w:hAnsi="Calibri" w:cs="Calibri"/>
                <w:b/>
                <w:bCs/>
                <w:color w:val="000000"/>
                <w:sz w:val="28"/>
                <w:szCs w:val="28"/>
              </w:rPr>
              <w:t>Section 5 Auto Fail</w:t>
            </w:r>
          </w:p>
        </w:tc>
      </w:tr>
      <w:tr w:rsidR="00A70646" w:rsidRPr="001B066F" w14:paraId="2929E7E2" w14:textId="77777777" w:rsidTr="707C39EB">
        <w:trPr>
          <w:trHeight w:val="375"/>
        </w:trPr>
        <w:tc>
          <w:tcPr>
            <w:tcW w:w="3415" w:type="dxa"/>
            <w:noWrap/>
            <w:hideMark/>
          </w:tcPr>
          <w:p w14:paraId="08D5E497" w14:textId="77777777" w:rsidR="00A70646" w:rsidRPr="002C3314" w:rsidRDefault="00A70646" w:rsidP="00025E51">
            <w:pPr>
              <w:rPr>
                <w:rFonts w:ascii="Calibri" w:eastAsia="Times New Roman" w:hAnsi="Calibri" w:cs="Calibri"/>
                <w:b/>
                <w:bCs/>
                <w:color w:val="000000"/>
              </w:rPr>
            </w:pPr>
            <w:r w:rsidRPr="002C3314">
              <w:rPr>
                <w:rFonts w:ascii="Calibri" w:eastAsia="Times New Roman" w:hAnsi="Calibri" w:cs="Calibri"/>
                <w:color w:val="000000"/>
              </w:rPr>
              <w:t>Was rude or condescending to the customer</w:t>
            </w:r>
          </w:p>
        </w:tc>
        <w:tc>
          <w:tcPr>
            <w:tcW w:w="5935" w:type="dxa"/>
            <w:noWrap/>
            <w:hideMark/>
          </w:tcPr>
          <w:p w14:paraId="10AF1E4B" w14:textId="77777777" w:rsidR="00A70646" w:rsidRPr="002C3314" w:rsidRDefault="00A70646" w:rsidP="00025E51">
            <w:pPr>
              <w:rPr>
                <w:rFonts w:ascii="Calibri" w:eastAsia="Times New Roman" w:hAnsi="Calibri" w:cs="Calibri"/>
                <w:bCs/>
                <w:color w:val="000000"/>
              </w:rPr>
            </w:pPr>
            <w:r w:rsidRPr="002C3314">
              <w:rPr>
                <w:rFonts w:ascii="Calibri" w:eastAsia="Times New Roman" w:hAnsi="Calibri" w:cs="Calibri"/>
                <w:bCs/>
                <w:color w:val="000000"/>
              </w:rPr>
              <w:t xml:space="preserve">Representative is rude, combative, sarcastic or talks down to the customer. Rude behavior can range from blatant indifference to the use of foul or inappropriate language. </w:t>
            </w:r>
          </w:p>
        </w:tc>
      </w:tr>
      <w:tr w:rsidR="00A70646" w:rsidRPr="001B066F" w14:paraId="6D7DB3A5" w14:textId="77777777" w:rsidTr="707C39EB">
        <w:trPr>
          <w:trHeight w:val="315"/>
        </w:trPr>
        <w:tc>
          <w:tcPr>
            <w:tcW w:w="3415" w:type="dxa"/>
            <w:noWrap/>
            <w:hideMark/>
          </w:tcPr>
          <w:p w14:paraId="47B18B43" w14:textId="77777777" w:rsidR="00A70646" w:rsidRPr="002C3314" w:rsidRDefault="00A70646" w:rsidP="00025E51">
            <w:pPr>
              <w:rPr>
                <w:rFonts w:ascii="Calibri" w:eastAsia="Times New Roman" w:hAnsi="Calibri" w:cs="Calibri"/>
                <w:color w:val="000000"/>
              </w:rPr>
            </w:pPr>
            <w:r w:rsidRPr="002C3314">
              <w:rPr>
                <w:rFonts w:ascii="Calibri" w:eastAsia="Times New Roman" w:hAnsi="Calibri" w:cs="Calibri"/>
                <w:color w:val="000000"/>
              </w:rPr>
              <w:t>Jeopardized the health of a pet</w:t>
            </w:r>
          </w:p>
        </w:tc>
        <w:tc>
          <w:tcPr>
            <w:tcW w:w="5935" w:type="dxa"/>
            <w:noWrap/>
            <w:hideMark/>
          </w:tcPr>
          <w:p w14:paraId="01387218" w14:textId="742CA74C" w:rsidR="00A70646" w:rsidRPr="002C3314" w:rsidRDefault="00A70646" w:rsidP="00025E51">
            <w:pPr>
              <w:rPr>
                <w:rFonts w:ascii="Calibri" w:eastAsia="Times New Roman" w:hAnsi="Calibri" w:cs="Calibri"/>
                <w:color w:val="000000"/>
              </w:rPr>
            </w:pPr>
            <w:r w:rsidRPr="002C3314">
              <w:rPr>
                <w:rFonts w:ascii="Calibri" w:eastAsia="Times New Roman" w:hAnsi="Calibri" w:cs="Calibri"/>
                <w:color w:val="000000"/>
              </w:rPr>
              <w:t xml:space="preserve">The representative failed to act on the urgent need of a pet when expressed by the client. IE: Reshipped a lost package ground and refused no cost overnight shipping when the client said they only had two doses left. </w:t>
            </w:r>
          </w:p>
        </w:tc>
      </w:tr>
      <w:tr w:rsidR="00A70646" w:rsidRPr="001B066F" w14:paraId="44C6DFC4" w14:textId="77777777" w:rsidTr="707C39EB">
        <w:trPr>
          <w:trHeight w:val="315"/>
        </w:trPr>
        <w:tc>
          <w:tcPr>
            <w:tcW w:w="3415" w:type="dxa"/>
            <w:noWrap/>
            <w:hideMark/>
          </w:tcPr>
          <w:p w14:paraId="0A61B23D" w14:textId="77777777" w:rsidR="00A70646" w:rsidRPr="002C3314" w:rsidRDefault="00A70646" w:rsidP="00025E51">
            <w:pPr>
              <w:rPr>
                <w:rFonts w:ascii="Calibri" w:eastAsia="Times New Roman" w:hAnsi="Calibri" w:cs="Calibri"/>
                <w:color w:val="000000"/>
              </w:rPr>
            </w:pPr>
            <w:r w:rsidRPr="002C3314">
              <w:rPr>
                <w:rFonts w:ascii="Calibri" w:eastAsia="Times New Roman" w:hAnsi="Calibri" w:cs="Calibri"/>
                <w:color w:val="000000"/>
              </w:rPr>
              <w:t>Refused to escalate a call</w:t>
            </w:r>
          </w:p>
        </w:tc>
        <w:tc>
          <w:tcPr>
            <w:tcW w:w="5935" w:type="dxa"/>
            <w:noWrap/>
            <w:hideMark/>
          </w:tcPr>
          <w:p w14:paraId="60FF7F63" w14:textId="77777777" w:rsidR="00A70646" w:rsidRPr="002C3314" w:rsidRDefault="00A70646" w:rsidP="00025E51">
            <w:pPr>
              <w:rPr>
                <w:rFonts w:ascii="Calibri" w:eastAsia="Times New Roman" w:hAnsi="Calibri" w:cs="Calibri"/>
                <w:color w:val="000000"/>
              </w:rPr>
            </w:pPr>
            <w:r w:rsidRPr="002C3314">
              <w:rPr>
                <w:rFonts w:ascii="Calibri" w:eastAsia="Times New Roman" w:hAnsi="Calibri" w:cs="Calibri"/>
                <w:color w:val="000000"/>
              </w:rPr>
              <w:t xml:space="preserve">The representative blatantly refused a manager to the customer. </w:t>
            </w:r>
          </w:p>
        </w:tc>
      </w:tr>
      <w:tr w:rsidR="707C39EB" w14:paraId="2C423A14" w14:textId="77777777" w:rsidTr="707C39EB">
        <w:trPr>
          <w:trHeight w:val="315"/>
        </w:trPr>
        <w:tc>
          <w:tcPr>
            <w:tcW w:w="3415" w:type="dxa"/>
            <w:noWrap/>
            <w:hideMark/>
          </w:tcPr>
          <w:p w14:paraId="5E9579B7" w14:textId="40746AA2" w:rsidR="707C39EB" w:rsidRDefault="707C39EB" w:rsidP="707C39EB">
            <w:pPr>
              <w:rPr>
                <w:rFonts w:ascii="Calibri" w:eastAsia="Times New Roman" w:hAnsi="Calibri" w:cs="Calibri"/>
                <w:color w:val="000000" w:themeColor="text1"/>
              </w:rPr>
            </w:pPr>
            <w:r w:rsidRPr="707C39EB">
              <w:rPr>
                <w:rFonts w:ascii="Calibri" w:eastAsia="Times New Roman" w:hAnsi="Calibri" w:cs="Calibri"/>
                <w:color w:val="000000" w:themeColor="text1"/>
              </w:rPr>
              <w:t>Failed to mask credit card</w:t>
            </w:r>
          </w:p>
        </w:tc>
        <w:tc>
          <w:tcPr>
            <w:tcW w:w="5935" w:type="dxa"/>
            <w:noWrap/>
            <w:hideMark/>
          </w:tcPr>
          <w:p w14:paraId="42686192" w14:textId="50155120" w:rsidR="707C39EB" w:rsidRDefault="707C39EB" w:rsidP="707C39EB">
            <w:pPr>
              <w:rPr>
                <w:rFonts w:ascii="Calibri" w:eastAsia="Times New Roman" w:hAnsi="Calibri" w:cs="Calibri"/>
                <w:color w:val="000000" w:themeColor="text1"/>
              </w:rPr>
            </w:pPr>
            <w:r w:rsidRPr="707C39EB">
              <w:rPr>
                <w:rFonts w:ascii="Calibri" w:eastAsia="Times New Roman" w:hAnsi="Calibri" w:cs="Calibri"/>
                <w:color w:val="000000" w:themeColor="text1"/>
              </w:rPr>
              <w:t>The representative fails to mask credit card information</w:t>
            </w:r>
          </w:p>
        </w:tc>
      </w:tr>
      <w:tr w:rsidR="00A70646" w:rsidRPr="001B066F" w14:paraId="251C7CB4" w14:textId="77777777" w:rsidTr="707C39EB">
        <w:trPr>
          <w:trHeight w:val="315"/>
        </w:trPr>
        <w:tc>
          <w:tcPr>
            <w:tcW w:w="3415" w:type="dxa"/>
            <w:noWrap/>
            <w:hideMark/>
          </w:tcPr>
          <w:p w14:paraId="1C834423" w14:textId="77777777" w:rsidR="00A70646" w:rsidRPr="002C3314" w:rsidRDefault="00A70646" w:rsidP="00025E51">
            <w:pPr>
              <w:rPr>
                <w:rFonts w:ascii="Calibri" w:eastAsia="Times New Roman" w:hAnsi="Calibri" w:cs="Calibri"/>
                <w:color w:val="000000"/>
              </w:rPr>
            </w:pPr>
            <w:r w:rsidRPr="002C3314">
              <w:rPr>
                <w:rFonts w:ascii="Calibri" w:eastAsia="Times New Roman" w:hAnsi="Calibri" w:cs="Calibri"/>
                <w:color w:val="000000"/>
              </w:rPr>
              <w:t>Failed to follow through after call</w:t>
            </w:r>
          </w:p>
        </w:tc>
        <w:tc>
          <w:tcPr>
            <w:tcW w:w="5935" w:type="dxa"/>
            <w:noWrap/>
            <w:hideMark/>
          </w:tcPr>
          <w:p w14:paraId="72D9B5B3" w14:textId="40D983CD" w:rsidR="00A70646" w:rsidRPr="002C3314" w:rsidRDefault="00A70646" w:rsidP="00025E51">
            <w:pPr>
              <w:rPr>
                <w:rFonts w:ascii="Calibri" w:eastAsia="Times New Roman" w:hAnsi="Calibri" w:cs="Calibri"/>
                <w:color w:val="000000"/>
              </w:rPr>
            </w:pPr>
            <w:r w:rsidRPr="002C3314">
              <w:rPr>
                <w:rFonts w:ascii="Calibri" w:eastAsia="Times New Roman" w:hAnsi="Calibri" w:cs="Calibri"/>
                <w:color w:val="000000"/>
              </w:rPr>
              <w:t xml:space="preserve">Advised the client they would take </w:t>
            </w:r>
            <w:r w:rsidR="00771752" w:rsidRPr="002C3314">
              <w:rPr>
                <w:rFonts w:ascii="Calibri" w:eastAsia="Times New Roman" w:hAnsi="Calibri" w:cs="Calibri"/>
                <w:color w:val="000000"/>
              </w:rPr>
              <w:t xml:space="preserve">an </w:t>
            </w:r>
            <w:r w:rsidRPr="002C3314">
              <w:rPr>
                <w:rFonts w:ascii="Calibri" w:eastAsia="Times New Roman" w:hAnsi="Calibri" w:cs="Calibri"/>
                <w:color w:val="000000"/>
              </w:rPr>
              <w:t xml:space="preserve">action and failed to do so. </w:t>
            </w:r>
          </w:p>
        </w:tc>
      </w:tr>
      <w:tr w:rsidR="00A70646" w:rsidRPr="001B066F" w14:paraId="36D742FA" w14:textId="77777777" w:rsidTr="707C39EB">
        <w:trPr>
          <w:trHeight w:val="315"/>
        </w:trPr>
        <w:tc>
          <w:tcPr>
            <w:tcW w:w="3415" w:type="dxa"/>
            <w:noWrap/>
            <w:hideMark/>
          </w:tcPr>
          <w:p w14:paraId="50E8D5CA" w14:textId="77777777" w:rsidR="00A70646" w:rsidRPr="002C3314" w:rsidRDefault="00A70646" w:rsidP="00025E51">
            <w:pPr>
              <w:rPr>
                <w:rFonts w:ascii="Calibri" w:eastAsia="Times New Roman" w:hAnsi="Calibri" w:cs="Calibri"/>
                <w:color w:val="000000"/>
              </w:rPr>
            </w:pPr>
            <w:r w:rsidRPr="002C3314">
              <w:rPr>
                <w:rFonts w:ascii="Calibri" w:eastAsia="Times New Roman" w:hAnsi="Calibri" w:cs="Calibri"/>
                <w:color w:val="000000"/>
              </w:rPr>
              <w:lastRenderedPageBreak/>
              <w:t>Provided medical advice to a customer.</w:t>
            </w:r>
          </w:p>
        </w:tc>
        <w:tc>
          <w:tcPr>
            <w:tcW w:w="5935" w:type="dxa"/>
            <w:noWrap/>
            <w:hideMark/>
          </w:tcPr>
          <w:p w14:paraId="0F5E7C67" w14:textId="57EF903C" w:rsidR="00A70646" w:rsidRPr="002C3314" w:rsidRDefault="00A70646" w:rsidP="00025E51">
            <w:pPr>
              <w:rPr>
                <w:rFonts w:ascii="Calibri" w:eastAsia="Times New Roman" w:hAnsi="Calibri" w:cs="Calibri"/>
                <w:color w:val="000000"/>
              </w:rPr>
            </w:pPr>
            <w:r w:rsidRPr="002C3314">
              <w:rPr>
                <w:rFonts w:ascii="Calibri" w:eastAsia="Times New Roman" w:hAnsi="Calibri" w:cs="Calibri"/>
                <w:color w:val="000000"/>
              </w:rPr>
              <w:t xml:space="preserve">Recommended a product to the customer, told them they could substitute one product for another or made a claim as to the efficacy of the medication. </w:t>
            </w:r>
          </w:p>
        </w:tc>
      </w:tr>
    </w:tbl>
    <w:p w14:paraId="590EB57E" w14:textId="685A9C65" w:rsidR="00A70646" w:rsidRDefault="00AC3C95">
      <w:r>
        <w:t xml:space="preserve"> </w:t>
      </w:r>
    </w:p>
    <w:sectPr w:rsidR="00A70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2B3E"/>
    <w:multiLevelType w:val="hybridMultilevel"/>
    <w:tmpl w:val="35B24B18"/>
    <w:lvl w:ilvl="0" w:tplc="3C10B77A">
      <w:start w:val="1"/>
      <w:numFmt w:val="bullet"/>
      <w:lvlText w:val=""/>
      <w:lvlJc w:val="left"/>
      <w:pPr>
        <w:ind w:left="720" w:hanging="360"/>
      </w:pPr>
      <w:rPr>
        <w:rFonts w:ascii="Symbol" w:hAnsi="Symbol" w:hint="default"/>
      </w:rPr>
    </w:lvl>
    <w:lvl w:ilvl="1" w:tplc="3EFC9D50">
      <w:start w:val="1"/>
      <w:numFmt w:val="bullet"/>
      <w:lvlText w:val="o"/>
      <w:lvlJc w:val="left"/>
      <w:pPr>
        <w:ind w:left="1440" w:hanging="360"/>
      </w:pPr>
      <w:rPr>
        <w:rFonts w:ascii="Courier New" w:hAnsi="Courier New" w:hint="default"/>
      </w:rPr>
    </w:lvl>
    <w:lvl w:ilvl="2" w:tplc="709436BC">
      <w:start w:val="1"/>
      <w:numFmt w:val="bullet"/>
      <w:lvlText w:val=""/>
      <w:lvlJc w:val="left"/>
      <w:pPr>
        <w:ind w:left="2160" w:hanging="360"/>
      </w:pPr>
      <w:rPr>
        <w:rFonts w:ascii="Wingdings" w:hAnsi="Wingdings" w:hint="default"/>
      </w:rPr>
    </w:lvl>
    <w:lvl w:ilvl="3" w:tplc="43986FDE">
      <w:start w:val="1"/>
      <w:numFmt w:val="bullet"/>
      <w:lvlText w:val=""/>
      <w:lvlJc w:val="left"/>
      <w:pPr>
        <w:ind w:left="2880" w:hanging="360"/>
      </w:pPr>
      <w:rPr>
        <w:rFonts w:ascii="Symbol" w:hAnsi="Symbol" w:hint="default"/>
      </w:rPr>
    </w:lvl>
    <w:lvl w:ilvl="4" w:tplc="2A6017F0">
      <w:start w:val="1"/>
      <w:numFmt w:val="bullet"/>
      <w:lvlText w:val="o"/>
      <w:lvlJc w:val="left"/>
      <w:pPr>
        <w:ind w:left="3600" w:hanging="360"/>
      </w:pPr>
      <w:rPr>
        <w:rFonts w:ascii="Courier New" w:hAnsi="Courier New" w:hint="default"/>
      </w:rPr>
    </w:lvl>
    <w:lvl w:ilvl="5" w:tplc="DBFABB8E">
      <w:start w:val="1"/>
      <w:numFmt w:val="bullet"/>
      <w:lvlText w:val=""/>
      <w:lvlJc w:val="left"/>
      <w:pPr>
        <w:ind w:left="4320" w:hanging="360"/>
      </w:pPr>
      <w:rPr>
        <w:rFonts w:ascii="Wingdings" w:hAnsi="Wingdings" w:hint="default"/>
      </w:rPr>
    </w:lvl>
    <w:lvl w:ilvl="6" w:tplc="B02E61DA">
      <w:start w:val="1"/>
      <w:numFmt w:val="bullet"/>
      <w:lvlText w:val=""/>
      <w:lvlJc w:val="left"/>
      <w:pPr>
        <w:ind w:left="5040" w:hanging="360"/>
      </w:pPr>
      <w:rPr>
        <w:rFonts w:ascii="Symbol" w:hAnsi="Symbol" w:hint="default"/>
      </w:rPr>
    </w:lvl>
    <w:lvl w:ilvl="7" w:tplc="80968DA4">
      <w:start w:val="1"/>
      <w:numFmt w:val="bullet"/>
      <w:lvlText w:val="o"/>
      <w:lvlJc w:val="left"/>
      <w:pPr>
        <w:ind w:left="5760" w:hanging="360"/>
      </w:pPr>
      <w:rPr>
        <w:rFonts w:ascii="Courier New" w:hAnsi="Courier New" w:hint="default"/>
      </w:rPr>
    </w:lvl>
    <w:lvl w:ilvl="8" w:tplc="5120C490">
      <w:start w:val="1"/>
      <w:numFmt w:val="bullet"/>
      <w:lvlText w:val=""/>
      <w:lvlJc w:val="left"/>
      <w:pPr>
        <w:ind w:left="6480" w:hanging="360"/>
      </w:pPr>
      <w:rPr>
        <w:rFonts w:ascii="Wingdings" w:hAnsi="Wingdings" w:hint="default"/>
      </w:rPr>
    </w:lvl>
  </w:abstractNum>
  <w:abstractNum w:abstractNumId="1" w15:restartNumberingAfterBreak="0">
    <w:nsid w:val="12A17040"/>
    <w:multiLevelType w:val="hybridMultilevel"/>
    <w:tmpl w:val="0FBAB02E"/>
    <w:lvl w:ilvl="0" w:tplc="6ECC1E82">
      <w:start w:val="1"/>
      <w:numFmt w:val="bullet"/>
      <w:lvlText w:val=""/>
      <w:lvlJc w:val="left"/>
      <w:pPr>
        <w:ind w:left="720" w:hanging="360"/>
      </w:pPr>
      <w:rPr>
        <w:rFonts w:ascii="Symbol" w:hAnsi="Symbol" w:hint="default"/>
      </w:rPr>
    </w:lvl>
    <w:lvl w:ilvl="1" w:tplc="E69C81AE">
      <w:start w:val="1"/>
      <w:numFmt w:val="bullet"/>
      <w:lvlText w:val="o"/>
      <w:lvlJc w:val="left"/>
      <w:pPr>
        <w:ind w:left="1440" w:hanging="360"/>
      </w:pPr>
      <w:rPr>
        <w:rFonts w:ascii="Courier New" w:hAnsi="Courier New" w:hint="default"/>
      </w:rPr>
    </w:lvl>
    <w:lvl w:ilvl="2" w:tplc="5FA6C29A">
      <w:start w:val="1"/>
      <w:numFmt w:val="bullet"/>
      <w:lvlText w:val=""/>
      <w:lvlJc w:val="left"/>
      <w:pPr>
        <w:ind w:left="2160" w:hanging="360"/>
      </w:pPr>
      <w:rPr>
        <w:rFonts w:ascii="Wingdings" w:hAnsi="Wingdings" w:hint="default"/>
      </w:rPr>
    </w:lvl>
    <w:lvl w:ilvl="3" w:tplc="05C00D06">
      <w:start w:val="1"/>
      <w:numFmt w:val="bullet"/>
      <w:lvlText w:val=""/>
      <w:lvlJc w:val="left"/>
      <w:pPr>
        <w:ind w:left="2880" w:hanging="360"/>
      </w:pPr>
      <w:rPr>
        <w:rFonts w:ascii="Symbol" w:hAnsi="Symbol" w:hint="default"/>
      </w:rPr>
    </w:lvl>
    <w:lvl w:ilvl="4" w:tplc="FF5C3952">
      <w:start w:val="1"/>
      <w:numFmt w:val="bullet"/>
      <w:lvlText w:val="o"/>
      <w:lvlJc w:val="left"/>
      <w:pPr>
        <w:ind w:left="3600" w:hanging="360"/>
      </w:pPr>
      <w:rPr>
        <w:rFonts w:ascii="Courier New" w:hAnsi="Courier New" w:hint="default"/>
      </w:rPr>
    </w:lvl>
    <w:lvl w:ilvl="5" w:tplc="7612F6A4">
      <w:start w:val="1"/>
      <w:numFmt w:val="bullet"/>
      <w:lvlText w:val=""/>
      <w:lvlJc w:val="left"/>
      <w:pPr>
        <w:ind w:left="4320" w:hanging="360"/>
      </w:pPr>
      <w:rPr>
        <w:rFonts w:ascii="Wingdings" w:hAnsi="Wingdings" w:hint="default"/>
      </w:rPr>
    </w:lvl>
    <w:lvl w:ilvl="6" w:tplc="9EE6637E">
      <w:start w:val="1"/>
      <w:numFmt w:val="bullet"/>
      <w:lvlText w:val=""/>
      <w:lvlJc w:val="left"/>
      <w:pPr>
        <w:ind w:left="5040" w:hanging="360"/>
      </w:pPr>
      <w:rPr>
        <w:rFonts w:ascii="Symbol" w:hAnsi="Symbol" w:hint="default"/>
      </w:rPr>
    </w:lvl>
    <w:lvl w:ilvl="7" w:tplc="5248E8F6">
      <w:start w:val="1"/>
      <w:numFmt w:val="bullet"/>
      <w:lvlText w:val="o"/>
      <w:lvlJc w:val="left"/>
      <w:pPr>
        <w:ind w:left="5760" w:hanging="360"/>
      </w:pPr>
      <w:rPr>
        <w:rFonts w:ascii="Courier New" w:hAnsi="Courier New" w:hint="default"/>
      </w:rPr>
    </w:lvl>
    <w:lvl w:ilvl="8" w:tplc="EDF4386C">
      <w:start w:val="1"/>
      <w:numFmt w:val="bullet"/>
      <w:lvlText w:val=""/>
      <w:lvlJc w:val="left"/>
      <w:pPr>
        <w:ind w:left="6480" w:hanging="360"/>
      </w:pPr>
      <w:rPr>
        <w:rFonts w:ascii="Wingdings" w:hAnsi="Wingdings" w:hint="default"/>
      </w:rPr>
    </w:lvl>
  </w:abstractNum>
  <w:abstractNum w:abstractNumId="2" w15:restartNumberingAfterBreak="0">
    <w:nsid w:val="24243D00"/>
    <w:multiLevelType w:val="hybridMultilevel"/>
    <w:tmpl w:val="E716F444"/>
    <w:lvl w:ilvl="0" w:tplc="77D0F236">
      <w:start w:val="1"/>
      <w:numFmt w:val="bullet"/>
      <w:lvlText w:val=""/>
      <w:lvlJc w:val="left"/>
      <w:pPr>
        <w:ind w:left="720" w:hanging="360"/>
      </w:pPr>
      <w:rPr>
        <w:rFonts w:ascii="Symbol" w:hAnsi="Symbol" w:hint="default"/>
      </w:rPr>
    </w:lvl>
    <w:lvl w:ilvl="1" w:tplc="C7A2260E">
      <w:start w:val="1"/>
      <w:numFmt w:val="bullet"/>
      <w:lvlText w:val="o"/>
      <w:lvlJc w:val="left"/>
      <w:pPr>
        <w:ind w:left="1440" w:hanging="360"/>
      </w:pPr>
      <w:rPr>
        <w:rFonts w:ascii="Courier New" w:hAnsi="Courier New" w:hint="default"/>
      </w:rPr>
    </w:lvl>
    <w:lvl w:ilvl="2" w:tplc="6EA41932">
      <w:start w:val="1"/>
      <w:numFmt w:val="bullet"/>
      <w:lvlText w:val=""/>
      <w:lvlJc w:val="left"/>
      <w:pPr>
        <w:ind w:left="2160" w:hanging="360"/>
      </w:pPr>
      <w:rPr>
        <w:rFonts w:ascii="Wingdings" w:hAnsi="Wingdings" w:hint="default"/>
      </w:rPr>
    </w:lvl>
    <w:lvl w:ilvl="3" w:tplc="15C0AB44">
      <w:start w:val="1"/>
      <w:numFmt w:val="bullet"/>
      <w:lvlText w:val=""/>
      <w:lvlJc w:val="left"/>
      <w:pPr>
        <w:ind w:left="2880" w:hanging="360"/>
      </w:pPr>
      <w:rPr>
        <w:rFonts w:ascii="Symbol" w:hAnsi="Symbol" w:hint="default"/>
      </w:rPr>
    </w:lvl>
    <w:lvl w:ilvl="4" w:tplc="DF8231A4">
      <w:start w:val="1"/>
      <w:numFmt w:val="bullet"/>
      <w:lvlText w:val="o"/>
      <w:lvlJc w:val="left"/>
      <w:pPr>
        <w:ind w:left="3600" w:hanging="360"/>
      </w:pPr>
      <w:rPr>
        <w:rFonts w:ascii="Courier New" w:hAnsi="Courier New" w:hint="default"/>
      </w:rPr>
    </w:lvl>
    <w:lvl w:ilvl="5" w:tplc="E68293E6">
      <w:start w:val="1"/>
      <w:numFmt w:val="bullet"/>
      <w:lvlText w:val=""/>
      <w:lvlJc w:val="left"/>
      <w:pPr>
        <w:ind w:left="4320" w:hanging="360"/>
      </w:pPr>
      <w:rPr>
        <w:rFonts w:ascii="Wingdings" w:hAnsi="Wingdings" w:hint="default"/>
      </w:rPr>
    </w:lvl>
    <w:lvl w:ilvl="6" w:tplc="73CCD7F4">
      <w:start w:val="1"/>
      <w:numFmt w:val="bullet"/>
      <w:lvlText w:val=""/>
      <w:lvlJc w:val="left"/>
      <w:pPr>
        <w:ind w:left="5040" w:hanging="360"/>
      </w:pPr>
      <w:rPr>
        <w:rFonts w:ascii="Symbol" w:hAnsi="Symbol" w:hint="default"/>
      </w:rPr>
    </w:lvl>
    <w:lvl w:ilvl="7" w:tplc="45E4AAE4">
      <w:start w:val="1"/>
      <w:numFmt w:val="bullet"/>
      <w:lvlText w:val="o"/>
      <w:lvlJc w:val="left"/>
      <w:pPr>
        <w:ind w:left="5760" w:hanging="360"/>
      </w:pPr>
      <w:rPr>
        <w:rFonts w:ascii="Courier New" w:hAnsi="Courier New" w:hint="default"/>
      </w:rPr>
    </w:lvl>
    <w:lvl w:ilvl="8" w:tplc="734E12EC">
      <w:start w:val="1"/>
      <w:numFmt w:val="bullet"/>
      <w:lvlText w:val=""/>
      <w:lvlJc w:val="left"/>
      <w:pPr>
        <w:ind w:left="6480" w:hanging="360"/>
      </w:pPr>
      <w:rPr>
        <w:rFonts w:ascii="Wingdings" w:hAnsi="Wingdings" w:hint="default"/>
      </w:rPr>
    </w:lvl>
  </w:abstractNum>
  <w:abstractNum w:abstractNumId="3" w15:restartNumberingAfterBreak="0">
    <w:nsid w:val="24725C00"/>
    <w:multiLevelType w:val="hybridMultilevel"/>
    <w:tmpl w:val="4BBA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96391"/>
    <w:multiLevelType w:val="hybridMultilevel"/>
    <w:tmpl w:val="07C0B4A2"/>
    <w:lvl w:ilvl="0" w:tplc="2C38A6B8">
      <w:start w:val="1"/>
      <w:numFmt w:val="bullet"/>
      <w:lvlText w:val=""/>
      <w:lvlJc w:val="left"/>
      <w:pPr>
        <w:ind w:left="720" w:hanging="360"/>
      </w:pPr>
      <w:rPr>
        <w:rFonts w:ascii="Symbol" w:hAnsi="Symbol" w:hint="default"/>
      </w:rPr>
    </w:lvl>
    <w:lvl w:ilvl="1" w:tplc="51161036">
      <w:start w:val="1"/>
      <w:numFmt w:val="bullet"/>
      <w:lvlText w:val="o"/>
      <w:lvlJc w:val="left"/>
      <w:pPr>
        <w:ind w:left="1440" w:hanging="360"/>
      </w:pPr>
      <w:rPr>
        <w:rFonts w:ascii="Courier New" w:hAnsi="Courier New" w:hint="default"/>
      </w:rPr>
    </w:lvl>
    <w:lvl w:ilvl="2" w:tplc="44E67D72">
      <w:start w:val="1"/>
      <w:numFmt w:val="bullet"/>
      <w:lvlText w:val=""/>
      <w:lvlJc w:val="left"/>
      <w:pPr>
        <w:ind w:left="2160" w:hanging="360"/>
      </w:pPr>
      <w:rPr>
        <w:rFonts w:ascii="Wingdings" w:hAnsi="Wingdings" w:hint="default"/>
      </w:rPr>
    </w:lvl>
    <w:lvl w:ilvl="3" w:tplc="1DB4F280">
      <w:start w:val="1"/>
      <w:numFmt w:val="bullet"/>
      <w:lvlText w:val=""/>
      <w:lvlJc w:val="left"/>
      <w:pPr>
        <w:ind w:left="2880" w:hanging="360"/>
      </w:pPr>
      <w:rPr>
        <w:rFonts w:ascii="Symbol" w:hAnsi="Symbol" w:hint="default"/>
      </w:rPr>
    </w:lvl>
    <w:lvl w:ilvl="4" w:tplc="C234D112">
      <w:start w:val="1"/>
      <w:numFmt w:val="bullet"/>
      <w:lvlText w:val="o"/>
      <w:lvlJc w:val="left"/>
      <w:pPr>
        <w:ind w:left="3600" w:hanging="360"/>
      </w:pPr>
      <w:rPr>
        <w:rFonts w:ascii="Courier New" w:hAnsi="Courier New" w:hint="default"/>
      </w:rPr>
    </w:lvl>
    <w:lvl w:ilvl="5" w:tplc="18B2B4B0">
      <w:start w:val="1"/>
      <w:numFmt w:val="bullet"/>
      <w:lvlText w:val=""/>
      <w:lvlJc w:val="left"/>
      <w:pPr>
        <w:ind w:left="4320" w:hanging="360"/>
      </w:pPr>
      <w:rPr>
        <w:rFonts w:ascii="Wingdings" w:hAnsi="Wingdings" w:hint="default"/>
      </w:rPr>
    </w:lvl>
    <w:lvl w:ilvl="6" w:tplc="7B723BAC">
      <w:start w:val="1"/>
      <w:numFmt w:val="bullet"/>
      <w:lvlText w:val=""/>
      <w:lvlJc w:val="left"/>
      <w:pPr>
        <w:ind w:left="5040" w:hanging="360"/>
      </w:pPr>
      <w:rPr>
        <w:rFonts w:ascii="Symbol" w:hAnsi="Symbol" w:hint="default"/>
      </w:rPr>
    </w:lvl>
    <w:lvl w:ilvl="7" w:tplc="892CD7D8">
      <w:start w:val="1"/>
      <w:numFmt w:val="bullet"/>
      <w:lvlText w:val="o"/>
      <w:lvlJc w:val="left"/>
      <w:pPr>
        <w:ind w:left="5760" w:hanging="360"/>
      </w:pPr>
      <w:rPr>
        <w:rFonts w:ascii="Courier New" w:hAnsi="Courier New" w:hint="default"/>
      </w:rPr>
    </w:lvl>
    <w:lvl w:ilvl="8" w:tplc="03B6CB9E">
      <w:start w:val="1"/>
      <w:numFmt w:val="bullet"/>
      <w:lvlText w:val=""/>
      <w:lvlJc w:val="left"/>
      <w:pPr>
        <w:ind w:left="6480" w:hanging="360"/>
      </w:pPr>
      <w:rPr>
        <w:rFonts w:ascii="Wingdings" w:hAnsi="Wingdings" w:hint="default"/>
      </w:rPr>
    </w:lvl>
  </w:abstractNum>
  <w:abstractNum w:abstractNumId="5" w15:restartNumberingAfterBreak="0">
    <w:nsid w:val="2AC207E8"/>
    <w:multiLevelType w:val="hybridMultilevel"/>
    <w:tmpl w:val="19206448"/>
    <w:lvl w:ilvl="0" w:tplc="9EC229D0">
      <w:start w:val="1"/>
      <w:numFmt w:val="bullet"/>
      <w:lvlText w:val=""/>
      <w:lvlJc w:val="left"/>
      <w:pPr>
        <w:ind w:left="720" w:hanging="360"/>
      </w:pPr>
      <w:rPr>
        <w:rFonts w:ascii="Symbol" w:hAnsi="Symbol" w:hint="default"/>
      </w:rPr>
    </w:lvl>
    <w:lvl w:ilvl="1" w:tplc="6CF6B15E">
      <w:start w:val="1"/>
      <w:numFmt w:val="bullet"/>
      <w:lvlText w:val="o"/>
      <w:lvlJc w:val="left"/>
      <w:pPr>
        <w:ind w:left="1440" w:hanging="360"/>
      </w:pPr>
      <w:rPr>
        <w:rFonts w:ascii="Courier New" w:hAnsi="Courier New" w:hint="default"/>
      </w:rPr>
    </w:lvl>
    <w:lvl w:ilvl="2" w:tplc="EC3676FA">
      <w:start w:val="1"/>
      <w:numFmt w:val="bullet"/>
      <w:lvlText w:val=""/>
      <w:lvlJc w:val="left"/>
      <w:pPr>
        <w:ind w:left="2160" w:hanging="360"/>
      </w:pPr>
      <w:rPr>
        <w:rFonts w:ascii="Wingdings" w:hAnsi="Wingdings" w:hint="default"/>
      </w:rPr>
    </w:lvl>
    <w:lvl w:ilvl="3" w:tplc="DC4AB4B6">
      <w:start w:val="1"/>
      <w:numFmt w:val="bullet"/>
      <w:lvlText w:val=""/>
      <w:lvlJc w:val="left"/>
      <w:pPr>
        <w:ind w:left="2880" w:hanging="360"/>
      </w:pPr>
      <w:rPr>
        <w:rFonts w:ascii="Symbol" w:hAnsi="Symbol" w:hint="default"/>
      </w:rPr>
    </w:lvl>
    <w:lvl w:ilvl="4" w:tplc="5A1093B2">
      <w:start w:val="1"/>
      <w:numFmt w:val="bullet"/>
      <w:lvlText w:val="o"/>
      <w:lvlJc w:val="left"/>
      <w:pPr>
        <w:ind w:left="3600" w:hanging="360"/>
      </w:pPr>
      <w:rPr>
        <w:rFonts w:ascii="Courier New" w:hAnsi="Courier New" w:hint="default"/>
      </w:rPr>
    </w:lvl>
    <w:lvl w:ilvl="5" w:tplc="90582DBE">
      <w:start w:val="1"/>
      <w:numFmt w:val="bullet"/>
      <w:lvlText w:val=""/>
      <w:lvlJc w:val="left"/>
      <w:pPr>
        <w:ind w:left="4320" w:hanging="360"/>
      </w:pPr>
      <w:rPr>
        <w:rFonts w:ascii="Wingdings" w:hAnsi="Wingdings" w:hint="default"/>
      </w:rPr>
    </w:lvl>
    <w:lvl w:ilvl="6" w:tplc="30B627F2">
      <w:start w:val="1"/>
      <w:numFmt w:val="bullet"/>
      <w:lvlText w:val=""/>
      <w:lvlJc w:val="left"/>
      <w:pPr>
        <w:ind w:left="5040" w:hanging="360"/>
      </w:pPr>
      <w:rPr>
        <w:rFonts w:ascii="Symbol" w:hAnsi="Symbol" w:hint="default"/>
      </w:rPr>
    </w:lvl>
    <w:lvl w:ilvl="7" w:tplc="DC8470B2">
      <w:start w:val="1"/>
      <w:numFmt w:val="bullet"/>
      <w:lvlText w:val="o"/>
      <w:lvlJc w:val="left"/>
      <w:pPr>
        <w:ind w:left="5760" w:hanging="360"/>
      </w:pPr>
      <w:rPr>
        <w:rFonts w:ascii="Courier New" w:hAnsi="Courier New" w:hint="default"/>
      </w:rPr>
    </w:lvl>
    <w:lvl w:ilvl="8" w:tplc="D4FC7FAC">
      <w:start w:val="1"/>
      <w:numFmt w:val="bullet"/>
      <w:lvlText w:val=""/>
      <w:lvlJc w:val="left"/>
      <w:pPr>
        <w:ind w:left="6480" w:hanging="360"/>
      </w:pPr>
      <w:rPr>
        <w:rFonts w:ascii="Wingdings" w:hAnsi="Wingdings" w:hint="default"/>
      </w:rPr>
    </w:lvl>
  </w:abstractNum>
  <w:abstractNum w:abstractNumId="6" w15:restartNumberingAfterBreak="0">
    <w:nsid w:val="2CF90CDC"/>
    <w:multiLevelType w:val="hybridMultilevel"/>
    <w:tmpl w:val="0904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145D6"/>
    <w:multiLevelType w:val="hybridMultilevel"/>
    <w:tmpl w:val="DE38874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635F2"/>
    <w:multiLevelType w:val="hybridMultilevel"/>
    <w:tmpl w:val="9D3E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D4B60"/>
    <w:multiLevelType w:val="hybridMultilevel"/>
    <w:tmpl w:val="B364B95C"/>
    <w:lvl w:ilvl="0" w:tplc="96ACE2A6">
      <w:start w:val="1"/>
      <w:numFmt w:val="bullet"/>
      <w:lvlText w:val=""/>
      <w:lvlJc w:val="left"/>
      <w:pPr>
        <w:ind w:left="720" w:hanging="360"/>
      </w:pPr>
      <w:rPr>
        <w:rFonts w:ascii="Symbol" w:hAnsi="Symbol" w:hint="default"/>
      </w:rPr>
    </w:lvl>
    <w:lvl w:ilvl="1" w:tplc="BDC48EE0">
      <w:start w:val="1"/>
      <w:numFmt w:val="bullet"/>
      <w:lvlText w:val="o"/>
      <w:lvlJc w:val="left"/>
      <w:pPr>
        <w:ind w:left="1440" w:hanging="360"/>
      </w:pPr>
      <w:rPr>
        <w:rFonts w:ascii="Courier New" w:hAnsi="Courier New" w:hint="default"/>
      </w:rPr>
    </w:lvl>
    <w:lvl w:ilvl="2" w:tplc="8EAE1DEE">
      <w:start w:val="1"/>
      <w:numFmt w:val="bullet"/>
      <w:lvlText w:val=""/>
      <w:lvlJc w:val="left"/>
      <w:pPr>
        <w:ind w:left="2160" w:hanging="360"/>
      </w:pPr>
      <w:rPr>
        <w:rFonts w:ascii="Wingdings" w:hAnsi="Wingdings" w:hint="default"/>
      </w:rPr>
    </w:lvl>
    <w:lvl w:ilvl="3" w:tplc="B718AAF4">
      <w:start w:val="1"/>
      <w:numFmt w:val="bullet"/>
      <w:lvlText w:val=""/>
      <w:lvlJc w:val="left"/>
      <w:pPr>
        <w:ind w:left="2880" w:hanging="360"/>
      </w:pPr>
      <w:rPr>
        <w:rFonts w:ascii="Symbol" w:hAnsi="Symbol" w:hint="default"/>
      </w:rPr>
    </w:lvl>
    <w:lvl w:ilvl="4" w:tplc="FDBE1916">
      <w:start w:val="1"/>
      <w:numFmt w:val="bullet"/>
      <w:lvlText w:val="o"/>
      <w:lvlJc w:val="left"/>
      <w:pPr>
        <w:ind w:left="3600" w:hanging="360"/>
      </w:pPr>
      <w:rPr>
        <w:rFonts w:ascii="Courier New" w:hAnsi="Courier New" w:hint="default"/>
      </w:rPr>
    </w:lvl>
    <w:lvl w:ilvl="5" w:tplc="D6D64CC4">
      <w:start w:val="1"/>
      <w:numFmt w:val="bullet"/>
      <w:lvlText w:val=""/>
      <w:lvlJc w:val="left"/>
      <w:pPr>
        <w:ind w:left="4320" w:hanging="360"/>
      </w:pPr>
      <w:rPr>
        <w:rFonts w:ascii="Wingdings" w:hAnsi="Wingdings" w:hint="default"/>
      </w:rPr>
    </w:lvl>
    <w:lvl w:ilvl="6" w:tplc="742A10A2">
      <w:start w:val="1"/>
      <w:numFmt w:val="bullet"/>
      <w:lvlText w:val=""/>
      <w:lvlJc w:val="left"/>
      <w:pPr>
        <w:ind w:left="5040" w:hanging="360"/>
      </w:pPr>
      <w:rPr>
        <w:rFonts w:ascii="Symbol" w:hAnsi="Symbol" w:hint="default"/>
      </w:rPr>
    </w:lvl>
    <w:lvl w:ilvl="7" w:tplc="57105332">
      <w:start w:val="1"/>
      <w:numFmt w:val="bullet"/>
      <w:lvlText w:val="o"/>
      <w:lvlJc w:val="left"/>
      <w:pPr>
        <w:ind w:left="5760" w:hanging="360"/>
      </w:pPr>
      <w:rPr>
        <w:rFonts w:ascii="Courier New" w:hAnsi="Courier New" w:hint="default"/>
      </w:rPr>
    </w:lvl>
    <w:lvl w:ilvl="8" w:tplc="3E20BA6C">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4"/>
  </w:num>
  <w:num w:numId="5">
    <w:abstractNumId w:val="0"/>
  </w:num>
  <w:num w:numId="6">
    <w:abstractNumId w:val="2"/>
  </w:num>
  <w:num w:numId="7">
    <w:abstractNumId w:val="8"/>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46"/>
    <w:rsid w:val="00025E51"/>
    <w:rsid w:val="00126F52"/>
    <w:rsid w:val="001F50AE"/>
    <w:rsid w:val="002149C9"/>
    <w:rsid w:val="002C3314"/>
    <w:rsid w:val="004A4476"/>
    <w:rsid w:val="004D4964"/>
    <w:rsid w:val="004E4E8E"/>
    <w:rsid w:val="00771752"/>
    <w:rsid w:val="008518EF"/>
    <w:rsid w:val="00A70646"/>
    <w:rsid w:val="00AC3C95"/>
    <w:rsid w:val="00AC6734"/>
    <w:rsid w:val="00B5749B"/>
    <w:rsid w:val="00B9794B"/>
    <w:rsid w:val="00BD688C"/>
    <w:rsid w:val="00CB4AA1"/>
    <w:rsid w:val="00D51B3C"/>
    <w:rsid w:val="00DA5FEF"/>
    <w:rsid w:val="00EA0A0B"/>
    <w:rsid w:val="00ED5122"/>
    <w:rsid w:val="00F40FB3"/>
    <w:rsid w:val="00FA30DA"/>
    <w:rsid w:val="0BD452F9"/>
    <w:rsid w:val="0F329BF3"/>
    <w:rsid w:val="1E9984BB"/>
    <w:rsid w:val="460C8571"/>
    <w:rsid w:val="528AAF7F"/>
    <w:rsid w:val="707C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3CC3"/>
  <w15:chartTrackingRefBased/>
  <w15:docId w15:val="{631A57AE-5EB6-4FE0-847E-EF9A6858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A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Gallagher</dc:creator>
  <cp:keywords/>
  <dc:description/>
  <cp:lastModifiedBy>Andrea Alburqueque</cp:lastModifiedBy>
  <cp:revision>2</cp:revision>
  <cp:lastPrinted>2018-09-20T17:19:00Z</cp:lastPrinted>
  <dcterms:created xsi:type="dcterms:W3CDTF">2019-05-22T18:20:00Z</dcterms:created>
  <dcterms:modified xsi:type="dcterms:W3CDTF">2019-05-22T18:20:00Z</dcterms:modified>
</cp:coreProperties>
</file>