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DIGITAL TRANSFORMATION PROPOSAL</w:t>
      </w:r>
    </w:p>
    <w:p/>
    <w:p>
      <w:pPr>
        <w:pStyle w:val="Heading1"/>
      </w:pPr>
      <w:r>
        <w:t xml:space="preserve">Smart Gate Management System (GateFlow)</w:t>
      </w:r>
    </w:p>
    <w:p>
      <w:pPr>
        <w:pStyle w:val="Heading2"/>
      </w:pPr>
      <w:r>
        <w:t xml:space="preserve">Updated to Match the Current UI Flowchart and Screen Modules</w:t>
      </w:r>
    </w:p>
    <w:p/>
    <w:p>
      <w:r>
        <w:t xml:space="preserve">**Prepared for:** Estate Security Management Team</w:t>
      </w:r>
    </w:p>
    <w:p>
      <w:r>
        <w:t xml:space="preserve">**Date:** May 7, 2026</w:t>
      </w:r>
    </w:p>
    <w:p>
      <w:r>
        <w:t xml:space="preserve">**Version:** UI-Aligned Proposal</w:t>
      </w:r>
    </w:p>
    <w:p/>
    <w:p>
      <w:r>
        <w:t xml:space="preserve">---</w:t>
      </w:r>
    </w:p>
    <w:p/>
    <w:p>
      <w:pPr>
        <w:pStyle w:val="Heading1"/>
      </w:pPr>
      <w:r>
        <w:t xml:space="preserve">1. Executive Summary</w:t>
      </w:r>
    </w:p>
    <w:p/>
    <w:p>
      <w:r>
        <w:t xml:space="preserve">This proposal aligns directly with the current GateFlow UI and flowchart. The platform replaces manual paper logs and physical visitor cards with a digital, role-based system that supports:</w:t>
      </w:r>
    </w:p>
    <w:p/>
    <w:p>
      <w:r>
        <w:t xml:space="preserve">• Fast gate processing from the **Officer Portal**</w:t>
      </w:r>
    </w:p>
    <w:p>
      <w:r>
        <w:t xml:space="preserve">• Real-time oversight from the **Command Center**</w:t>
      </w:r>
    </w:p>
    <w:p>
      <w:r>
        <w:t xml:space="preserve">• Visitor pre-authorization from the **Resident App**</w:t>
      </w:r>
    </w:p>
    <w:p>
      <w:r>
        <w:t xml:space="preserve">• A unified SOP flow from entry to exit</w:t>
      </w:r>
    </w:p>
    <w:p/>
    <w:p>
      <w:r>
        <w:t xml:space="preserve">The operating model is defined in the UI flowchart as:</w:t>
      </w:r>
    </w:p>
    <w:p/>
    <w:p>
      <w:r>
        <w:t xml:space="preserve">1. **Gate Intelligence**</w:t>
      </w:r>
    </w:p>
    <w:p>
      <w:r>
        <w:t xml:space="preserve">2. **Zero-Stop Flow**</w:t>
      </w:r>
    </w:p>
    <w:p>
      <w:r>
        <w:t xml:space="preserve">3. **Seamless Exit**</w:t>
      </w:r>
    </w:p>
    <w:p/>
    <w:p>
      <w:r>
        <w:t xml:space="preserve">---</w:t>
      </w:r>
    </w:p>
    <w:p/>
    <w:p>
      <w:pPr>
        <w:pStyle w:val="Heading1"/>
      </w:pPr>
      <w:r>
        <w:t xml:space="preserve">2. Current Challenge (Operational Pain Points)</w:t>
      </w:r>
    </w:p>
    <w:p/>
    <w:p>
      <w:r>
        <w:t xml:space="preserve">The current manual process causes avoidable delays and risk:</w:t>
      </w:r>
    </w:p>
    <w:p/>
    <w:p>
      <w:r>
        <w:t xml:space="preserve">• Handwritten logs create congestion during peak hours</w:t>
      </w:r>
    </w:p>
    <w:p>
      <w:r>
        <w:t xml:space="preserve">• Physical cards create friction, replacement penalties, and disputes</w:t>
      </w:r>
    </w:p>
    <w:p>
      <w:r>
        <w:t xml:space="preserve">• Manual records reduce traceability and audit confidence</w:t>
      </w:r>
    </w:p>
    <w:p>
      <w:r>
        <w:t xml:space="preserve">• Management cannot monitor estate traffic in real time</w:t>
      </w:r>
    </w:p>
    <w:p/>
    <w:p>
      <w:r>
        <w:t xml:space="preserve">---</w:t>
      </w:r>
    </w:p>
    <w:p/>
    <w:p>
      <w:pPr>
        <w:pStyle w:val="Heading1"/>
      </w:pPr>
      <w:r>
        <w:t xml:space="preserve">3. UI-Flowchart Based Solution</w:t>
      </w:r>
    </w:p>
    <w:p/>
    <w:p>
      <w:pPr>
        <w:pStyle w:val="Heading2"/>
      </w:pPr>
      <w:r>
        <w:t xml:space="preserve">Step 1: Gate Intelligence</w:t>
      </w:r>
    </w:p>
    <w:p/>
    <w:p>
      <w:r>
        <w:t xml:space="preserve">• Guards log entry from the **Officer Portal**</w:t>
      </w:r>
    </w:p>
    <w:p>
      <w:r>
        <w:t xml:space="preserve">• System supports **plate lookup** and **pre-authorization lookup** (plate or guest name)</w:t>
      </w:r>
    </w:p>
    <w:p>
      <w:r>
        <w:t xml:space="preserve">• Resident vehicles are recognized from registered records</w:t>
      </w:r>
    </w:p>
    <w:p>
      <w:r>
        <w:t xml:space="preserve">• Visitor categories are handled in one form:</w:t>
      </w:r>
    </w:p>
    <w:p>
      <w:r>
        <w:t xml:space="preserve">- Resident</w:t>
      </w:r>
    </w:p>
    <w:p>
      <w:r>
        <w:t xml:space="preserve">- Visitor</w:t>
      </w:r>
    </w:p>
    <w:p>
      <w:r>
        <w:t xml:space="preserve">- Delivery</w:t>
      </w:r>
    </w:p>
    <w:p>
      <w:r>
        <w:t xml:space="preserve">- Walk-in</w:t>
      </w:r>
    </w:p>
    <w:p/>
    <w:p>
      <w:pPr>
        <w:pStyle w:val="Heading2"/>
      </w:pPr>
      <w:r>
        <w:t xml:space="preserve">Step 2: Zero-Stop Flow</w:t>
      </w:r>
    </w:p>
    <w:p/>
    <w:p>
      <w:r>
        <w:t xml:space="preserve">• Pre-authorized visitors are verified quickly using pending invitation lookup</w:t>
      </w:r>
    </w:p>
    <w:p>
      <w:r>
        <w:t xml:space="preserve">• Digital pass mode issues active session details instantly</w:t>
      </w:r>
    </w:p>
    <w:p>
      <w:r>
        <w:t xml:space="preserve">• Guards can process entries and exits without paper-based bottlenecks</w:t>
      </w:r>
    </w:p>
    <w:p>
      <w:r>
        <w:t xml:space="preserve">• No dependence on physical cards</w:t>
      </w:r>
    </w:p>
    <w:p/>
    <w:p>
      <w:pPr>
        <w:pStyle w:val="Heading2"/>
      </w:pPr>
      <w:r>
        <w:t xml:space="preserve">Step 3: Seamless Exit</w:t>
      </w:r>
    </w:p>
    <w:p/>
    <w:p>
      <w:r>
        <w:t xml:space="preserve">• Guard closes active sessions using **PIN** or **plate search**</w:t>
      </w:r>
    </w:p>
    <w:p>
      <w:r>
        <w:t xml:space="preserve">• Exit timestamps are logged automatically</w:t>
      </w:r>
    </w:p>
    <w:p>
      <w:r>
        <w:t xml:space="preserve">• Full trip lifecycle remains available for reporting and audit</w:t>
      </w:r>
    </w:p>
    <w:p/>
    <w:p>
      <w:r>
        <w:t xml:space="preserve">---</w:t>
      </w:r>
    </w:p>
    <w:p/>
    <w:p>
      <w:pPr>
        <w:pStyle w:val="Heading1"/>
      </w:pPr>
      <w:r>
        <w:t xml:space="preserve">4. Module-to-Operations Mapping (As in Current UI)</w:t>
      </w:r>
    </w:p>
    <w:p/>
    <w:p>
      <w:pPr>
        <w:pStyle w:val="Heading2"/>
      </w:pPr>
      <w:r>
        <w:t xml:space="preserve">A. Officer Portal (Guard Operations)</w:t>
      </w:r>
    </w:p>
    <w:p/>
    <w:p>
      <w:r>
        <w:t xml:space="preserve">• Vehicle In / Vehicle Out workflows</w:t>
      </w:r>
    </w:p>
    <w:p>
      <w:r>
        <w:t xml:space="preserve">• Entry-type selector (Resident, Visitor, Delivery, Walk-in)</w:t>
      </w:r>
    </w:p>
    <w:p>
      <w:r>
        <w:t xml:space="preserve">• Pre-authorization verification</w:t>
      </w:r>
    </w:p>
    <w:p>
      <w:r>
        <w:t xml:space="preserve">• Active-at-gate list for fast departure logging</w:t>
      </w:r>
    </w:p>
    <w:p>
      <w:r>
        <w:t xml:space="preserve">• One-click export to **PDF Report** and **Excel Sheet**</w:t>
      </w:r>
    </w:p>
    <w:p>
      <w:r>
        <w:t xml:space="preserve">• Vehicle flagging for security review</w:t>
      </w:r>
    </w:p>
    <w:p/>
    <w:p>
      <w:pPr>
        <w:pStyle w:val="Heading2"/>
      </w:pPr>
      <w:r>
        <w:t xml:space="preserve">B. Command Center (Admin Operations)</w:t>
      </w:r>
    </w:p>
    <w:p/>
    <w:p>
      <w:r>
        <w:t xml:space="preserve">• Live traffic feed with status badges (Inside, Exited, Flagged)</w:t>
      </w:r>
    </w:p>
    <w:p>
      <w:r>
        <w:t xml:space="preserve">• Inside-now counters and activity overview</w:t>
      </w:r>
    </w:p>
    <w:p>
      <w:r>
        <w:t xml:space="preserve">• Shift audit visibility per guard</w:t>
      </w:r>
    </w:p>
    <w:p>
      <w:r>
        <w:t xml:space="preserve">• Restricted list (blacklist) add/remove controls</w:t>
      </w:r>
    </w:p>
    <w:p>
      <w:r>
        <w:t xml:space="preserve">• Overstay detection for vehicles exceeding configured dwell time</w:t>
      </w:r>
    </w:p>
    <w:p>
      <w:r>
        <w:t xml:space="preserve">• PDF/Excel report generation for management and compliance</w:t>
      </w:r>
    </w:p>
    <w:p/>
    <w:p>
      <w:pPr>
        <w:pStyle w:val="Heading2"/>
      </w:pPr>
      <w:r>
        <w:t xml:space="preserve">C. Resident App (Resident Operations)</w:t>
      </w:r>
    </w:p>
    <w:p/>
    <w:p>
      <w:r>
        <w:t xml:space="preserve">• Pre-authorize guest/walk-in before arrival</w:t>
      </w:r>
    </w:p>
    <w:p>
      <w:r>
        <w:t xml:space="preserve">• Receive arrival notifications</w:t>
      </w:r>
    </w:p>
    <w:p>
      <w:r>
        <w:t xml:space="preserve">• View unit-related visit activity</w:t>
      </w:r>
    </w:p>
    <w:p>
      <w:r>
        <w:t xml:space="preserve">• View registered vehicle status (inside/outside)</w:t>
      </w:r>
    </w:p>
    <w:p/>
    <w:p>
      <w:r>
        <w:t xml:space="preserve">---</w:t>
      </w:r>
    </w:p>
    <w:p/>
    <w:p>
      <w:pPr>
        <w:pStyle w:val="Heading1"/>
      </w:pPr>
      <w:r>
        <w:t xml:space="preserve">5. Visitor and Access Handling Matrix</w:t>
      </w:r>
    </w:p>
    <w:p/>
    <w:p>
      <w:pPr>
        <w:pStyle w:val="NoSpacing"/>
      </w:pPr>
      <w:r>
        <w:t xml:space="preserve"> Visitor Type  |  UI Handling  |  Outcome </w:t>
      </w:r>
    </w:p>
    <w:p>
      <w:pPr>
        <w:pStyle w:val="NoSpacing"/>
      </w:pPr>
      <w:r>
        <w:t xml:space="preserve">--- | --- | ---</w:t>
      </w:r>
    </w:p>
    <w:p>
      <w:pPr>
        <w:pStyle w:val="NoSpacing"/>
      </w:pPr>
      <w:r>
        <w:t xml:space="preserve"> Registered Resident  |  Plate recognized and authorized  |  Fast-track entry </w:t>
      </w:r>
    </w:p>
    <w:p>
      <w:pPr>
        <w:pStyle w:val="NoSpacing"/>
      </w:pPr>
      <w:r>
        <w:t xml:space="preserve"> Expected Visitor  |  Pre-authorized lookup by plate/name  |  Quick verification + logging </w:t>
      </w:r>
    </w:p>
    <w:p>
      <w:pPr>
        <w:pStyle w:val="NoSpacing"/>
      </w:pPr>
      <w:r>
        <w:t xml:space="preserve"> Walk-in Visitor  |  On-the-spot registration with ID/identity details  |  Digital session created </w:t>
      </w:r>
    </w:p>
    <w:p>
      <w:pPr>
        <w:pStyle w:val="NoSpacing"/>
      </w:pPr>
      <w:r>
        <w:t xml:space="preserve"> Delivery Vehicle  |  Processed under delivery mode with purpose  |  Controlled temporary access </w:t>
      </w:r>
    </w:p>
    <w:p>
      <w:pPr>
        <w:pStyle w:val="NoSpacing"/>
      </w:pPr>
      <w:r>
        <w:t xml:space="preserve"> Blacklisted Vehicle  |  Immediate restriction logic from admin list  |  Access denied / flagged </w:t>
      </w:r>
    </w:p>
    <w:p/>
    <w:p>
      <w:r>
        <w:t xml:space="preserve">---</w:t>
      </w:r>
    </w:p>
    <w:p/>
    <w:p>
      <w:pPr>
        <w:pStyle w:val="Heading1"/>
      </w:pPr>
      <w:r>
        <w:t xml:space="preserve">6. Reporting and Governance</w:t>
      </w:r>
    </w:p>
    <w:p/>
    <w:p>
      <w:r>
        <w:t xml:space="preserve">The current UI already supports exportable governance outputs:</w:t>
      </w:r>
    </w:p>
    <w:p/>
    <w:p>
      <w:r>
        <w:t xml:space="preserve">• PDF operational reports</w:t>
      </w:r>
    </w:p>
    <w:p>
      <w:r>
        <w:t xml:space="preserve">• Excel operational sheets</w:t>
      </w:r>
    </w:p>
    <w:p>
      <w:r>
        <w:t xml:space="preserve">• Timestamped vehicle movement logs</w:t>
      </w:r>
    </w:p>
    <w:p>
      <w:r>
        <w:t xml:space="preserve">• Guard accountability views</w:t>
      </w:r>
    </w:p>
    <w:p>
      <w:r>
        <w:t xml:space="preserve">• Restricted-vehicle audit trail</w:t>
      </w:r>
    </w:p>
    <w:p/>
    <w:p>
      <w:r>
        <w:t xml:space="preserve">This enables faster investigations, weekly reporting, and cleaner compliance records compared to paper logs.</w:t>
      </w:r>
    </w:p>
    <w:p/>
    <w:p>
      <w:r>
        <w:t xml:space="preserve">---</w:t>
      </w:r>
    </w:p>
    <w:p/>
    <w:p>
      <w:pPr>
        <w:pStyle w:val="Heading1"/>
      </w:pPr>
      <w:r>
        <w:t xml:space="preserve">7. Recommended Rollout Plan</w:t>
      </w:r>
    </w:p>
    <w:p/>
    <w:p>
      <w:r>
        <w:t xml:space="preserve">1. **Stakeholder Sign-off**</w:t>
      </w:r>
    </w:p>
    <w:p>
      <w:r>
        <w:t xml:space="preserve">Confirm SOP, guard workflow, resident communication policy, and escalation rules.</w:t>
      </w:r>
    </w:p>
    <w:p/>
    <w:p>
      <w:r>
        <w:t xml:space="preserve">2. **Pilot Gate Deployment**</w:t>
      </w:r>
    </w:p>
    <w:p>
      <w:r>
        <w:t xml:space="preserve">Run one-gate pilot using live officer/admin/resident flows from the current UI model.</w:t>
      </w:r>
    </w:p>
    <w:p/>
    <w:p>
      <w:r>
        <w:t xml:space="preserve">3. **Data Setup**</w:t>
      </w:r>
    </w:p>
    <w:p>
      <w:r>
        <w:t xml:space="preserve">Load resident records, initial blacklist, guard roster, and invitation workflow policy.</w:t>
      </w:r>
    </w:p>
    <w:p/>
    <w:p>
      <w:r>
        <w:t xml:space="preserve">4. **Guard Enablement**</w:t>
      </w:r>
    </w:p>
    <w:p>
      <w:r>
        <w:t xml:space="preserve">Conduct practical training focused on entry typing, lookup, exit closure, and incident flagging.</w:t>
      </w:r>
    </w:p>
    <w:p/>
    <w:p>
      <w:r>
        <w:t xml:space="preserve">5. **Estate-Wide Rollout**</w:t>
      </w:r>
    </w:p>
    <w:p>
      <w:r>
        <w:t xml:space="preserve">Retire manual books and physical card dependency, then activate full command-center oversight.</w:t>
      </w:r>
    </w:p>
    <w:p/>
    <w:p>
      <w:r>
        <w:t xml:space="preserve">---</w:t>
      </w:r>
    </w:p>
    <w:p/>
    <w:p>
      <w:pPr>
        <w:pStyle w:val="Heading1"/>
      </w:pPr>
      <w:r>
        <w:t xml:space="preserve">8. Expected Outcomes</w:t>
      </w:r>
    </w:p>
    <w:p/>
    <w:p>
      <w:r>
        <w:t xml:space="preserve">• Reduced gate wait times through digital intake and verification</w:t>
      </w:r>
    </w:p>
    <w:p>
      <w:r>
        <w:t xml:space="preserve">• Better security visibility through live inside/outside tracking</w:t>
      </w:r>
    </w:p>
    <w:p>
      <w:r>
        <w:t xml:space="preserve">• Higher data integrity from timestamped digital logs</w:t>
      </w:r>
    </w:p>
    <w:p>
      <w:r>
        <w:t xml:space="preserve">• Lower administrative overhead from card handling and manual reconciliation</w:t>
      </w:r>
    </w:p>
    <w:p>
      <w:r>
        <w:t xml:space="preserve">• Better resident experience through pre-authorization and faster guest access</w:t>
      </w:r>
    </w:p>
    <w:p/>
    <w:p>
      <w:r>
        <w:t xml:space="preserve">---</w:t>
      </w:r>
    </w:p>
    <w:p/>
    <w:p>
      <w:pPr>
        <w:pStyle w:val="Heading1"/>
      </w:pPr>
      <w:r>
        <w:t xml:space="preserve">9. Closing</w:t>
      </w:r>
    </w:p>
    <w:p/>
    <w:p>
      <w:r>
        <w:t xml:space="preserve">GateFlow, as represented in the live UI flowchart and modules, is ready to operate as a practical paperless access-control system for estates that need speed, control, and accountability.</w:t>
      </w:r>
    </w:p>
    <w:p/>
    <w:p>
      <w:r>
        <w:t xml:space="preserve">A live walkthrough can be conducted with security leadership and estate management to approve pilot rollout.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4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NoSpacing">
    <w:name w:val="No Spacing"/>
  </w:style>
</w:styles>
</file>

<file path=word/_rels/document.xml.rels><?xml version="1.0" encoding="UTF-8"?>
<Relationships xmlns="http://schemas.openxmlformats.org/package/2006/relationships"></Relationships>

</file>