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Կրթական արտոնություններ</w:t>
      </w:r>
    </w:p>
    <w:p>
      <w:r>
        <w:rPr>
          <w:i/>
          <w:sz w:val="20"/>
        </w:rPr>
        <w:t>Սոցիալական փաթեթ և արտոնություններ</w:t>
      </w:r>
    </w:p>
    <w:p>
      <w:r>
        <w:t>ԲՈՒՀ, ուսման վարձի զեղչ/փոխհատուցում, վերապատրաստում</w:t>
      </w:r>
    </w:p>
    <w:p>
      <w:r>
        <w:t>Զինծառայողները և նրանց երեխաները կարող են օգտվել օրենքով և կառավարության որոշումներով սահմանված կրթական արտոնություններից՝ ԲՈՒՀ ընդունում, ուսման վարձի զեղչ կամ փոխհատուցում, պետական պատվերով ուսումնառություն։</w:t>
      </w:r>
    </w:p>
    <w:p>
      <w:r>
        <w:t>Վերապատրաստումներ և որակավորման բարձրացում՝ ծառայության ընթացքում կարող են կազմակերպվել պետական լիազոր մարմնի պատվերով կամ զորամասի ուղեգրով։</w:t>
      </w:r>
    </w:p>
    <w:p>
      <w:r>
        <w:t>Երեխաների համար արտոնությունները հաճախ կապված են ծառայության կարգավիճակի, զոհված/հաշմանդամ ծնողի կարգավիճակի և սոցիալական ծրագրերի հետ։</w:t>
      </w:r>
    </w:p>
    <w:p>
      <w:r>
        <w:t>Գործնական քայլեր՝ կադրային/սոցիալական ծառայություն → տեղեկանք → ուսումնական հաստատություն / ԿԳՄՍՆ ծրագիր։</w:t>
      </w:r>
    </w:p>
    <w:p>
      <w:r>
        <w:t>KM ուղեցույց · Զինծառայողի իրավունքներ։ Ստուգեք գործող օրենքը և ՊՆ հրամանները։</w:t>
      </w:r>
    </w:p>
    <w:sectPr/>
  </w:body>
</w:document>
</file>

<file path=word/_rels/document.xml.rels><?xml version="1.0" encoding="UTF-8"?><Relationships xmlns="http://schemas.openxmlformats.org/package/2006/relationships"></Relationships>
</file>