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5DBD" w14:textId="4F68F150" w:rsidR="00971A5D" w:rsidRPr="00C4538B" w:rsidRDefault="00C4538B" w:rsidP="00971A5D">
      <w:pPr>
        <w:rPr>
          <w:rFonts w:ascii="Arial" w:hAnsi="Arial" w:cs="Arial"/>
          <w:b/>
          <w:bCs/>
          <w:lang w:val="es-ES"/>
        </w:rPr>
      </w:pPr>
      <w:r>
        <w:rPr>
          <w:rFonts w:ascii="Arial" w:hAnsi="Arial" w:cs="Arial"/>
          <w:b/>
          <w:bCs/>
          <w:lang w:val="es-ES"/>
        </w:rPr>
        <w:t>PRÁCTICA</w:t>
      </w:r>
      <w:r w:rsidR="00971A5D" w:rsidRPr="00C4538B">
        <w:rPr>
          <w:rFonts w:ascii="Arial" w:hAnsi="Arial" w:cs="Arial"/>
          <w:b/>
          <w:bCs/>
          <w:lang w:val="es-ES"/>
        </w:rPr>
        <w:t xml:space="preserve"> DE </w:t>
      </w:r>
      <w:r>
        <w:rPr>
          <w:rFonts w:ascii="Arial" w:hAnsi="Arial" w:cs="Arial"/>
          <w:b/>
          <w:bCs/>
          <w:lang w:val="es-ES"/>
        </w:rPr>
        <w:t>DATOS ABIERTOS</w:t>
      </w:r>
      <w:r w:rsidR="00971A5D" w:rsidRPr="00C4538B">
        <w:rPr>
          <w:rFonts w:ascii="Arial" w:hAnsi="Arial" w:cs="Arial"/>
          <w:b/>
          <w:bCs/>
          <w:lang w:val="es-ES"/>
        </w:rPr>
        <w:t xml:space="preserve"> Y VISUALIZACIÓN DINÁMICA</w:t>
      </w:r>
    </w:p>
    <w:p w14:paraId="31AA5647" w14:textId="4EB52477" w:rsidR="00971A5D" w:rsidRDefault="00C4538B">
      <w:pPr>
        <w:rPr>
          <w:rFonts w:ascii="Arial" w:hAnsi="Arial" w:cs="Arial"/>
          <w:lang w:val="es-ES"/>
        </w:rPr>
      </w:pPr>
      <w:r>
        <w:rPr>
          <w:rFonts w:ascii="Arial" w:hAnsi="Arial" w:cs="Arial"/>
          <w:lang w:val="es-ES"/>
        </w:rPr>
        <w:t xml:space="preserve">Por: </w:t>
      </w:r>
      <w:r w:rsidR="00971A5D" w:rsidRPr="00C4538B">
        <w:rPr>
          <w:rFonts w:ascii="Arial" w:hAnsi="Arial" w:cs="Arial"/>
          <w:lang w:val="es-ES"/>
        </w:rPr>
        <w:t xml:space="preserve">Manuela Larrea Gómez </w:t>
      </w:r>
    </w:p>
    <w:p w14:paraId="0F52989C" w14:textId="1644D3C8" w:rsidR="00C4538B" w:rsidRDefault="009F6B88" w:rsidP="00C4538B">
      <w:pPr>
        <w:rPr>
          <w:rFonts w:ascii="Arial" w:hAnsi="Arial" w:cs="Arial"/>
          <w:lang w:val="es-ES"/>
        </w:rPr>
      </w:pPr>
      <w:r>
        <w:rPr>
          <w:rFonts w:ascii="Arial" w:hAnsi="Arial" w:cs="Arial"/>
          <w:noProof/>
          <w:lang w:val="es-ES"/>
        </w:rPr>
        <mc:AlternateContent>
          <mc:Choice Requires="wps">
            <w:drawing>
              <wp:anchor distT="0" distB="0" distL="114300" distR="114300" simplePos="0" relativeHeight="251659264" behindDoc="0" locked="0" layoutInCell="1" allowOverlap="1" wp14:anchorId="5BAFF675" wp14:editId="1922FBEE">
                <wp:simplePos x="0" y="0"/>
                <wp:positionH relativeFrom="column">
                  <wp:posOffset>-53340</wp:posOffset>
                </wp:positionH>
                <wp:positionV relativeFrom="margin">
                  <wp:posOffset>685800</wp:posOffset>
                </wp:positionV>
                <wp:extent cx="6179820" cy="22860"/>
                <wp:effectExtent l="0" t="0" r="30480" b="34290"/>
                <wp:wrapNone/>
                <wp:docPr id="1015015394" name="Straight Connector 3"/>
                <wp:cNvGraphicFramePr/>
                <a:graphic xmlns:a="http://schemas.openxmlformats.org/drawingml/2006/main">
                  <a:graphicData uri="http://schemas.microsoft.com/office/word/2010/wordprocessingShape">
                    <wps:wsp>
                      <wps:cNvCnPr/>
                      <wps:spPr>
                        <a:xfrm>
                          <a:off x="0" y="0"/>
                          <a:ext cx="61798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8547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margin" from="-4.2pt,54pt" to="482.4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" strokecolor="black [3200]" strokeweight=".5pt">
                <v:stroke joinstyle="miter"/>
                <w10:wrap anchory="margin"/>
              </v:line>
            </w:pict>
          </mc:Fallback>
        </mc:AlternateContent>
      </w:r>
    </w:p>
    <w:p w14:paraId="6060E765" w14:textId="2B954F71" w:rsidR="001375B2" w:rsidRPr="001375B2" w:rsidRDefault="0056105A" w:rsidP="00C4538B">
      <w:pPr>
        <w:pStyle w:val="ListParagraph"/>
        <w:numPr>
          <w:ilvl w:val="0"/>
          <w:numId w:val="4"/>
        </w:numPr>
        <w:rPr>
          <w:rFonts w:ascii="Arial" w:hAnsi="Arial" w:cs="Arial"/>
          <w:b/>
          <w:bCs/>
          <w:sz w:val="22"/>
          <w:szCs w:val="22"/>
          <w:lang w:val="es-ES"/>
        </w:rPr>
      </w:pPr>
      <w:r w:rsidRPr="001375B2">
        <w:rPr>
          <w:rFonts w:ascii="Arial" w:hAnsi="Arial" w:cs="Arial"/>
          <w:b/>
          <w:bCs/>
          <w:sz w:val="22"/>
          <w:szCs w:val="22"/>
          <w:lang w:val="es-ES"/>
        </w:rPr>
        <w:t>Directorio del proyecto</w:t>
      </w:r>
      <w:r w:rsidR="001375B2" w:rsidRPr="001375B2">
        <w:rPr>
          <w:rFonts w:ascii="Arial" w:hAnsi="Arial" w:cs="Arial"/>
          <w:b/>
          <w:bCs/>
          <w:sz w:val="22"/>
          <w:szCs w:val="22"/>
          <w:lang w:val="es-ES"/>
        </w:rPr>
        <w:t>:</w:t>
      </w:r>
    </w:p>
    <w:p w14:paraId="35088C41" w14:textId="439F652E" w:rsidR="0056105A" w:rsidRDefault="00534E2E" w:rsidP="00C4538B">
      <w:pPr>
        <w:ind w:left="720"/>
        <w:rPr>
          <w:rFonts w:ascii="Arial" w:hAnsi="Arial" w:cs="Arial"/>
          <w:sz w:val="20"/>
          <w:szCs w:val="20"/>
          <w:lang w:val="es-ES"/>
        </w:rPr>
      </w:pPr>
      <w:r>
        <w:rPr>
          <w:noProof/>
        </w:rPr>
        <w:drawing>
          <wp:anchor distT="0" distB="0" distL="114300" distR="114300" simplePos="0" relativeHeight="251683840" behindDoc="0" locked="0" layoutInCell="1" allowOverlap="1" wp14:anchorId="112506E3" wp14:editId="4DF8272B">
            <wp:simplePos x="0" y="0"/>
            <wp:positionH relativeFrom="column">
              <wp:posOffset>276225</wp:posOffset>
            </wp:positionH>
            <wp:positionV relativeFrom="paragraph">
              <wp:posOffset>283369</wp:posOffset>
            </wp:positionV>
            <wp:extent cx="142875" cy="142875"/>
            <wp:effectExtent l="0" t="0" r="9525" b="9525"/>
            <wp:wrapNone/>
            <wp:docPr id="923947669" name="Picture 2" descr="TXT file symbo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XT file symbol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42875" cy="14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CCA" w:rsidRPr="0038123A">
        <w:rPr>
          <w:rFonts w:ascii="Courier New" w:hAnsi="Courier New" w:cs="Courier New"/>
          <w:b/>
          <w:bCs/>
          <w:noProof/>
          <w:color w:val="111111"/>
          <w:sz w:val="21"/>
          <w:szCs w:val="21"/>
        </w:rPr>
        <w:drawing>
          <wp:anchor distT="0" distB="0" distL="114300" distR="114300" simplePos="0" relativeHeight="251667456" behindDoc="0" locked="0" layoutInCell="1" allowOverlap="1" wp14:anchorId="7BA9C69C" wp14:editId="3A935544">
            <wp:simplePos x="0" y="0"/>
            <wp:positionH relativeFrom="column">
              <wp:posOffset>304324</wp:posOffset>
            </wp:positionH>
            <wp:positionV relativeFrom="paragraph">
              <wp:posOffset>30480</wp:posOffset>
            </wp:positionV>
            <wp:extent cx="124025" cy="135924"/>
            <wp:effectExtent l="0" t="0" r="9525" b="0"/>
            <wp:wrapNone/>
            <wp:docPr id="1238662379"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24025" cy="1359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05A" w:rsidRPr="005474D7">
        <w:rPr>
          <w:rFonts w:ascii="Courier New" w:hAnsi="Courier New" w:cs="Courier New"/>
          <w:b/>
          <w:bCs/>
          <w:color w:val="111111"/>
          <w:sz w:val="21"/>
          <w:szCs w:val="21"/>
          <w:lang w:val="es-ES"/>
        </w:rPr>
        <w:t>Home.py</w:t>
      </w:r>
      <w:r w:rsidR="0056105A" w:rsidRPr="0038123A">
        <w:rPr>
          <w:rFonts w:ascii="Arial" w:hAnsi="Arial" w:cs="Arial"/>
          <w:b/>
          <w:bCs/>
          <w:sz w:val="20"/>
          <w:szCs w:val="20"/>
          <w:lang w:val="es-ES"/>
        </w:rPr>
        <w:t>:</w:t>
      </w:r>
      <w:r w:rsidR="0056105A" w:rsidRPr="001375B2">
        <w:rPr>
          <w:rFonts w:ascii="Arial" w:hAnsi="Arial" w:cs="Arial"/>
          <w:b/>
          <w:bCs/>
          <w:sz w:val="20"/>
          <w:szCs w:val="20"/>
          <w:lang w:val="es-ES"/>
        </w:rPr>
        <w:t xml:space="preserve"> </w:t>
      </w:r>
      <w:r w:rsidR="0056105A" w:rsidRPr="001375B2">
        <w:rPr>
          <w:rFonts w:ascii="Arial" w:hAnsi="Arial" w:cs="Arial"/>
          <w:sz w:val="20"/>
          <w:szCs w:val="20"/>
          <w:lang w:val="es-ES"/>
        </w:rPr>
        <w:t xml:space="preserve">Script con la </w:t>
      </w:r>
      <w:proofErr w:type="spellStart"/>
      <w:r w:rsidR="0056105A" w:rsidRPr="001375B2">
        <w:rPr>
          <w:rFonts w:ascii="Arial" w:hAnsi="Arial" w:cs="Arial"/>
          <w:sz w:val="20"/>
          <w:szCs w:val="20"/>
          <w:lang w:val="es-ES"/>
        </w:rPr>
        <w:t>landing</w:t>
      </w:r>
      <w:proofErr w:type="spellEnd"/>
      <w:r w:rsidR="0056105A" w:rsidRPr="001375B2">
        <w:rPr>
          <w:rFonts w:ascii="Arial" w:hAnsi="Arial" w:cs="Arial"/>
          <w:sz w:val="20"/>
          <w:szCs w:val="20"/>
          <w:lang w:val="es-ES"/>
        </w:rPr>
        <w:t xml:space="preserve"> page.</w:t>
      </w:r>
    </w:p>
    <w:p w14:paraId="1B37AE8F" w14:textId="68273815" w:rsidR="0038123A" w:rsidRPr="0038123A" w:rsidRDefault="0038123A" w:rsidP="00C4538B">
      <w:pPr>
        <w:ind w:left="720"/>
        <w:rPr>
          <w:rFonts w:ascii="Arial" w:hAnsi="Arial" w:cs="Arial"/>
          <w:sz w:val="20"/>
          <w:szCs w:val="20"/>
          <w:lang w:val="es-ES"/>
        </w:rPr>
      </w:pPr>
      <w:r w:rsidRPr="005474D7">
        <w:rPr>
          <w:rFonts w:ascii="Courier New" w:hAnsi="Courier New" w:cs="Courier New"/>
          <w:b/>
          <w:bCs/>
          <w:color w:val="111111"/>
          <w:sz w:val="21"/>
          <w:szCs w:val="21"/>
          <w:lang w:val="es-ES"/>
        </w:rPr>
        <w:t>requirements.txt:</w:t>
      </w:r>
      <w:r>
        <w:rPr>
          <w:rFonts w:ascii="Arial" w:hAnsi="Arial" w:cs="Arial"/>
          <w:b/>
          <w:bCs/>
          <w:sz w:val="20"/>
          <w:szCs w:val="20"/>
          <w:lang w:val="es-ES"/>
        </w:rPr>
        <w:t xml:space="preserve"> </w:t>
      </w:r>
      <w:r>
        <w:rPr>
          <w:rFonts w:ascii="Arial" w:hAnsi="Arial" w:cs="Arial"/>
          <w:sz w:val="20"/>
          <w:szCs w:val="20"/>
          <w:lang w:val="es-ES"/>
        </w:rPr>
        <w:t>Archivo con las librerías necesarias</w:t>
      </w:r>
    </w:p>
    <w:p w14:paraId="6B9F2A00" w14:textId="6F73C964" w:rsidR="0056105A" w:rsidRDefault="00764CCA" w:rsidP="00C4538B">
      <w:pPr>
        <w:ind w:left="720"/>
        <w:rPr>
          <w:rFonts w:ascii="Arial" w:hAnsi="Arial" w:cs="Arial"/>
          <w:sz w:val="20"/>
          <w:szCs w:val="20"/>
          <w:lang w:val="es-ES"/>
        </w:rPr>
      </w:pPr>
      <w:r w:rsidRPr="0038123A">
        <w:rPr>
          <w:rFonts w:ascii="Courier New" w:hAnsi="Courier New" w:cs="Courier New"/>
          <w:b/>
          <w:bCs/>
          <w:noProof/>
          <w:color w:val="111111"/>
          <w:sz w:val="21"/>
          <w:szCs w:val="21"/>
        </w:rPr>
        <w:drawing>
          <wp:anchor distT="0" distB="0" distL="114300" distR="114300" simplePos="0" relativeHeight="251665408" behindDoc="0" locked="0" layoutInCell="1" allowOverlap="1" wp14:anchorId="1EBC8E34" wp14:editId="0316C565">
            <wp:simplePos x="0" y="0"/>
            <wp:positionH relativeFrom="column">
              <wp:posOffset>287655</wp:posOffset>
            </wp:positionH>
            <wp:positionV relativeFrom="paragraph">
              <wp:posOffset>13335</wp:posOffset>
            </wp:positionV>
            <wp:extent cx="136230" cy="123568"/>
            <wp:effectExtent l="0" t="0" r="0" b="0"/>
            <wp:wrapNone/>
            <wp:docPr id="1922703048" name="Picture 7" descr="folder html&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lder html&quot; Icon - Download for free – Icondu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230" cy="12356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8123A" w:rsidRPr="005474D7">
        <w:rPr>
          <w:rFonts w:ascii="Courier New" w:hAnsi="Courier New" w:cs="Courier New"/>
          <w:b/>
          <w:bCs/>
          <w:color w:val="111111"/>
          <w:sz w:val="21"/>
          <w:szCs w:val="21"/>
          <w:lang w:val="es-ES"/>
        </w:rPr>
        <w:t>p</w:t>
      </w:r>
      <w:r w:rsidR="0056105A" w:rsidRPr="005474D7">
        <w:rPr>
          <w:rFonts w:ascii="Courier New" w:hAnsi="Courier New" w:cs="Courier New"/>
          <w:b/>
          <w:bCs/>
          <w:color w:val="111111"/>
          <w:sz w:val="21"/>
          <w:szCs w:val="21"/>
          <w:lang w:val="es-ES"/>
        </w:rPr>
        <w:t>ages</w:t>
      </w:r>
      <w:proofErr w:type="spellEnd"/>
      <w:r w:rsidR="0056105A" w:rsidRPr="0038123A">
        <w:rPr>
          <w:rFonts w:ascii="Arial" w:hAnsi="Arial" w:cs="Arial"/>
          <w:b/>
          <w:bCs/>
          <w:sz w:val="20"/>
          <w:szCs w:val="20"/>
          <w:lang w:val="es-ES"/>
        </w:rPr>
        <w:t>:</w:t>
      </w:r>
      <w:r w:rsidR="0056105A" w:rsidRPr="001375B2">
        <w:rPr>
          <w:rFonts w:ascii="Arial" w:hAnsi="Arial" w:cs="Arial"/>
          <w:b/>
          <w:bCs/>
          <w:sz w:val="20"/>
          <w:szCs w:val="20"/>
          <w:lang w:val="es-ES"/>
        </w:rPr>
        <w:t xml:space="preserve"> </w:t>
      </w:r>
      <w:r w:rsidR="0056105A" w:rsidRPr="001375B2">
        <w:rPr>
          <w:rFonts w:ascii="Arial" w:hAnsi="Arial" w:cs="Arial"/>
          <w:sz w:val="20"/>
          <w:szCs w:val="20"/>
          <w:lang w:val="es-ES"/>
        </w:rPr>
        <w:t>Carpeta con la paginación de la aplicación.</w:t>
      </w:r>
    </w:p>
    <w:p w14:paraId="47006535" w14:textId="02186125" w:rsidR="0090128B" w:rsidRDefault="0090128B" w:rsidP="0090128B">
      <w:pPr>
        <w:spacing w:after="0" w:line="240" w:lineRule="auto"/>
        <w:ind w:left="1440"/>
        <w:rPr>
          <w:rFonts w:ascii="Arial" w:hAnsi="Arial" w:cs="Arial"/>
          <w:b/>
          <w:bCs/>
          <w:sz w:val="20"/>
          <w:szCs w:val="20"/>
          <w:lang w:val="es-ES"/>
        </w:rPr>
      </w:pPr>
      <w:r w:rsidRPr="0038123A">
        <w:rPr>
          <w:rFonts w:ascii="Courier New" w:hAnsi="Courier New" w:cs="Courier New"/>
          <w:b/>
          <w:bCs/>
          <w:noProof/>
          <w:color w:val="111111"/>
          <w:sz w:val="21"/>
          <w:szCs w:val="21"/>
        </w:rPr>
        <w:drawing>
          <wp:anchor distT="0" distB="0" distL="114300" distR="114300" simplePos="0" relativeHeight="251673600" behindDoc="0" locked="0" layoutInCell="1" allowOverlap="1" wp14:anchorId="3BA9BF5F" wp14:editId="7A1F79F2">
            <wp:simplePos x="0" y="0"/>
            <wp:positionH relativeFrom="column">
              <wp:posOffset>775615</wp:posOffset>
            </wp:positionH>
            <wp:positionV relativeFrom="paragraph">
              <wp:posOffset>30258</wp:posOffset>
            </wp:positionV>
            <wp:extent cx="97018" cy="106326"/>
            <wp:effectExtent l="0" t="0" r="0" b="8255"/>
            <wp:wrapNone/>
            <wp:docPr id="1589505743"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74D7">
        <w:rPr>
          <w:rFonts w:ascii="Courier New" w:hAnsi="Courier New" w:cs="Courier New"/>
          <w:b/>
          <w:bCs/>
          <w:color w:val="111111"/>
          <w:sz w:val="21"/>
          <w:szCs w:val="21"/>
          <w:lang w:val="es-ES"/>
        </w:rPr>
        <w:t>Proveniencia.py</w:t>
      </w:r>
      <w:r w:rsidRPr="005474D7">
        <w:rPr>
          <w:rFonts w:ascii="Courier New" w:hAnsi="Courier New" w:cs="Courier New"/>
          <w:color w:val="111111"/>
          <w:sz w:val="21"/>
          <w:szCs w:val="21"/>
          <w:lang w:val="es-ES"/>
        </w:rPr>
        <w:t>:</w:t>
      </w:r>
      <w:r w:rsidRPr="005F576C">
        <w:rPr>
          <w:rFonts w:ascii="Arial" w:hAnsi="Arial" w:cs="Arial"/>
          <w:sz w:val="20"/>
          <w:szCs w:val="20"/>
          <w:lang w:val="es-ES"/>
        </w:rPr>
        <w:t xml:space="preserve"> </w:t>
      </w:r>
      <w:r>
        <w:rPr>
          <w:rFonts w:ascii="Arial" w:hAnsi="Arial" w:cs="Arial"/>
          <w:sz w:val="20"/>
          <w:szCs w:val="20"/>
          <w:lang w:val="es-ES"/>
        </w:rPr>
        <w:t>Script de visualizaciones dinámicas</w:t>
      </w:r>
      <w:r w:rsidRPr="005F576C">
        <w:rPr>
          <w:rFonts w:ascii="Arial" w:hAnsi="Arial" w:cs="Arial"/>
          <w:sz w:val="20"/>
          <w:szCs w:val="20"/>
          <w:lang w:val="es-ES"/>
        </w:rPr>
        <w:t>.</w:t>
      </w:r>
    </w:p>
    <w:p w14:paraId="753776D8" w14:textId="2B91A35B" w:rsidR="0090128B" w:rsidRDefault="0090128B" w:rsidP="0090128B">
      <w:pPr>
        <w:spacing w:after="0" w:line="240" w:lineRule="auto"/>
        <w:ind w:left="1440"/>
        <w:rPr>
          <w:rFonts w:ascii="Arial" w:hAnsi="Arial" w:cs="Arial"/>
          <w:sz w:val="20"/>
          <w:szCs w:val="20"/>
          <w:lang w:val="es-ES"/>
        </w:rPr>
      </w:pPr>
      <w:r w:rsidRPr="0038123A">
        <w:rPr>
          <w:rFonts w:ascii="Courier New" w:hAnsi="Courier New" w:cs="Courier New"/>
          <w:b/>
          <w:bCs/>
          <w:noProof/>
          <w:color w:val="111111"/>
          <w:sz w:val="21"/>
          <w:szCs w:val="21"/>
        </w:rPr>
        <w:drawing>
          <wp:anchor distT="0" distB="0" distL="114300" distR="114300" simplePos="0" relativeHeight="251674624" behindDoc="0" locked="0" layoutInCell="1" allowOverlap="1" wp14:anchorId="24964256" wp14:editId="337B95D0">
            <wp:simplePos x="0" y="0"/>
            <wp:positionH relativeFrom="column">
              <wp:posOffset>779514</wp:posOffset>
            </wp:positionH>
            <wp:positionV relativeFrom="paragraph">
              <wp:posOffset>22653</wp:posOffset>
            </wp:positionV>
            <wp:extent cx="97018" cy="106326"/>
            <wp:effectExtent l="0" t="0" r="0" b="8255"/>
            <wp:wrapNone/>
            <wp:docPr id="1187364713"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74D7">
        <w:rPr>
          <w:rFonts w:ascii="Courier New" w:hAnsi="Courier New" w:cs="Courier New"/>
          <w:b/>
          <w:bCs/>
          <w:color w:val="111111"/>
          <w:sz w:val="21"/>
          <w:szCs w:val="21"/>
          <w:lang w:val="es-ES"/>
        </w:rPr>
        <w:t>Artistas.py</w:t>
      </w:r>
      <w:r w:rsidRPr="005F576C">
        <w:rPr>
          <w:rFonts w:ascii="Arial" w:hAnsi="Arial" w:cs="Arial"/>
          <w:sz w:val="20"/>
          <w:szCs w:val="20"/>
          <w:lang w:val="es-ES"/>
        </w:rPr>
        <w:t xml:space="preserve">: </w:t>
      </w:r>
      <w:r>
        <w:rPr>
          <w:rFonts w:ascii="Arial" w:hAnsi="Arial" w:cs="Arial"/>
          <w:sz w:val="20"/>
          <w:szCs w:val="20"/>
          <w:lang w:val="es-ES"/>
        </w:rPr>
        <w:t>Script de visualizaciones dinámicas</w:t>
      </w:r>
      <w:r w:rsidRPr="005F576C">
        <w:rPr>
          <w:rFonts w:ascii="Arial" w:hAnsi="Arial" w:cs="Arial"/>
          <w:sz w:val="20"/>
          <w:szCs w:val="20"/>
          <w:lang w:val="es-ES"/>
        </w:rPr>
        <w:t>.</w:t>
      </w:r>
    </w:p>
    <w:p w14:paraId="0A80740F" w14:textId="636EF92C" w:rsidR="0090128B" w:rsidRPr="001375B2" w:rsidRDefault="0090128B" w:rsidP="0090128B">
      <w:pPr>
        <w:spacing w:line="240" w:lineRule="auto"/>
        <w:ind w:left="720" w:firstLine="720"/>
        <w:rPr>
          <w:rFonts w:ascii="Arial" w:hAnsi="Arial" w:cs="Arial"/>
          <w:sz w:val="20"/>
          <w:szCs w:val="20"/>
          <w:lang w:val="es-ES"/>
        </w:rPr>
      </w:pPr>
      <w:r w:rsidRPr="0038123A">
        <w:rPr>
          <w:rFonts w:ascii="Courier New" w:hAnsi="Courier New" w:cs="Courier New"/>
          <w:b/>
          <w:bCs/>
          <w:noProof/>
          <w:color w:val="111111"/>
          <w:sz w:val="21"/>
          <w:szCs w:val="21"/>
        </w:rPr>
        <w:drawing>
          <wp:anchor distT="0" distB="0" distL="114300" distR="114300" simplePos="0" relativeHeight="251679744" behindDoc="0" locked="0" layoutInCell="1" allowOverlap="1" wp14:anchorId="7C077471" wp14:editId="03C96B46">
            <wp:simplePos x="0" y="0"/>
            <wp:positionH relativeFrom="column">
              <wp:posOffset>777240</wp:posOffset>
            </wp:positionH>
            <wp:positionV relativeFrom="paragraph">
              <wp:posOffset>179070</wp:posOffset>
            </wp:positionV>
            <wp:extent cx="96520" cy="106045"/>
            <wp:effectExtent l="0" t="0" r="0" b="8255"/>
            <wp:wrapNone/>
            <wp:docPr id="140413227"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96520" cy="10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123A">
        <w:rPr>
          <w:rFonts w:ascii="Courier New" w:hAnsi="Courier New" w:cs="Courier New"/>
          <w:b/>
          <w:bCs/>
          <w:noProof/>
          <w:color w:val="111111"/>
          <w:sz w:val="21"/>
          <w:szCs w:val="21"/>
        </w:rPr>
        <w:drawing>
          <wp:anchor distT="0" distB="0" distL="114300" distR="114300" simplePos="0" relativeHeight="251675648" behindDoc="0" locked="0" layoutInCell="1" allowOverlap="1" wp14:anchorId="272F2BB9" wp14:editId="57AD25E8">
            <wp:simplePos x="0" y="0"/>
            <wp:positionH relativeFrom="column">
              <wp:posOffset>779514</wp:posOffset>
            </wp:positionH>
            <wp:positionV relativeFrom="paragraph">
              <wp:posOffset>22653</wp:posOffset>
            </wp:positionV>
            <wp:extent cx="97018" cy="106326"/>
            <wp:effectExtent l="0" t="0" r="0" b="8255"/>
            <wp:wrapNone/>
            <wp:docPr id="1162506603"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74D7">
        <w:rPr>
          <w:rFonts w:ascii="Courier New" w:hAnsi="Courier New" w:cs="Courier New"/>
          <w:b/>
          <w:bCs/>
          <w:color w:val="111111"/>
          <w:sz w:val="21"/>
          <w:szCs w:val="21"/>
          <w:lang w:val="es-ES"/>
        </w:rPr>
        <w:t>Culturas.py</w:t>
      </w:r>
      <w:r w:rsidRPr="005F576C">
        <w:rPr>
          <w:rFonts w:ascii="Arial" w:hAnsi="Arial" w:cs="Arial"/>
          <w:sz w:val="20"/>
          <w:szCs w:val="20"/>
          <w:lang w:val="es-ES"/>
        </w:rPr>
        <w:t xml:space="preserve">: </w:t>
      </w:r>
      <w:r>
        <w:rPr>
          <w:rFonts w:ascii="Arial" w:hAnsi="Arial" w:cs="Arial"/>
          <w:sz w:val="20"/>
          <w:szCs w:val="20"/>
          <w:lang w:val="es-ES"/>
        </w:rPr>
        <w:t>Script de visualizaciones dinámicas</w:t>
      </w:r>
      <w:r w:rsidRPr="005F576C">
        <w:rPr>
          <w:rFonts w:ascii="Arial" w:hAnsi="Arial" w:cs="Arial"/>
          <w:sz w:val="20"/>
          <w:szCs w:val="20"/>
          <w:lang w:val="es-ES"/>
        </w:rPr>
        <w:t>.</w:t>
      </w:r>
      <w:r>
        <w:rPr>
          <w:rFonts w:ascii="Arial" w:hAnsi="Arial" w:cs="Arial"/>
          <w:sz w:val="20"/>
          <w:szCs w:val="20"/>
          <w:lang w:val="es-ES"/>
        </w:rPr>
        <w:br/>
      </w:r>
      <w:r w:rsidRPr="0038123A">
        <w:rPr>
          <w:rFonts w:ascii="Courier New" w:hAnsi="Courier New" w:cs="Courier New"/>
          <w:b/>
          <w:bCs/>
          <w:noProof/>
          <w:color w:val="111111"/>
          <w:sz w:val="21"/>
          <w:szCs w:val="21"/>
        </w:rPr>
        <w:drawing>
          <wp:anchor distT="0" distB="0" distL="114300" distR="114300" simplePos="0" relativeHeight="251677696" behindDoc="0" locked="0" layoutInCell="1" allowOverlap="1" wp14:anchorId="0000C992" wp14:editId="3941874F">
            <wp:simplePos x="0" y="0"/>
            <wp:positionH relativeFrom="column">
              <wp:posOffset>779514</wp:posOffset>
            </wp:positionH>
            <wp:positionV relativeFrom="paragraph">
              <wp:posOffset>22653</wp:posOffset>
            </wp:positionV>
            <wp:extent cx="97018" cy="106326"/>
            <wp:effectExtent l="0" t="0" r="0" b="8255"/>
            <wp:wrapNone/>
            <wp:docPr id="226662351"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0"/>
          <w:szCs w:val="20"/>
          <w:lang w:val="es-ES"/>
        </w:rPr>
        <w:tab/>
      </w:r>
      <w:proofErr w:type="spellStart"/>
      <w:r w:rsidRPr="005474D7">
        <w:rPr>
          <w:rFonts w:ascii="Courier New" w:hAnsi="Courier New" w:cs="Courier New"/>
          <w:b/>
          <w:bCs/>
          <w:color w:val="111111"/>
          <w:sz w:val="21"/>
          <w:szCs w:val="21"/>
          <w:lang w:val="es-ES"/>
        </w:rPr>
        <w:t>Evolucion</w:t>
      </w:r>
      <w:proofErr w:type="spellEnd"/>
      <w:r w:rsidRPr="005474D7">
        <w:rPr>
          <w:rFonts w:ascii="Courier New" w:hAnsi="Courier New" w:cs="Courier New"/>
          <w:b/>
          <w:bCs/>
          <w:color w:val="111111"/>
          <w:sz w:val="21"/>
          <w:szCs w:val="21"/>
          <w:lang w:val="es-ES"/>
        </w:rPr>
        <w:t xml:space="preserve"> Temporal.py</w:t>
      </w:r>
      <w:r w:rsidRPr="005F576C">
        <w:rPr>
          <w:rFonts w:ascii="Arial" w:hAnsi="Arial" w:cs="Arial"/>
          <w:sz w:val="20"/>
          <w:szCs w:val="20"/>
          <w:lang w:val="es-ES"/>
        </w:rPr>
        <w:t xml:space="preserve">: </w:t>
      </w:r>
      <w:r>
        <w:rPr>
          <w:rFonts w:ascii="Arial" w:hAnsi="Arial" w:cs="Arial"/>
          <w:sz w:val="20"/>
          <w:szCs w:val="20"/>
          <w:lang w:val="es-ES"/>
        </w:rPr>
        <w:t>Script de visualizaciones dinámicas</w:t>
      </w:r>
      <w:r w:rsidRPr="005F576C">
        <w:rPr>
          <w:rFonts w:ascii="Arial" w:hAnsi="Arial" w:cs="Arial"/>
          <w:sz w:val="20"/>
          <w:szCs w:val="20"/>
          <w:lang w:val="es-ES"/>
        </w:rPr>
        <w:t>.</w:t>
      </w:r>
    </w:p>
    <w:p w14:paraId="5402B805" w14:textId="4C4D560C" w:rsidR="0056105A" w:rsidRDefault="00764CCA" w:rsidP="00C4538B">
      <w:pPr>
        <w:ind w:left="720"/>
        <w:rPr>
          <w:rFonts w:ascii="Arial" w:hAnsi="Arial" w:cs="Arial"/>
          <w:sz w:val="20"/>
          <w:szCs w:val="20"/>
          <w:lang w:val="es-ES"/>
        </w:rPr>
      </w:pPr>
      <w:r w:rsidRPr="0038123A">
        <w:rPr>
          <w:rFonts w:ascii="Courier New" w:hAnsi="Courier New" w:cs="Courier New"/>
          <w:b/>
          <w:bCs/>
          <w:noProof/>
          <w:color w:val="111111"/>
          <w:sz w:val="21"/>
          <w:szCs w:val="21"/>
        </w:rPr>
        <w:drawing>
          <wp:anchor distT="0" distB="0" distL="114300" distR="114300" simplePos="0" relativeHeight="251664384" behindDoc="0" locked="0" layoutInCell="1" allowOverlap="1" wp14:anchorId="3F66DAAB" wp14:editId="46F0CDD2">
            <wp:simplePos x="0" y="0"/>
            <wp:positionH relativeFrom="column">
              <wp:posOffset>291465</wp:posOffset>
            </wp:positionH>
            <wp:positionV relativeFrom="paragraph">
              <wp:posOffset>5080</wp:posOffset>
            </wp:positionV>
            <wp:extent cx="125242" cy="145192"/>
            <wp:effectExtent l="0" t="0" r="8255" b="7620"/>
            <wp:wrapNone/>
            <wp:docPr id="2127181267" name="Picture 6" descr="Proyecto Jupyte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yecto Jupyter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687" cy="1503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8123A" w:rsidRPr="005474D7">
        <w:rPr>
          <w:rFonts w:ascii="Courier New" w:hAnsi="Courier New" w:cs="Courier New"/>
          <w:b/>
          <w:bCs/>
          <w:color w:val="111111"/>
          <w:sz w:val="21"/>
          <w:szCs w:val="21"/>
          <w:lang w:val="es-ES"/>
        </w:rPr>
        <w:t>c</w:t>
      </w:r>
      <w:r w:rsidR="0056105A" w:rsidRPr="005474D7">
        <w:rPr>
          <w:rFonts w:ascii="Courier New" w:hAnsi="Courier New" w:cs="Courier New"/>
          <w:b/>
          <w:bCs/>
          <w:color w:val="111111"/>
          <w:sz w:val="21"/>
          <w:szCs w:val="21"/>
          <w:lang w:val="es-ES"/>
        </w:rPr>
        <w:t>lean_data.ipynb</w:t>
      </w:r>
      <w:proofErr w:type="spellEnd"/>
      <w:r w:rsidR="0056105A" w:rsidRPr="0038123A">
        <w:rPr>
          <w:rFonts w:ascii="Arial" w:hAnsi="Arial" w:cs="Arial"/>
          <w:b/>
          <w:bCs/>
          <w:sz w:val="20"/>
          <w:szCs w:val="20"/>
          <w:lang w:val="es-ES"/>
        </w:rPr>
        <w:t>:</w:t>
      </w:r>
      <w:r w:rsidR="0056105A" w:rsidRPr="001375B2">
        <w:rPr>
          <w:rFonts w:ascii="Arial" w:hAnsi="Arial" w:cs="Arial"/>
          <w:b/>
          <w:bCs/>
          <w:sz w:val="20"/>
          <w:szCs w:val="20"/>
          <w:lang w:val="es-ES"/>
        </w:rPr>
        <w:t xml:space="preserve"> </w:t>
      </w:r>
      <w:r w:rsidR="0056105A" w:rsidRPr="001375B2">
        <w:rPr>
          <w:rFonts w:ascii="Arial" w:hAnsi="Arial" w:cs="Arial"/>
          <w:sz w:val="20"/>
          <w:szCs w:val="20"/>
          <w:lang w:val="es-ES"/>
        </w:rPr>
        <w:t>Notebook con el proceso de limpieza de los datos</w:t>
      </w:r>
      <w:r w:rsidR="001375B2" w:rsidRPr="001375B2">
        <w:rPr>
          <w:rFonts w:ascii="Arial" w:hAnsi="Arial" w:cs="Arial"/>
          <w:sz w:val="20"/>
          <w:szCs w:val="20"/>
          <w:lang w:val="es-ES"/>
        </w:rPr>
        <w:t>.</w:t>
      </w:r>
    </w:p>
    <w:p w14:paraId="1E26832B" w14:textId="4DEAE21A" w:rsidR="00534E2E" w:rsidRPr="00534E2E" w:rsidRDefault="00534E2E" w:rsidP="00534E2E">
      <w:pPr>
        <w:ind w:left="720"/>
        <w:rPr>
          <w:rFonts w:ascii="Arial" w:hAnsi="Arial" w:cs="Arial"/>
          <w:b/>
          <w:bCs/>
          <w:sz w:val="20"/>
          <w:szCs w:val="20"/>
          <w:lang w:val="es-ES"/>
        </w:rPr>
      </w:pPr>
      <w:r>
        <w:rPr>
          <w:noProof/>
        </w:rPr>
        <w:drawing>
          <wp:anchor distT="0" distB="0" distL="114300" distR="114300" simplePos="0" relativeHeight="251682816" behindDoc="0" locked="0" layoutInCell="1" allowOverlap="1" wp14:anchorId="4442DD09" wp14:editId="5631A407">
            <wp:simplePos x="0" y="0"/>
            <wp:positionH relativeFrom="column">
              <wp:posOffset>291306</wp:posOffset>
            </wp:positionH>
            <wp:positionV relativeFrom="paragraph">
              <wp:posOffset>6985</wp:posOffset>
            </wp:positionV>
            <wp:extent cx="128270" cy="128270"/>
            <wp:effectExtent l="0" t="0" r="5080" b="5080"/>
            <wp:wrapNone/>
            <wp:docPr id="1271868227" name="Picture 1" descr="A logo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68227" name="Picture 1" descr="A logo of a software develop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270" cy="12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4E2E">
        <w:rPr>
          <w:rFonts w:ascii="Courier New" w:hAnsi="Courier New" w:cs="Courier New"/>
          <w:b/>
          <w:bCs/>
          <w:color w:val="111111"/>
          <w:sz w:val="21"/>
          <w:szCs w:val="21"/>
          <w:lang w:val="es-ES"/>
        </w:rPr>
        <w:t>clean_data.</w:t>
      </w:r>
      <w:r w:rsidRPr="00534E2E">
        <w:rPr>
          <w:rFonts w:ascii="Courier New" w:hAnsi="Courier New" w:cs="Courier New"/>
          <w:b/>
          <w:bCs/>
          <w:color w:val="111111"/>
          <w:sz w:val="21"/>
          <w:szCs w:val="21"/>
          <w:lang w:val="es-ES"/>
        </w:rPr>
        <w:t>html</w:t>
      </w:r>
      <w:r w:rsidRPr="00534E2E">
        <w:rPr>
          <w:rFonts w:ascii="Arial" w:hAnsi="Arial" w:cs="Arial"/>
          <w:b/>
          <w:bCs/>
          <w:sz w:val="20"/>
          <w:szCs w:val="20"/>
          <w:lang w:val="es-ES"/>
        </w:rPr>
        <w:t xml:space="preserve">: </w:t>
      </w:r>
      <w:r>
        <w:rPr>
          <w:rFonts w:ascii="Arial" w:hAnsi="Arial" w:cs="Arial"/>
          <w:sz w:val="20"/>
          <w:szCs w:val="20"/>
          <w:lang w:val="es-ES"/>
        </w:rPr>
        <w:t>HTML</w:t>
      </w:r>
      <w:r w:rsidRPr="00534E2E">
        <w:rPr>
          <w:rFonts w:ascii="Arial" w:hAnsi="Arial" w:cs="Arial"/>
          <w:sz w:val="20"/>
          <w:szCs w:val="20"/>
          <w:lang w:val="es-ES"/>
        </w:rPr>
        <w:t xml:space="preserve"> </w:t>
      </w:r>
      <w:r>
        <w:rPr>
          <w:rFonts w:ascii="Arial" w:hAnsi="Arial" w:cs="Arial"/>
          <w:sz w:val="20"/>
          <w:szCs w:val="20"/>
          <w:lang w:val="es-ES"/>
        </w:rPr>
        <w:t xml:space="preserve">del proceso de limpieza de los datos. </w:t>
      </w:r>
    </w:p>
    <w:p w14:paraId="52CA2467" w14:textId="25265CBA" w:rsidR="005F576C" w:rsidRPr="00534E2E" w:rsidRDefault="00534E2E" w:rsidP="005F576C">
      <w:pPr>
        <w:spacing w:after="0" w:line="240" w:lineRule="auto"/>
        <w:ind w:left="720"/>
        <w:rPr>
          <w:rFonts w:ascii="Courier New" w:hAnsi="Courier New" w:cs="Courier New"/>
          <w:b/>
          <w:bCs/>
          <w:color w:val="111111"/>
          <w:sz w:val="21"/>
          <w:szCs w:val="21"/>
        </w:rPr>
      </w:pPr>
      <w:r w:rsidRPr="0038123A">
        <w:rPr>
          <w:rFonts w:ascii="Courier New" w:hAnsi="Courier New" w:cs="Courier New"/>
          <w:b/>
          <w:bCs/>
          <w:noProof/>
          <w:color w:val="111111"/>
          <w:sz w:val="21"/>
          <w:szCs w:val="21"/>
        </w:rPr>
        <w:drawing>
          <wp:anchor distT="0" distB="0" distL="114300" distR="114300" simplePos="0" relativeHeight="251681792" behindDoc="0" locked="0" layoutInCell="1" allowOverlap="1" wp14:anchorId="224B67AD" wp14:editId="4F944084">
            <wp:simplePos x="0" y="0"/>
            <wp:positionH relativeFrom="column">
              <wp:posOffset>288290</wp:posOffset>
            </wp:positionH>
            <wp:positionV relativeFrom="paragraph">
              <wp:posOffset>6985</wp:posOffset>
            </wp:positionV>
            <wp:extent cx="153670" cy="153670"/>
            <wp:effectExtent l="0" t="0" r="0" b="0"/>
            <wp:wrapNone/>
            <wp:docPr id="533961839" name="Picture 5" descr="Hardcoded Folder Icons in macOS | Antranig Vartan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coded Folder Icons in macOS | Antranig Vartani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123A" w:rsidRPr="00534E2E">
        <w:rPr>
          <w:rFonts w:ascii="Courier New" w:hAnsi="Courier New" w:cs="Courier New"/>
          <w:b/>
          <w:bCs/>
          <w:color w:val="111111"/>
          <w:sz w:val="21"/>
          <w:szCs w:val="21"/>
        </w:rPr>
        <w:t>u</w:t>
      </w:r>
      <w:r w:rsidR="0056105A" w:rsidRPr="00534E2E">
        <w:rPr>
          <w:rFonts w:ascii="Courier New" w:hAnsi="Courier New" w:cs="Courier New"/>
          <w:b/>
          <w:bCs/>
          <w:color w:val="111111"/>
          <w:sz w:val="21"/>
          <w:szCs w:val="21"/>
        </w:rPr>
        <w:t>tils:</w:t>
      </w:r>
    </w:p>
    <w:p w14:paraId="4B29A9F9" w14:textId="5CE96C70" w:rsidR="005F576C" w:rsidRDefault="00A80838" w:rsidP="005F576C">
      <w:pPr>
        <w:spacing w:after="0" w:line="240" w:lineRule="auto"/>
        <w:ind w:left="1440"/>
        <w:rPr>
          <w:rFonts w:ascii="Arial" w:hAnsi="Arial" w:cs="Arial"/>
          <w:b/>
          <w:bCs/>
          <w:sz w:val="20"/>
          <w:szCs w:val="20"/>
          <w:lang w:val="es-ES"/>
        </w:rPr>
      </w:pPr>
      <w:r w:rsidRPr="0038123A">
        <w:rPr>
          <w:rFonts w:ascii="Courier New" w:hAnsi="Courier New" w:cs="Courier New"/>
          <w:b/>
          <w:bCs/>
          <w:noProof/>
          <w:color w:val="111111"/>
          <w:sz w:val="21"/>
          <w:szCs w:val="21"/>
        </w:rPr>
        <w:drawing>
          <wp:anchor distT="0" distB="0" distL="114300" distR="114300" simplePos="0" relativeHeight="251660288" behindDoc="0" locked="0" layoutInCell="1" allowOverlap="1" wp14:anchorId="3A3B162B" wp14:editId="661373F9">
            <wp:simplePos x="0" y="0"/>
            <wp:positionH relativeFrom="column">
              <wp:posOffset>775615</wp:posOffset>
            </wp:positionH>
            <wp:positionV relativeFrom="paragraph">
              <wp:posOffset>30258</wp:posOffset>
            </wp:positionV>
            <wp:extent cx="97018" cy="106326"/>
            <wp:effectExtent l="0" t="0" r="0" b="8255"/>
            <wp:wrapNone/>
            <wp:docPr id="1520083337"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05A" w:rsidRPr="005474D7">
        <w:rPr>
          <w:rFonts w:ascii="Courier New" w:hAnsi="Courier New" w:cs="Courier New"/>
          <w:b/>
          <w:bCs/>
          <w:color w:val="111111"/>
          <w:sz w:val="21"/>
          <w:szCs w:val="21"/>
          <w:lang w:val="es-ES"/>
        </w:rPr>
        <w:t>endpoints.py</w:t>
      </w:r>
      <w:r w:rsidR="0056105A" w:rsidRPr="005474D7">
        <w:rPr>
          <w:rFonts w:ascii="Courier New" w:hAnsi="Courier New" w:cs="Courier New"/>
          <w:color w:val="111111"/>
          <w:sz w:val="21"/>
          <w:szCs w:val="21"/>
          <w:lang w:val="es-ES"/>
        </w:rPr>
        <w:t>:</w:t>
      </w:r>
      <w:r w:rsidR="0056105A" w:rsidRPr="005F576C">
        <w:rPr>
          <w:rFonts w:ascii="Arial" w:hAnsi="Arial" w:cs="Arial"/>
          <w:sz w:val="20"/>
          <w:szCs w:val="20"/>
          <w:lang w:val="es-ES"/>
        </w:rPr>
        <w:t xml:space="preserve"> </w:t>
      </w:r>
      <w:r w:rsidR="001375B2" w:rsidRPr="005F576C">
        <w:rPr>
          <w:rFonts w:ascii="Arial" w:hAnsi="Arial" w:cs="Arial"/>
          <w:sz w:val="20"/>
          <w:szCs w:val="20"/>
          <w:lang w:val="es-ES"/>
        </w:rPr>
        <w:t xml:space="preserve">Script con los </w:t>
      </w:r>
      <w:proofErr w:type="spellStart"/>
      <w:r w:rsidR="001375B2" w:rsidRPr="005F576C">
        <w:rPr>
          <w:rFonts w:ascii="Arial" w:hAnsi="Arial" w:cs="Arial"/>
          <w:sz w:val="20"/>
          <w:szCs w:val="20"/>
          <w:lang w:val="es-ES"/>
        </w:rPr>
        <w:t>endpoints</w:t>
      </w:r>
      <w:proofErr w:type="spellEnd"/>
      <w:r w:rsidR="001375B2" w:rsidRPr="005F576C">
        <w:rPr>
          <w:rFonts w:ascii="Arial" w:hAnsi="Arial" w:cs="Arial"/>
          <w:sz w:val="20"/>
          <w:szCs w:val="20"/>
          <w:lang w:val="es-ES"/>
        </w:rPr>
        <w:t xml:space="preserve"> </w:t>
      </w:r>
      <w:r w:rsidR="001E4327" w:rsidRPr="005F576C">
        <w:rPr>
          <w:rFonts w:ascii="Arial" w:hAnsi="Arial" w:cs="Arial"/>
          <w:sz w:val="20"/>
          <w:szCs w:val="20"/>
          <w:lang w:val="es-ES"/>
        </w:rPr>
        <w:t xml:space="preserve">de las </w:t>
      </w:r>
      <w:proofErr w:type="spellStart"/>
      <w:r w:rsidR="001E4327" w:rsidRPr="005F576C">
        <w:rPr>
          <w:rFonts w:ascii="Arial" w:hAnsi="Arial" w:cs="Arial"/>
          <w:sz w:val="20"/>
          <w:szCs w:val="20"/>
          <w:lang w:val="es-ES"/>
        </w:rPr>
        <w:t>APIs</w:t>
      </w:r>
      <w:proofErr w:type="spellEnd"/>
      <w:r w:rsidR="001E4327" w:rsidRPr="005F576C">
        <w:rPr>
          <w:rFonts w:ascii="Arial" w:hAnsi="Arial" w:cs="Arial"/>
          <w:sz w:val="20"/>
          <w:szCs w:val="20"/>
          <w:lang w:val="es-ES"/>
        </w:rPr>
        <w:t xml:space="preserve"> usadas.</w:t>
      </w:r>
    </w:p>
    <w:p w14:paraId="336B43C5" w14:textId="0317CE36" w:rsidR="0056105A" w:rsidRDefault="00A80838" w:rsidP="005F576C">
      <w:pPr>
        <w:spacing w:after="0" w:line="240" w:lineRule="auto"/>
        <w:ind w:left="1440"/>
        <w:rPr>
          <w:rFonts w:ascii="Arial" w:hAnsi="Arial" w:cs="Arial"/>
          <w:sz w:val="20"/>
          <w:szCs w:val="20"/>
          <w:lang w:val="es-ES"/>
        </w:rPr>
      </w:pPr>
      <w:r w:rsidRPr="0038123A">
        <w:rPr>
          <w:rFonts w:ascii="Courier New" w:hAnsi="Courier New" w:cs="Courier New"/>
          <w:b/>
          <w:bCs/>
          <w:noProof/>
          <w:color w:val="111111"/>
          <w:sz w:val="21"/>
          <w:szCs w:val="21"/>
        </w:rPr>
        <w:drawing>
          <wp:anchor distT="0" distB="0" distL="114300" distR="114300" simplePos="0" relativeHeight="251662336" behindDoc="0" locked="0" layoutInCell="1" allowOverlap="1" wp14:anchorId="3AC2F02C" wp14:editId="13550A07">
            <wp:simplePos x="0" y="0"/>
            <wp:positionH relativeFrom="column">
              <wp:posOffset>779514</wp:posOffset>
            </wp:positionH>
            <wp:positionV relativeFrom="paragraph">
              <wp:posOffset>22653</wp:posOffset>
            </wp:positionV>
            <wp:extent cx="97018" cy="106326"/>
            <wp:effectExtent l="0" t="0" r="0" b="8255"/>
            <wp:wrapNone/>
            <wp:docPr id="339087954"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05A" w:rsidRPr="005474D7">
        <w:rPr>
          <w:rFonts w:ascii="Courier New" w:hAnsi="Courier New" w:cs="Courier New"/>
          <w:b/>
          <w:bCs/>
          <w:color w:val="111111"/>
          <w:sz w:val="21"/>
          <w:szCs w:val="21"/>
          <w:lang w:val="es-ES"/>
        </w:rPr>
        <w:t>nationality_mapper.py</w:t>
      </w:r>
      <w:r w:rsidR="001375B2" w:rsidRPr="005F576C">
        <w:rPr>
          <w:rFonts w:ascii="Arial" w:hAnsi="Arial" w:cs="Arial"/>
          <w:sz w:val="20"/>
          <w:szCs w:val="20"/>
          <w:lang w:val="es-ES"/>
        </w:rPr>
        <w:t>: Clase creada para apoyar el proceso de limpieza de datos.</w:t>
      </w:r>
    </w:p>
    <w:p w14:paraId="6C43D287" w14:textId="1ECD323A" w:rsidR="002D47B7" w:rsidRDefault="002D47B7" w:rsidP="002D47B7">
      <w:pPr>
        <w:spacing w:after="0" w:line="240" w:lineRule="auto"/>
        <w:ind w:left="1440"/>
        <w:rPr>
          <w:rFonts w:ascii="Arial" w:hAnsi="Arial" w:cs="Arial"/>
          <w:sz w:val="20"/>
          <w:szCs w:val="20"/>
          <w:lang w:val="es-ES"/>
        </w:rPr>
      </w:pPr>
      <w:r w:rsidRPr="0038123A">
        <w:rPr>
          <w:rFonts w:ascii="Courier New" w:hAnsi="Courier New" w:cs="Courier New"/>
          <w:b/>
          <w:bCs/>
          <w:noProof/>
          <w:color w:val="111111"/>
          <w:sz w:val="21"/>
          <w:szCs w:val="21"/>
        </w:rPr>
        <w:drawing>
          <wp:anchor distT="0" distB="0" distL="114300" distR="114300" simplePos="0" relativeHeight="251671552" behindDoc="0" locked="0" layoutInCell="1" allowOverlap="1" wp14:anchorId="00F08181" wp14:editId="25A4DA1A">
            <wp:simplePos x="0" y="0"/>
            <wp:positionH relativeFrom="column">
              <wp:posOffset>779514</wp:posOffset>
            </wp:positionH>
            <wp:positionV relativeFrom="paragraph">
              <wp:posOffset>22653</wp:posOffset>
            </wp:positionV>
            <wp:extent cx="97018" cy="106326"/>
            <wp:effectExtent l="0" t="0" r="0" b="8255"/>
            <wp:wrapNone/>
            <wp:docPr id="1254961064" name="Picture 4"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3337" name="Picture 4" descr="A blue and yellow snake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97018" cy="1063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74D7">
        <w:rPr>
          <w:rFonts w:ascii="Courier New" w:hAnsi="Courier New" w:cs="Courier New"/>
          <w:b/>
          <w:bCs/>
          <w:color w:val="111111"/>
          <w:sz w:val="21"/>
          <w:szCs w:val="21"/>
          <w:lang w:val="es-ES"/>
        </w:rPr>
        <w:t>filters.py</w:t>
      </w:r>
      <w:r w:rsidRPr="005F576C">
        <w:rPr>
          <w:rFonts w:ascii="Arial" w:hAnsi="Arial" w:cs="Arial"/>
          <w:sz w:val="20"/>
          <w:szCs w:val="20"/>
          <w:lang w:val="es-ES"/>
        </w:rPr>
        <w:t xml:space="preserve">: </w:t>
      </w:r>
      <w:r>
        <w:rPr>
          <w:rFonts w:ascii="Arial" w:hAnsi="Arial" w:cs="Arial"/>
          <w:sz w:val="20"/>
          <w:szCs w:val="20"/>
          <w:lang w:val="es-ES"/>
        </w:rPr>
        <w:t xml:space="preserve">script con los filtros usados para las visualizaciones </w:t>
      </w:r>
      <w:r w:rsidR="0090128B">
        <w:rPr>
          <w:rFonts w:ascii="Arial" w:hAnsi="Arial" w:cs="Arial"/>
          <w:sz w:val="20"/>
          <w:szCs w:val="20"/>
          <w:lang w:val="es-ES"/>
        </w:rPr>
        <w:t>dinámicas</w:t>
      </w:r>
      <w:r w:rsidRPr="005F576C">
        <w:rPr>
          <w:rFonts w:ascii="Arial" w:hAnsi="Arial" w:cs="Arial"/>
          <w:sz w:val="20"/>
          <w:szCs w:val="20"/>
          <w:lang w:val="es-ES"/>
        </w:rPr>
        <w:t>.</w:t>
      </w:r>
    </w:p>
    <w:p w14:paraId="39CC8746" w14:textId="77777777" w:rsidR="002D47B7" w:rsidRDefault="002D47B7" w:rsidP="005F576C">
      <w:pPr>
        <w:spacing w:after="0" w:line="240" w:lineRule="auto"/>
        <w:ind w:left="1440"/>
        <w:rPr>
          <w:rFonts w:ascii="Arial" w:hAnsi="Arial" w:cs="Arial"/>
          <w:sz w:val="20"/>
          <w:szCs w:val="20"/>
          <w:lang w:val="es-ES"/>
        </w:rPr>
      </w:pPr>
    </w:p>
    <w:p w14:paraId="1D6D8AD0" w14:textId="78B9897B" w:rsidR="005F576C" w:rsidRPr="005F576C" w:rsidRDefault="0037128E" w:rsidP="005F576C">
      <w:pPr>
        <w:spacing w:after="0" w:line="240" w:lineRule="auto"/>
        <w:ind w:left="1440"/>
        <w:rPr>
          <w:rFonts w:ascii="Arial" w:hAnsi="Arial" w:cs="Arial"/>
          <w:b/>
          <w:bCs/>
          <w:sz w:val="20"/>
          <w:szCs w:val="20"/>
          <w:lang w:val="es-ES"/>
        </w:rPr>
      </w:pPr>
      <w:r>
        <w:rPr>
          <w:noProof/>
        </w:rPr>
        <w:drawing>
          <wp:anchor distT="0" distB="0" distL="114300" distR="114300" simplePos="0" relativeHeight="251669504" behindDoc="0" locked="0" layoutInCell="1" allowOverlap="1" wp14:anchorId="3404B9D8" wp14:editId="455CB4FF">
            <wp:simplePos x="0" y="0"/>
            <wp:positionH relativeFrom="column">
              <wp:posOffset>297974</wp:posOffset>
            </wp:positionH>
            <wp:positionV relativeFrom="paragraph">
              <wp:posOffset>146050</wp:posOffset>
            </wp:positionV>
            <wp:extent cx="136230" cy="123568"/>
            <wp:effectExtent l="0" t="0" r="0" b="0"/>
            <wp:wrapNone/>
            <wp:docPr id="438247668" name="Picture 7" descr="folder html&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lder html&quot; Icon - Download for free – Icondu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230" cy="1235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154333" w14:textId="7A65374F" w:rsidR="0056105A" w:rsidRDefault="0038123A" w:rsidP="00C4538B">
      <w:pPr>
        <w:ind w:left="720"/>
        <w:rPr>
          <w:rFonts w:ascii="Arial" w:hAnsi="Arial" w:cs="Arial"/>
          <w:sz w:val="20"/>
          <w:szCs w:val="20"/>
          <w:lang w:val="es-ES"/>
        </w:rPr>
      </w:pPr>
      <w:r w:rsidRPr="005474D7">
        <w:rPr>
          <w:rFonts w:ascii="Courier New" w:hAnsi="Courier New" w:cs="Courier New"/>
          <w:b/>
          <w:bCs/>
          <w:color w:val="111111"/>
          <w:sz w:val="21"/>
          <w:szCs w:val="21"/>
          <w:lang w:val="es-ES"/>
        </w:rPr>
        <w:t>d</w:t>
      </w:r>
      <w:r w:rsidR="0056105A" w:rsidRPr="005474D7">
        <w:rPr>
          <w:rFonts w:ascii="Courier New" w:hAnsi="Courier New" w:cs="Courier New"/>
          <w:b/>
          <w:bCs/>
          <w:color w:val="111111"/>
          <w:sz w:val="21"/>
          <w:szCs w:val="21"/>
          <w:lang w:val="es-ES"/>
        </w:rPr>
        <w:t>ata</w:t>
      </w:r>
      <w:r w:rsidR="0056105A" w:rsidRPr="001375B2">
        <w:rPr>
          <w:rFonts w:ascii="Arial" w:hAnsi="Arial" w:cs="Arial"/>
          <w:b/>
          <w:bCs/>
          <w:sz w:val="20"/>
          <w:szCs w:val="20"/>
          <w:lang w:val="es-ES"/>
        </w:rPr>
        <w:t>:</w:t>
      </w:r>
      <w:r w:rsidR="001375B2" w:rsidRPr="001375B2">
        <w:rPr>
          <w:rFonts w:ascii="Arial" w:hAnsi="Arial" w:cs="Arial"/>
          <w:b/>
          <w:bCs/>
          <w:sz w:val="20"/>
          <w:szCs w:val="20"/>
          <w:lang w:val="es-ES"/>
        </w:rPr>
        <w:t xml:space="preserve"> </w:t>
      </w:r>
      <w:r w:rsidR="001375B2" w:rsidRPr="001375B2">
        <w:rPr>
          <w:rFonts w:ascii="Arial" w:hAnsi="Arial" w:cs="Arial"/>
          <w:sz w:val="20"/>
          <w:szCs w:val="20"/>
          <w:lang w:val="es-ES"/>
        </w:rPr>
        <w:t>Carpeta con los datos.</w:t>
      </w:r>
    </w:p>
    <w:p w14:paraId="2BF39669" w14:textId="440385D2" w:rsidR="00BA7010" w:rsidRDefault="00BA7010" w:rsidP="00BA7010">
      <w:pPr>
        <w:ind w:left="1440"/>
        <w:rPr>
          <w:rFonts w:ascii="Arial" w:hAnsi="Arial" w:cs="Arial"/>
          <w:sz w:val="20"/>
          <w:szCs w:val="20"/>
          <w:lang w:val="es-ES"/>
        </w:rPr>
      </w:pPr>
      <w:proofErr w:type="spellStart"/>
      <w:r w:rsidRPr="005474D7">
        <w:rPr>
          <w:rFonts w:ascii="Courier New" w:hAnsi="Courier New" w:cs="Courier New"/>
          <w:b/>
          <w:bCs/>
          <w:color w:val="111111"/>
          <w:sz w:val="21"/>
          <w:szCs w:val="21"/>
          <w:lang w:val="es-ES"/>
        </w:rPr>
        <w:t>met_object.feather</w:t>
      </w:r>
      <w:proofErr w:type="spellEnd"/>
      <w:r>
        <w:rPr>
          <w:rFonts w:ascii="Arial" w:hAnsi="Arial" w:cs="Arial"/>
          <w:sz w:val="20"/>
          <w:szCs w:val="20"/>
          <w:lang w:val="es-ES"/>
        </w:rPr>
        <w:t>: Salidas de las consultas a la API del MET</w:t>
      </w:r>
      <w:r w:rsidRPr="005474D7">
        <w:rPr>
          <w:rFonts w:ascii="Courier New" w:hAnsi="Courier New" w:cs="Courier New"/>
          <w:b/>
          <w:bCs/>
          <w:color w:val="111111"/>
          <w:sz w:val="21"/>
          <w:szCs w:val="21"/>
          <w:lang w:val="es-ES"/>
        </w:rPr>
        <w:t>.</w:t>
      </w:r>
      <w:r w:rsidRPr="005474D7">
        <w:rPr>
          <w:rFonts w:ascii="Courier New" w:hAnsi="Courier New" w:cs="Courier New"/>
          <w:b/>
          <w:bCs/>
          <w:color w:val="111111"/>
          <w:sz w:val="21"/>
          <w:szCs w:val="21"/>
          <w:lang w:val="es-ES"/>
        </w:rPr>
        <w:br/>
      </w:r>
      <w:proofErr w:type="spellStart"/>
      <w:r w:rsidRPr="005474D7">
        <w:rPr>
          <w:rFonts w:ascii="Courier New" w:hAnsi="Courier New" w:cs="Courier New"/>
          <w:b/>
          <w:bCs/>
          <w:color w:val="111111"/>
          <w:sz w:val="21"/>
          <w:szCs w:val="21"/>
          <w:lang w:val="es-ES"/>
        </w:rPr>
        <w:t>countries.feather</w:t>
      </w:r>
      <w:proofErr w:type="spellEnd"/>
      <w:r w:rsidRPr="005474D7">
        <w:rPr>
          <w:rFonts w:ascii="Courier New" w:hAnsi="Courier New" w:cs="Courier New"/>
          <w:b/>
          <w:bCs/>
          <w:color w:val="111111"/>
          <w:sz w:val="21"/>
          <w:szCs w:val="21"/>
          <w:lang w:val="es-ES"/>
        </w:rPr>
        <w:t xml:space="preserve">: </w:t>
      </w:r>
      <w:r>
        <w:rPr>
          <w:rFonts w:ascii="Arial" w:hAnsi="Arial" w:cs="Arial"/>
          <w:sz w:val="20"/>
          <w:szCs w:val="20"/>
          <w:lang w:val="es-ES"/>
        </w:rPr>
        <w:t xml:space="preserve">Salidas de las consultas a la API de Google </w:t>
      </w:r>
      <w:proofErr w:type="spellStart"/>
      <w:r>
        <w:rPr>
          <w:rFonts w:ascii="Arial" w:hAnsi="Arial" w:cs="Arial"/>
          <w:sz w:val="20"/>
          <w:szCs w:val="20"/>
          <w:lang w:val="es-ES"/>
        </w:rPr>
        <w:t>Maps</w:t>
      </w:r>
      <w:proofErr w:type="spellEnd"/>
      <w:r>
        <w:rPr>
          <w:rFonts w:ascii="Arial" w:hAnsi="Arial" w:cs="Arial"/>
          <w:sz w:val="20"/>
          <w:szCs w:val="20"/>
          <w:lang w:val="es-ES"/>
        </w:rPr>
        <w:t>.</w:t>
      </w:r>
      <w:r w:rsidRPr="005474D7">
        <w:rPr>
          <w:rFonts w:ascii="Courier New" w:hAnsi="Courier New" w:cs="Courier New"/>
          <w:b/>
          <w:bCs/>
          <w:color w:val="111111"/>
          <w:sz w:val="21"/>
          <w:szCs w:val="21"/>
          <w:lang w:val="es-ES"/>
        </w:rPr>
        <w:br/>
      </w:r>
      <w:proofErr w:type="spellStart"/>
      <w:r w:rsidRPr="005474D7">
        <w:rPr>
          <w:rFonts w:ascii="Courier New" w:hAnsi="Courier New" w:cs="Courier New"/>
          <w:b/>
          <w:bCs/>
          <w:color w:val="111111"/>
          <w:sz w:val="21"/>
          <w:szCs w:val="21"/>
          <w:lang w:val="es-ES"/>
        </w:rPr>
        <w:t>clean_data.feather:</w:t>
      </w:r>
      <w:r>
        <w:rPr>
          <w:rFonts w:ascii="Arial" w:hAnsi="Arial" w:cs="Arial"/>
          <w:sz w:val="20"/>
          <w:szCs w:val="20"/>
          <w:lang w:val="es-ES"/>
        </w:rPr>
        <w:t>Data</w:t>
      </w:r>
      <w:proofErr w:type="spellEnd"/>
      <w:r>
        <w:rPr>
          <w:rFonts w:ascii="Arial" w:hAnsi="Arial" w:cs="Arial"/>
          <w:sz w:val="20"/>
          <w:szCs w:val="20"/>
          <w:lang w:val="es-ES"/>
        </w:rPr>
        <w:t xml:space="preserve"> set limpio</w:t>
      </w:r>
      <w:r w:rsidR="00534E2E">
        <w:rPr>
          <w:rFonts w:ascii="Arial" w:hAnsi="Arial" w:cs="Arial"/>
          <w:sz w:val="20"/>
          <w:szCs w:val="20"/>
          <w:lang w:val="es-ES"/>
        </w:rPr>
        <w:t>.</w:t>
      </w:r>
    </w:p>
    <w:p w14:paraId="09AC77A9" w14:textId="77777777" w:rsidR="00BA7010" w:rsidRPr="001375B2" w:rsidRDefault="00BA7010" w:rsidP="00534E2E">
      <w:pPr>
        <w:rPr>
          <w:rFonts w:ascii="Arial" w:hAnsi="Arial" w:cs="Arial"/>
          <w:sz w:val="20"/>
          <w:szCs w:val="20"/>
          <w:lang w:val="es-ES"/>
        </w:rPr>
      </w:pPr>
    </w:p>
    <w:p w14:paraId="7B342638" w14:textId="38925BFA" w:rsidR="001375B2" w:rsidRDefault="001375B2" w:rsidP="00C4538B">
      <w:pPr>
        <w:pStyle w:val="ListParagraph"/>
        <w:numPr>
          <w:ilvl w:val="0"/>
          <w:numId w:val="4"/>
        </w:numPr>
        <w:rPr>
          <w:rFonts w:ascii="Arial" w:hAnsi="Arial" w:cs="Arial"/>
          <w:b/>
          <w:bCs/>
          <w:sz w:val="22"/>
          <w:szCs w:val="22"/>
          <w:lang w:val="es-ES"/>
        </w:rPr>
      </w:pPr>
      <w:r w:rsidRPr="001375B2">
        <w:rPr>
          <w:rFonts w:ascii="Arial" w:hAnsi="Arial" w:cs="Arial"/>
          <w:b/>
          <w:bCs/>
          <w:sz w:val="22"/>
          <w:szCs w:val="22"/>
          <w:lang w:val="es-ES"/>
        </w:rPr>
        <w:t>Requisitos del sistema</w:t>
      </w:r>
      <w:r>
        <w:rPr>
          <w:rFonts w:ascii="Arial" w:hAnsi="Arial" w:cs="Arial"/>
          <w:b/>
          <w:bCs/>
          <w:sz w:val="22"/>
          <w:szCs w:val="22"/>
          <w:lang w:val="es-ES"/>
        </w:rPr>
        <w:t>:</w:t>
      </w:r>
    </w:p>
    <w:tbl>
      <w:tblPr>
        <w:tblStyle w:val="TableGrid"/>
        <w:tblW w:w="0" w:type="auto"/>
        <w:jc w:val="center"/>
        <w:tblLook w:val="04A0" w:firstRow="1" w:lastRow="0" w:firstColumn="1" w:lastColumn="0" w:noHBand="0" w:noVBand="1"/>
      </w:tblPr>
      <w:tblGrid>
        <w:gridCol w:w="2605"/>
        <w:gridCol w:w="2700"/>
      </w:tblGrid>
      <w:tr w:rsidR="001375B2" w14:paraId="0BF59D7E" w14:textId="77777777" w:rsidTr="00865D75">
        <w:trPr>
          <w:jc w:val="center"/>
        </w:trPr>
        <w:tc>
          <w:tcPr>
            <w:tcW w:w="2605" w:type="dxa"/>
          </w:tcPr>
          <w:p w14:paraId="54F0B37B" w14:textId="36C6BBEE" w:rsidR="001375B2" w:rsidRPr="001375B2" w:rsidRDefault="001375B2" w:rsidP="001375B2">
            <w:pPr>
              <w:jc w:val="center"/>
              <w:rPr>
                <w:rFonts w:ascii="Arial" w:hAnsi="Arial" w:cs="Arial"/>
                <w:b/>
                <w:bCs/>
                <w:sz w:val="20"/>
                <w:szCs w:val="20"/>
                <w:lang w:val="es-ES"/>
              </w:rPr>
            </w:pPr>
            <w:r w:rsidRPr="001375B2">
              <w:rPr>
                <w:rFonts w:ascii="Arial" w:hAnsi="Arial" w:cs="Arial"/>
                <w:b/>
                <w:bCs/>
                <w:sz w:val="20"/>
                <w:szCs w:val="20"/>
                <w:lang w:val="es-ES"/>
              </w:rPr>
              <w:t>Paquete o librería</w:t>
            </w:r>
          </w:p>
        </w:tc>
        <w:tc>
          <w:tcPr>
            <w:tcW w:w="2700" w:type="dxa"/>
          </w:tcPr>
          <w:p w14:paraId="31224D20" w14:textId="04181D0A" w:rsidR="001375B2" w:rsidRPr="001375B2" w:rsidRDefault="001375B2" w:rsidP="001375B2">
            <w:pPr>
              <w:jc w:val="center"/>
              <w:rPr>
                <w:rFonts w:ascii="Arial" w:hAnsi="Arial" w:cs="Arial"/>
                <w:b/>
                <w:bCs/>
                <w:sz w:val="20"/>
                <w:szCs w:val="20"/>
                <w:lang w:val="es-ES"/>
              </w:rPr>
            </w:pPr>
            <w:r w:rsidRPr="001375B2">
              <w:rPr>
                <w:rFonts w:ascii="Arial" w:hAnsi="Arial" w:cs="Arial"/>
                <w:b/>
                <w:bCs/>
                <w:sz w:val="20"/>
                <w:szCs w:val="20"/>
                <w:lang w:val="es-ES"/>
              </w:rPr>
              <w:t>Versión</w:t>
            </w:r>
          </w:p>
        </w:tc>
      </w:tr>
      <w:tr w:rsidR="001375B2" w14:paraId="7AFB3949" w14:textId="77777777" w:rsidTr="00865D75">
        <w:trPr>
          <w:jc w:val="center"/>
        </w:trPr>
        <w:tc>
          <w:tcPr>
            <w:tcW w:w="2605" w:type="dxa"/>
          </w:tcPr>
          <w:p w14:paraId="68A7AE95" w14:textId="27209061"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Requests</w:t>
            </w:r>
            <w:proofErr w:type="spellEnd"/>
          </w:p>
        </w:tc>
        <w:tc>
          <w:tcPr>
            <w:tcW w:w="2700" w:type="dxa"/>
          </w:tcPr>
          <w:p w14:paraId="03E172BC" w14:textId="4A1742ED"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2.31.0 o superior</w:t>
            </w:r>
          </w:p>
        </w:tc>
      </w:tr>
      <w:tr w:rsidR="001375B2" w14:paraId="4F5B2F99" w14:textId="77777777" w:rsidTr="00865D75">
        <w:trPr>
          <w:jc w:val="center"/>
        </w:trPr>
        <w:tc>
          <w:tcPr>
            <w:tcW w:w="2605" w:type="dxa"/>
          </w:tcPr>
          <w:p w14:paraId="12D19F0E" w14:textId="481AE233"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Json</w:t>
            </w:r>
            <w:proofErr w:type="spellEnd"/>
          </w:p>
        </w:tc>
        <w:tc>
          <w:tcPr>
            <w:tcW w:w="2700" w:type="dxa"/>
          </w:tcPr>
          <w:p w14:paraId="0ECFA78B" w14:textId="49F5473E"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0.9.14</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3822F581" w14:textId="77777777" w:rsidTr="00865D75">
        <w:trPr>
          <w:jc w:val="center"/>
        </w:trPr>
        <w:tc>
          <w:tcPr>
            <w:tcW w:w="2605" w:type="dxa"/>
          </w:tcPr>
          <w:p w14:paraId="24A53F75" w14:textId="0DD79B1D"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Pathlib</w:t>
            </w:r>
            <w:proofErr w:type="spellEnd"/>
          </w:p>
        </w:tc>
        <w:tc>
          <w:tcPr>
            <w:tcW w:w="2700" w:type="dxa"/>
          </w:tcPr>
          <w:p w14:paraId="72801E9A" w14:textId="5BFEEEA3"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1.0.1</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5966CBA9" w14:textId="77777777" w:rsidTr="00865D75">
        <w:trPr>
          <w:jc w:val="center"/>
        </w:trPr>
        <w:tc>
          <w:tcPr>
            <w:tcW w:w="2605" w:type="dxa"/>
          </w:tcPr>
          <w:p w14:paraId="30311D92" w14:textId="2E9DE20A"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Numpy</w:t>
            </w:r>
            <w:proofErr w:type="spellEnd"/>
          </w:p>
        </w:tc>
        <w:tc>
          <w:tcPr>
            <w:tcW w:w="2700" w:type="dxa"/>
          </w:tcPr>
          <w:p w14:paraId="67483D5B" w14:textId="03E5A98C"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1.24.3</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499A0F49" w14:textId="77777777" w:rsidTr="00865D75">
        <w:trPr>
          <w:jc w:val="center"/>
        </w:trPr>
        <w:tc>
          <w:tcPr>
            <w:tcW w:w="2605" w:type="dxa"/>
          </w:tcPr>
          <w:p w14:paraId="579FF90C" w14:textId="26C18AA7" w:rsidR="001375B2" w:rsidRPr="001375B2" w:rsidRDefault="001375B2" w:rsidP="001375B2">
            <w:pPr>
              <w:rPr>
                <w:rFonts w:ascii="Arial" w:hAnsi="Arial" w:cs="Arial"/>
                <w:sz w:val="20"/>
                <w:szCs w:val="20"/>
                <w:lang w:val="es-ES"/>
              </w:rPr>
            </w:pPr>
            <w:r w:rsidRPr="001375B2">
              <w:rPr>
                <w:rFonts w:ascii="Arial" w:hAnsi="Arial" w:cs="Arial"/>
                <w:sz w:val="20"/>
                <w:szCs w:val="20"/>
                <w:lang w:val="es-ES"/>
              </w:rPr>
              <w:t>Pandas</w:t>
            </w:r>
          </w:p>
        </w:tc>
        <w:tc>
          <w:tcPr>
            <w:tcW w:w="2700" w:type="dxa"/>
          </w:tcPr>
          <w:p w14:paraId="2F22155B" w14:textId="27639CE5"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2.1.4</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5D7E6824" w14:textId="77777777" w:rsidTr="00865D75">
        <w:trPr>
          <w:jc w:val="center"/>
        </w:trPr>
        <w:tc>
          <w:tcPr>
            <w:tcW w:w="2605" w:type="dxa"/>
          </w:tcPr>
          <w:p w14:paraId="526EF189" w14:textId="1E4FADB9"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Missingno</w:t>
            </w:r>
            <w:proofErr w:type="spellEnd"/>
          </w:p>
        </w:tc>
        <w:tc>
          <w:tcPr>
            <w:tcW w:w="2700" w:type="dxa"/>
          </w:tcPr>
          <w:p w14:paraId="05350145" w14:textId="5364E893"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0.4.2</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607D5AEF" w14:textId="77777777" w:rsidTr="00865D75">
        <w:trPr>
          <w:jc w:val="center"/>
        </w:trPr>
        <w:tc>
          <w:tcPr>
            <w:tcW w:w="2605" w:type="dxa"/>
          </w:tcPr>
          <w:p w14:paraId="556E1022" w14:textId="02C69022" w:rsidR="001375B2" w:rsidRPr="001375B2" w:rsidRDefault="00010A8F" w:rsidP="001375B2">
            <w:pPr>
              <w:rPr>
                <w:rFonts w:ascii="Arial" w:hAnsi="Arial" w:cs="Arial"/>
                <w:sz w:val="20"/>
                <w:szCs w:val="20"/>
                <w:lang w:val="es-ES"/>
              </w:rPr>
            </w:pPr>
            <w:proofErr w:type="spellStart"/>
            <w:r>
              <w:rPr>
                <w:rFonts w:ascii="Arial" w:hAnsi="Arial" w:cs="Arial"/>
                <w:sz w:val="20"/>
                <w:szCs w:val="20"/>
                <w:lang w:val="es-ES"/>
              </w:rPr>
              <w:t>matplotlib</w:t>
            </w:r>
            <w:proofErr w:type="spellEnd"/>
          </w:p>
        </w:tc>
        <w:tc>
          <w:tcPr>
            <w:tcW w:w="2700" w:type="dxa"/>
          </w:tcPr>
          <w:p w14:paraId="7A6DC722" w14:textId="35E65E7B"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3.8.0</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6929160E" w14:textId="77777777" w:rsidTr="00865D75">
        <w:trPr>
          <w:jc w:val="center"/>
        </w:trPr>
        <w:tc>
          <w:tcPr>
            <w:tcW w:w="2605" w:type="dxa"/>
          </w:tcPr>
          <w:p w14:paraId="44167F21" w14:textId="29A65406"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Fuzzywuzzy</w:t>
            </w:r>
            <w:proofErr w:type="spellEnd"/>
          </w:p>
        </w:tc>
        <w:tc>
          <w:tcPr>
            <w:tcW w:w="2700" w:type="dxa"/>
          </w:tcPr>
          <w:p w14:paraId="2E17FBF1" w14:textId="1FEA0E12"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0.18.0</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0F68CF5A" w14:textId="77777777" w:rsidTr="00865D75">
        <w:trPr>
          <w:jc w:val="center"/>
        </w:trPr>
        <w:tc>
          <w:tcPr>
            <w:tcW w:w="2605" w:type="dxa"/>
          </w:tcPr>
          <w:p w14:paraId="683FF831" w14:textId="034F3AA0" w:rsidR="001375B2" w:rsidRPr="001375B2" w:rsidRDefault="001375B2" w:rsidP="001375B2">
            <w:pPr>
              <w:rPr>
                <w:rFonts w:ascii="Arial" w:hAnsi="Arial" w:cs="Arial"/>
                <w:sz w:val="20"/>
                <w:szCs w:val="20"/>
                <w:lang w:val="es-ES"/>
              </w:rPr>
            </w:pPr>
            <w:proofErr w:type="spellStart"/>
            <w:r w:rsidRPr="001375B2">
              <w:rPr>
                <w:rFonts w:ascii="Arial" w:hAnsi="Arial" w:cs="Arial"/>
                <w:sz w:val="20"/>
                <w:szCs w:val="20"/>
                <w:lang w:val="es-ES"/>
              </w:rPr>
              <w:t>Streamlit</w:t>
            </w:r>
            <w:proofErr w:type="spellEnd"/>
          </w:p>
        </w:tc>
        <w:tc>
          <w:tcPr>
            <w:tcW w:w="2700" w:type="dxa"/>
          </w:tcPr>
          <w:p w14:paraId="79215939" w14:textId="09F22871"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1.31.0</w:t>
            </w:r>
            <w:r>
              <w:rPr>
                <w:rFonts w:ascii="Arial" w:hAnsi="Arial" w:cs="Arial"/>
                <w:sz w:val="20"/>
                <w:szCs w:val="20"/>
                <w:lang w:val="es-ES"/>
              </w:rPr>
              <w:t xml:space="preserve"> </w:t>
            </w:r>
            <w:r w:rsidRPr="00416D94">
              <w:rPr>
                <w:rFonts w:ascii="Arial" w:hAnsi="Arial" w:cs="Arial"/>
                <w:sz w:val="20"/>
                <w:szCs w:val="20"/>
                <w:lang w:val="es-ES"/>
              </w:rPr>
              <w:t>o superior</w:t>
            </w:r>
          </w:p>
        </w:tc>
      </w:tr>
      <w:tr w:rsidR="001375B2" w14:paraId="0EDE3A20" w14:textId="77777777" w:rsidTr="00865D75">
        <w:trPr>
          <w:jc w:val="center"/>
        </w:trPr>
        <w:tc>
          <w:tcPr>
            <w:tcW w:w="2605" w:type="dxa"/>
          </w:tcPr>
          <w:p w14:paraId="42E77C0C" w14:textId="16F91D69" w:rsidR="001375B2" w:rsidRPr="001375B2" w:rsidRDefault="001375B2" w:rsidP="001375B2">
            <w:pPr>
              <w:rPr>
                <w:rFonts w:ascii="Arial" w:hAnsi="Arial" w:cs="Arial"/>
                <w:sz w:val="20"/>
                <w:szCs w:val="20"/>
                <w:lang w:val="es-ES"/>
              </w:rPr>
            </w:pPr>
            <w:r w:rsidRPr="001375B2">
              <w:rPr>
                <w:rFonts w:ascii="Arial" w:hAnsi="Arial" w:cs="Arial"/>
                <w:sz w:val="20"/>
                <w:szCs w:val="20"/>
                <w:lang w:val="es-ES"/>
              </w:rPr>
              <w:t>Altair</w:t>
            </w:r>
          </w:p>
        </w:tc>
        <w:tc>
          <w:tcPr>
            <w:tcW w:w="2700" w:type="dxa"/>
          </w:tcPr>
          <w:p w14:paraId="458EB5B8" w14:textId="4AD0C0BF" w:rsidR="001375B2" w:rsidRPr="00416D94" w:rsidRDefault="00416D94" w:rsidP="001375B2">
            <w:pPr>
              <w:rPr>
                <w:rFonts w:ascii="Arial" w:hAnsi="Arial" w:cs="Arial"/>
                <w:sz w:val="20"/>
                <w:szCs w:val="20"/>
                <w:lang w:val="es-ES"/>
              </w:rPr>
            </w:pPr>
            <w:r w:rsidRPr="00416D94">
              <w:rPr>
                <w:rFonts w:ascii="Arial" w:hAnsi="Arial" w:cs="Arial"/>
                <w:sz w:val="20"/>
                <w:szCs w:val="20"/>
                <w:lang w:val="es-ES"/>
              </w:rPr>
              <w:t>5.2.0</w:t>
            </w:r>
            <w:r>
              <w:rPr>
                <w:rFonts w:ascii="Arial" w:hAnsi="Arial" w:cs="Arial"/>
                <w:sz w:val="20"/>
                <w:szCs w:val="20"/>
                <w:lang w:val="es-ES"/>
              </w:rPr>
              <w:t xml:space="preserve"> </w:t>
            </w:r>
            <w:r w:rsidRPr="00416D94">
              <w:rPr>
                <w:rFonts w:ascii="Arial" w:hAnsi="Arial" w:cs="Arial"/>
                <w:sz w:val="20"/>
                <w:szCs w:val="20"/>
                <w:lang w:val="es-ES"/>
              </w:rPr>
              <w:t>o superior</w:t>
            </w:r>
          </w:p>
        </w:tc>
      </w:tr>
    </w:tbl>
    <w:p w14:paraId="4E0A2EBC" w14:textId="77777777" w:rsidR="001375B2" w:rsidRDefault="001375B2" w:rsidP="00C4538B">
      <w:pPr>
        <w:ind w:left="360"/>
        <w:rPr>
          <w:rFonts w:ascii="Arial" w:hAnsi="Arial" w:cs="Arial"/>
          <w:b/>
          <w:bCs/>
          <w:sz w:val="22"/>
          <w:szCs w:val="22"/>
          <w:lang w:val="es-ES"/>
        </w:rPr>
      </w:pPr>
    </w:p>
    <w:p w14:paraId="0321E5CF" w14:textId="77777777" w:rsidR="00DE42E0" w:rsidRDefault="00DE42E0" w:rsidP="00C4538B">
      <w:pPr>
        <w:ind w:left="360"/>
        <w:rPr>
          <w:rFonts w:ascii="Arial" w:hAnsi="Arial" w:cs="Arial"/>
          <w:b/>
          <w:bCs/>
          <w:sz w:val="22"/>
          <w:szCs w:val="22"/>
          <w:lang w:val="es-ES"/>
        </w:rPr>
      </w:pPr>
    </w:p>
    <w:p w14:paraId="4DEF648E" w14:textId="77777777" w:rsidR="00DE42E0" w:rsidRDefault="00DE42E0" w:rsidP="00534E2E">
      <w:pPr>
        <w:rPr>
          <w:rFonts w:ascii="Arial" w:hAnsi="Arial" w:cs="Arial"/>
          <w:b/>
          <w:bCs/>
          <w:sz w:val="22"/>
          <w:szCs w:val="22"/>
          <w:lang w:val="es-ES"/>
        </w:rPr>
      </w:pPr>
    </w:p>
    <w:p w14:paraId="21089A8B" w14:textId="2A054CDF" w:rsidR="0039166F" w:rsidRDefault="0039166F" w:rsidP="00C4538B">
      <w:pPr>
        <w:pStyle w:val="ListParagraph"/>
        <w:numPr>
          <w:ilvl w:val="0"/>
          <w:numId w:val="4"/>
        </w:numPr>
        <w:rPr>
          <w:rFonts w:ascii="Arial" w:hAnsi="Arial" w:cs="Arial"/>
          <w:b/>
          <w:bCs/>
          <w:sz w:val="22"/>
          <w:szCs w:val="22"/>
          <w:lang w:val="es-ES"/>
        </w:rPr>
      </w:pPr>
      <w:r>
        <w:rPr>
          <w:rFonts w:ascii="Arial" w:hAnsi="Arial" w:cs="Arial"/>
          <w:b/>
          <w:bCs/>
          <w:sz w:val="22"/>
          <w:szCs w:val="22"/>
          <w:lang w:val="es-ES"/>
        </w:rPr>
        <w:t>Instrucciones de uso:</w:t>
      </w:r>
    </w:p>
    <w:p w14:paraId="2E7A40D0" w14:textId="702D324D" w:rsidR="0038123A" w:rsidRDefault="0038123A" w:rsidP="0038123A">
      <w:pPr>
        <w:ind w:left="360"/>
        <w:rPr>
          <w:rFonts w:ascii="Arial" w:hAnsi="Arial" w:cs="Arial"/>
          <w:sz w:val="22"/>
          <w:szCs w:val="22"/>
          <w:lang w:val="es-ES"/>
        </w:rPr>
      </w:pPr>
      <w:r>
        <w:rPr>
          <w:rFonts w:ascii="Arial" w:hAnsi="Arial" w:cs="Arial"/>
          <w:sz w:val="22"/>
          <w:szCs w:val="22"/>
          <w:lang w:val="es-ES"/>
        </w:rPr>
        <w:t>La aplicación se encuentra desplegada en la siguiente dirección:</w:t>
      </w:r>
    </w:p>
    <w:p w14:paraId="13F30648" w14:textId="5F89263F" w:rsidR="006E2D4D" w:rsidRDefault="006E2D4D" w:rsidP="006E2D4D">
      <w:pPr>
        <w:ind w:left="360"/>
        <w:rPr>
          <w:rFonts w:ascii="Arial" w:hAnsi="Arial" w:cs="Arial"/>
          <w:sz w:val="22"/>
          <w:szCs w:val="22"/>
          <w:lang w:val="es-ES"/>
        </w:rPr>
      </w:pPr>
      <w:hyperlink r:id="rId15" w:history="1">
        <w:r w:rsidRPr="003E4C8F">
          <w:rPr>
            <w:rStyle w:val="Hyperlink"/>
            <w:rFonts w:ascii="Arial" w:hAnsi="Arial" w:cs="Arial"/>
            <w:sz w:val="22"/>
            <w:szCs w:val="22"/>
            <w:lang w:val="es-ES"/>
          </w:rPr>
          <w:t>https://opendatamet.streamlit.app/</w:t>
        </w:r>
      </w:hyperlink>
    </w:p>
    <w:p w14:paraId="56337BDA" w14:textId="2139CD5A" w:rsidR="0038123A" w:rsidRDefault="0038123A" w:rsidP="0038123A">
      <w:pPr>
        <w:ind w:left="360"/>
        <w:rPr>
          <w:rFonts w:ascii="Arial" w:hAnsi="Arial" w:cs="Arial"/>
          <w:sz w:val="22"/>
          <w:szCs w:val="22"/>
          <w:lang w:val="es-ES"/>
        </w:rPr>
      </w:pPr>
      <w:r>
        <w:rPr>
          <w:rFonts w:ascii="Arial" w:hAnsi="Arial" w:cs="Arial"/>
          <w:sz w:val="22"/>
          <w:szCs w:val="22"/>
          <w:lang w:val="es-ES"/>
        </w:rPr>
        <w:t xml:space="preserve">Asimismo, </w:t>
      </w:r>
      <w:r w:rsidR="006E2D4D">
        <w:rPr>
          <w:rFonts w:ascii="Arial" w:hAnsi="Arial" w:cs="Arial"/>
          <w:sz w:val="22"/>
          <w:szCs w:val="22"/>
          <w:lang w:val="es-ES"/>
        </w:rPr>
        <w:t>el archivo de limpieza</w:t>
      </w:r>
      <w:r>
        <w:rPr>
          <w:rFonts w:ascii="Arial" w:hAnsi="Arial" w:cs="Arial"/>
          <w:sz w:val="22"/>
          <w:szCs w:val="22"/>
          <w:lang w:val="es-ES"/>
        </w:rPr>
        <w:t xml:space="preserve"> con las salidas de ejecución guardadas </w:t>
      </w:r>
      <w:r w:rsidR="006E2D4D">
        <w:rPr>
          <w:rFonts w:ascii="Arial" w:hAnsi="Arial" w:cs="Arial"/>
          <w:sz w:val="22"/>
          <w:szCs w:val="22"/>
          <w:lang w:val="es-ES"/>
        </w:rPr>
        <w:t>es</w:t>
      </w:r>
      <w:r>
        <w:rPr>
          <w:rFonts w:ascii="Arial" w:hAnsi="Arial" w:cs="Arial"/>
          <w:sz w:val="22"/>
          <w:szCs w:val="22"/>
          <w:lang w:val="es-ES"/>
        </w:rPr>
        <w:t>:</w:t>
      </w:r>
    </w:p>
    <w:p w14:paraId="33B34712" w14:textId="278A2140" w:rsidR="0038123A" w:rsidRDefault="0038123A" w:rsidP="0038123A">
      <w:pPr>
        <w:rPr>
          <w:rFonts w:ascii="Arial" w:hAnsi="Arial" w:cs="Arial"/>
          <w:sz w:val="22"/>
          <w:szCs w:val="22"/>
          <w:lang w:val="es-ES"/>
        </w:rPr>
      </w:pPr>
      <w:r>
        <w:rPr>
          <w:rFonts w:ascii="Arial" w:hAnsi="Arial" w:cs="Arial"/>
          <w:sz w:val="22"/>
          <w:szCs w:val="22"/>
          <w:lang w:val="es-ES"/>
        </w:rPr>
        <w:tab/>
      </w:r>
      <w:r w:rsidRPr="005474D7">
        <w:rPr>
          <w:rFonts w:ascii="Courier New" w:hAnsi="Courier New" w:cs="Courier New"/>
          <w:color w:val="111111"/>
          <w:sz w:val="21"/>
          <w:szCs w:val="21"/>
          <w:lang w:val="es-ES"/>
        </w:rPr>
        <w:t>clean_data.html</w:t>
      </w:r>
    </w:p>
    <w:p w14:paraId="7FB48B33" w14:textId="146D9D24" w:rsidR="0038123A" w:rsidRDefault="0038123A" w:rsidP="0038123A">
      <w:pPr>
        <w:ind w:left="360"/>
        <w:rPr>
          <w:rFonts w:ascii="Arial" w:hAnsi="Arial" w:cs="Arial"/>
          <w:sz w:val="22"/>
          <w:szCs w:val="22"/>
          <w:lang w:val="es-ES"/>
        </w:rPr>
      </w:pPr>
      <w:r>
        <w:rPr>
          <w:rFonts w:ascii="Arial" w:hAnsi="Arial" w:cs="Arial"/>
          <w:sz w:val="22"/>
          <w:szCs w:val="22"/>
          <w:lang w:val="es-ES"/>
        </w:rPr>
        <w:t>En caso de que se quiera reproducir el proyecto localmente y de forma manual, se deberá ejecutar con el siguiente orden:</w:t>
      </w:r>
    </w:p>
    <w:p w14:paraId="67DB5512" w14:textId="1B7448EC" w:rsidR="0038123A" w:rsidRDefault="0038123A" w:rsidP="0038123A">
      <w:pPr>
        <w:pStyle w:val="ListParagraph"/>
        <w:numPr>
          <w:ilvl w:val="0"/>
          <w:numId w:val="11"/>
        </w:numPr>
        <w:rPr>
          <w:rFonts w:ascii="Arial" w:hAnsi="Arial" w:cs="Arial"/>
          <w:sz w:val="22"/>
          <w:szCs w:val="22"/>
          <w:lang w:val="es-ES"/>
        </w:rPr>
      </w:pPr>
      <w:r>
        <w:rPr>
          <w:rFonts w:ascii="Arial" w:hAnsi="Arial" w:cs="Arial"/>
          <w:sz w:val="22"/>
          <w:szCs w:val="22"/>
          <w:lang w:val="es-ES"/>
        </w:rPr>
        <w:t>Ejecutar el siguiente comando: ‘</w:t>
      </w:r>
      <w:proofErr w:type="spellStart"/>
      <w:r w:rsidRPr="005474D7">
        <w:rPr>
          <w:rFonts w:ascii="Courier New" w:hAnsi="Courier New" w:cs="Courier New"/>
          <w:color w:val="111111"/>
          <w:sz w:val="21"/>
          <w:szCs w:val="21"/>
          <w:lang w:val="es-ES"/>
        </w:rPr>
        <w:t>pip</w:t>
      </w:r>
      <w:proofErr w:type="spellEnd"/>
      <w:r w:rsidRPr="005474D7">
        <w:rPr>
          <w:rFonts w:ascii="Courier New" w:hAnsi="Courier New" w:cs="Courier New"/>
          <w:color w:val="111111"/>
          <w:sz w:val="21"/>
          <w:szCs w:val="21"/>
          <w:lang w:val="es-ES"/>
        </w:rPr>
        <w:t xml:space="preserve"> </w:t>
      </w:r>
      <w:proofErr w:type="spellStart"/>
      <w:r w:rsidRPr="005474D7">
        <w:rPr>
          <w:rFonts w:ascii="Courier New" w:hAnsi="Courier New" w:cs="Courier New"/>
          <w:color w:val="111111"/>
          <w:sz w:val="21"/>
          <w:szCs w:val="21"/>
          <w:lang w:val="es-ES"/>
        </w:rPr>
        <w:t>install</w:t>
      </w:r>
      <w:proofErr w:type="spellEnd"/>
      <w:r w:rsidRPr="005474D7">
        <w:rPr>
          <w:rFonts w:ascii="Courier New" w:hAnsi="Courier New" w:cs="Courier New"/>
          <w:color w:val="111111"/>
          <w:sz w:val="21"/>
          <w:szCs w:val="21"/>
          <w:lang w:val="es-ES"/>
        </w:rPr>
        <w:t xml:space="preserve"> -r requirements.txt</w:t>
      </w:r>
      <w:r>
        <w:rPr>
          <w:rFonts w:ascii="Arial" w:hAnsi="Arial" w:cs="Arial"/>
          <w:sz w:val="22"/>
          <w:szCs w:val="22"/>
          <w:lang w:val="es-ES"/>
        </w:rPr>
        <w:t>’, fijando el puntero del directorio en el directorio raíz.</w:t>
      </w:r>
    </w:p>
    <w:p w14:paraId="2A42145A" w14:textId="7F114E7C" w:rsidR="0038123A" w:rsidRPr="0038123A" w:rsidRDefault="0038123A" w:rsidP="0038123A">
      <w:pPr>
        <w:ind w:left="720"/>
        <w:rPr>
          <w:rFonts w:ascii="Arial" w:hAnsi="Arial" w:cs="Arial"/>
          <w:sz w:val="22"/>
          <w:szCs w:val="22"/>
          <w:lang w:val="es-ES"/>
        </w:rPr>
      </w:pPr>
      <w:r w:rsidRPr="0038123A">
        <w:rPr>
          <w:rFonts w:ascii="Arial" w:hAnsi="Arial" w:cs="Arial"/>
          <w:b/>
          <w:bCs/>
          <w:sz w:val="22"/>
          <w:szCs w:val="22"/>
          <w:lang w:val="es-ES"/>
        </w:rPr>
        <w:t>NOTA</w:t>
      </w:r>
      <w:r>
        <w:rPr>
          <w:rFonts w:ascii="Arial" w:hAnsi="Arial" w:cs="Arial"/>
          <w:sz w:val="22"/>
          <w:szCs w:val="22"/>
          <w:lang w:val="es-ES"/>
        </w:rPr>
        <w:t xml:space="preserve">: El fichero </w:t>
      </w:r>
      <w:proofErr w:type="spellStart"/>
      <w:r>
        <w:rPr>
          <w:rFonts w:ascii="Arial" w:hAnsi="Arial" w:cs="Arial"/>
          <w:sz w:val="22"/>
          <w:szCs w:val="22"/>
          <w:lang w:val="es-ES"/>
        </w:rPr>
        <w:t>requirements</w:t>
      </w:r>
      <w:proofErr w:type="spellEnd"/>
      <w:r>
        <w:rPr>
          <w:rFonts w:ascii="Arial" w:hAnsi="Arial" w:cs="Arial"/>
          <w:sz w:val="22"/>
          <w:szCs w:val="22"/>
          <w:lang w:val="es-ES"/>
        </w:rPr>
        <w:t xml:space="preserve"> tiene todos los paquetes que deben ser previamente instalados. </w:t>
      </w:r>
    </w:p>
    <w:p w14:paraId="3168F109" w14:textId="2743452B" w:rsidR="0038123A" w:rsidRDefault="0038123A" w:rsidP="0038123A">
      <w:pPr>
        <w:pStyle w:val="ListParagraph"/>
        <w:numPr>
          <w:ilvl w:val="0"/>
          <w:numId w:val="11"/>
        </w:numPr>
        <w:rPr>
          <w:rFonts w:ascii="Arial" w:hAnsi="Arial" w:cs="Arial"/>
          <w:sz w:val="22"/>
          <w:szCs w:val="22"/>
          <w:lang w:val="es-ES"/>
        </w:rPr>
      </w:pPr>
      <w:r>
        <w:rPr>
          <w:rFonts w:ascii="Arial" w:hAnsi="Arial" w:cs="Arial"/>
          <w:sz w:val="22"/>
          <w:szCs w:val="22"/>
          <w:lang w:val="es-ES"/>
        </w:rPr>
        <w:t xml:space="preserve">Ejecutar el archivo </w:t>
      </w:r>
      <w:proofErr w:type="spellStart"/>
      <w:r w:rsidRPr="005474D7">
        <w:rPr>
          <w:rFonts w:ascii="Courier New" w:hAnsi="Courier New" w:cs="Courier New"/>
          <w:color w:val="111111"/>
          <w:sz w:val="21"/>
          <w:szCs w:val="21"/>
          <w:lang w:val="es-ES"/>
        </w:rPr>
        <w:t>clean_data.ipynb</w:t>
      </w:r>
      <w:proofErr w:type="spellEnd"/>
    </w:p>
    <w:p w14:paraId="423F4381" w14:textId="73DF9359" w:rsidR="0038123A" w:rsidRDefault="0038123A" w:rsidP="0038123A">
      <w:pPr>
        <w:ind w:left="720"/>
        <w:rPr>
          <w:rFonts w:ascii="Arial" w:hAnsi="Arial" w:cs="Arial"/>
          <w:sz w:val="22"/>
          <w:szCs w:val="22"/>
          <w:lang w:val="es-ES"/>
        </w:rPr>
      </w:pPr>
      <w:r w:rsidRPr="0038123A">
        <w:rPr>
          <w:rFonts w:ascii="Arial" w:hAnsi="Arial" w:cs="Arial"/>
          <w:b/>
          <w:bCs/>
          <w:sz w:val="22"/>
          <w:szCs w:val="22"/>
          <w:lang w:val="es-ES"/>
        </w:rPr>
        <w:t>NOTA:</w:t>
      </w:r>
      <w:r w:rsidRPr="0038123A">
        <w:rPr>
          <w:rFonts w:ascii="Arial" w:hAnsi="Arial" w:cs="Arial"/>
          <w:sz w:val="22"/>
          <w:szCs w:val="22"/>
          <w:lang w:val="es-ES"/>
        </w:rPr>
        <w:t xml:space="preserve"> Los datos recolectados con las consultas a las API están alojados en la carpeta data</w:t>
      </w:r>
      <w:r>
        <w:rPr>
          <w:rFonts w:ascii="Arial" w:hAnsi="Arial" w:cs="Arial"/>
          <w:sz w:val="22"/>
          <w:szCs w:val="22"/>
          <w:lang w:val="es-ES"/>
        </w:rPr>
        <w:t xml:space="preserve"> (</w:t>
      </w:r>
      <w:proofErr w:type="spellStart"/>
      <w:r w:rsidRPr="005474D7">
        <w:rPr>
          <w:rFonts w:ascii="Courier New" w:hAnsi="Courier New" w:cs="Courier New"/>
          <w:color w:val="111111"/>
          <w:sz w:val="21"/>
          <w:szCs w:val="21"/>
          <w:lang w:val="es-ES"/>
        </w:rPr>
        <w:t>met_object.feather</w:t>
      </w:r>
      <w:proofErr w:type="spellEnd"/>
      <w:r>
        <w:rPr>
          <w:rFonts w:ascii="Arial" w:hAnsi="Arial" w:cs="Arial"/>
          <w:sz w:val="22"/>
          <w:szCs w:val="22"/>
          <w:lang w:val="es-ES"/>
        </w:rPr>
        <w:t xml:space="preserve"> y </w:t>
      </w:r>
      <w:proofErr w:type="spellStart"/>
      <w:r w:rsidRPr="005474D7">
        <w:rPr>
          <w:rFonts w:ascii="Courier New" w:hAnsi="Courier New" w:cs="Courier New"/>
          <w:color w:val="111111"/>
          <w:sz w:val="21"/>
          <w:szCs w:val="21"/>
          <w:lang w:val="es-ES"/>
        </w:rPr>
        <w:t>countries.feather</w:t>
      </w:r>
      <w:proofErr w:type="spellEnd"/>
      <w:r>
        <w:rPr>
          <w:rFonts w:ascii="Arial" w:hAnsi="Arial" w:cs="Arial"/>
          <w:sz w:val="22"/>
          <w:szCs w:val="22"/>
          <w:lang w:val="es-ES"/>
        </w:rPr>
        <w:t>)</w:t>
      </w:r>
      <w:r w:rsidRPr="0038123A">
        <w:rPr>
          <w:rFonts w:ascii="Arial" w:hAnsi="Arial" w:cs="Arial"/>
          <w:sz w:val="22"/>
          <w:szCs w:val="22"/>
          <w:lang w:val="es-ES"/>
        </w:rPr>
        <w:t xml:space="preserve">. </w:t>
      </w:r>
      <w:r>
        <w:rPr>
          <w:rFonts w:ascii="Arial" w:hAnsi="Arial" w:cs="Arial"/>
          <w:sz w:val="22"/>
          <w:szCs w:val="22"/>
          <w:lang w:val="es-ES"/>
        </w:rPr>
        <w:t xml:space="preserve">Sin embargo, el script de limpieza esta diseñado para que verifique la existencia de estos datos y en caso de no encontrarlos, procede a ejecutar los </w:t>
      </w:r>
      <w:proofErr w:type="spellStart"/>
      <w:r>
        <w:rPr>
          <w:rFonts w:ascii="Arial" w:hAnsi="Arial" w:cs="Arial"/>
          <w:sz w:val="22"/>
          <w:szCs w:val="22"/>
          <w:lang w:val="es-ES"/>
        </w:rPr>
        <w:t>endpoints</w:t>
      </w:r>
      <w:proofErr w:type="spellEnd"/>
      <w:r>
        <w:rPr>
          <w:rFonts w:ascii="Arial" w:hAnsi="Arial" w:cs="Arial"/>
          <w:sz w:val="22"/>
          <w:szCs w:val="22"/>
          <w:lang w:val="es-ES"/>
        </w:rPr>
        <w:t xml:space="preserve">. </w:t>
      </w:r>
    </w:p>
    <w:p w14:paraId="5CF9AD6A" w14:textId="58B2C421" w:rsidR="0038123A" w:rsidRDefault="0038123A" w:rsidP="006E0396">
      <w:pPr>
        <w:pStyle w:val="ListParagraph"/>
        <w:numPr>
          <w:ilvl w:val="0"/>
          <w:numId w:val="11"/>
        </w:numPr>
        <w:rPr>
          <w:rFonts w:ascii="Arial" w:hAnsi="Arial" w:cs="Arial"/>
          <w:sz w:val="22"/>
          <w:szCs w:val="22"/>
          <w:lang w:val="es-ES"/>
        </w:rPr>
      </w:pPr>
      <w:r>
        <w:rPr>
          <w:rFonts w:ascii="Arial" w:hAnsi="Arial" w:cs="Arial"/>
          <w:sz w:val="22"/>
          <w:szCs w:val="22"/>
          <w:lang w:val="es-ES"/>
        </w:rPr>
        <w:t xml:space="preserve">Ejecutar el </w:t>
      </w:r>
      <w:r w:rsidR="005474D7">
        <w:rPr>
          <w:rFonts w:ascii="Arial" w:hAnsi="Arial" w:cs="Arial"/>
          <w:sz w:val="22"/>
          <w:szCs w:val="22"/>
          <w:lang w:val="es-ES"/>
        </w:rPr>
        <w:t>comando ‘</w:t>
      </w:r>
      <w:proofErr w:type="spellStart"/>
      <w:r w:rsidR="005474D7" w:rsidRPr="005474D7">
        <w:rPr>
          <w:rFonts w:ascii="Courier New" w:hAnsi="Courier New" w:cs="Courier New"/>
          <w:color w:val="111111"/>
          <w:sz w:val="21"/>
          <w:szCs w:val="21"/>
          <w:lang w:val="es-ES"/>
        </w:rPr>
        <w:t>streamlit</w:t>
      </w:r>
      <w:proofErr w:type="spellEnd"/>
      <w:r w:rsidR="005474D7" w:rsidRPr="005474D7">
        <w:rPr>
          <w:rFonts w:ascii="Courier New" w:hAnsi="Courier New" w:cs="Courier New"/>
          <w:color w:val="111111"/>
          <w:sz w:val="21"/>
          <w:szCs w:val="21"/>
          <w:lang w:val="es-ES"/>
        </w:rPr>
        <w:t xml:space="preserve"> run Home.py</w:t>
      </w:r>
      <w:r w:rsidR="005474D7">
        <w:rPr>
          <w:rFonts w:ascii="Arial" w:hAnsi="Arial" w:cs="Arial"/>
          <w:sz w:val="22"/>
          <w:szCs w:val="22"/>
          <w:lang w:val="es-ES"/>
        </w:rPr>
        <w:t>’</w:t>
      </w:r>
      <w:r>
        <w:rPr>
          <w:rFonts w:ascii="Arial" w:hAnsi="Arial" w:cs="Arial"/>
          <w:sz w:val="22"/>
          <w:szCs w:val="22"/>
          <w:lang w:val="es-ES"/>
        </w:rPr>
        <w:t xml:space="preserve"> </w:t>
      </w:r>
      <w:r w:rsidR="005474D7">
        <w:rPr>
          <w:rFonts w:ascii="Arial" w:hAnsi="Arial" w:cs="Arial"/>
          <w:sz w:val="22"/>
          <w:szCs w:val="22"/>
          <w:lang w:val="es-ES"/>
        </w:rPr>
        <w:t xml:space="preserve">en la terminal, apuntando a </w:t>
      </w:r>
      <w:proofErr w:type="spellStart"/>
      <w:r w:rsidR="005474D7">
        <w:rPr>
          <w:rFonts w:ascii="Arial" w:hAnsi="Arial" w:cs="Arial"/>
          <w:sz w:val="22"/>
          <w:szCs w:val="22"/>
          <w:lang w:val="es-ES"/>
        </w:rPr>
        <w:t>root</w:t>
      </w:r>
      <w:proofErr w:type="spellEnd"/>
      <w:r w:rsidR="005474D7">
        <w:rPr>
          <w:rFonts w:ascii="Arial" w:hAnsi="Arial" w:cs="Arial"/>
          <w:sz w:val="22"/>
          <w:szCs w:val="22"/>
          <w:lang w:val="es-ES"/>
        </w:rPr>
        <w:t xml:space="preserve">, </w:t>
      </w:r>
      <w:r>
        <w:rPr>
          <w:rFonts w:ascii="Arial" w:hAnsi="Arial" w:cs="Arial"/>
          <w:sz w:val="22"/>
          <w:szCs w:val="22"/>
          <w:lang w:val="es-ES"/>
        </w:rPr>
        <w:t xml:space="preserve">para desplegar la aplicación en local. </w:t>
      </w:r>
    </w:p>
    <w:p w14:paraId="71AF2FB5" w14:textId="77777777" w:rsidR="006E0396" w:rsidRPr="006E0396" w:rsidRDefault="006E0396" w:rsidP="006E0396">
      <w:pPr>
        <w:pStyle w:val="ListParagraph"/>
        <w:ind w:left="1080"/>
        <w:rPr>
          <w:rFonts w:ascii="Arial" w:hAnsi="Arial" w:cs="Arial"/>
          <w:sz w:val="22"/>
          <w:szCs w:val="22"/>
          <w:lang w:val="es-ES"/>
        </w:rPr>
      </w:pPr>
    </w:p>
    <w:p w14:paraId="20B3F31B" w14:textId="6379A1E1" w:rsidR="006E0396" w:rsidRPr="006E0396" w:rsidRDefault="006E0396" w:rsidP="006E0396">
      <w:pPr>
        <w:ind w:left="360"/>
        <w:jc w:val="both"/>
        <w:rPr>
          <w:rFonts w:ascii="Arial" w:hAnsi="Arial" w:cs="Arial"/>
          <w:b/>
          <w:bCs/>
          <w:sz w:val="22"/>
          <w:szCs w:val="22"/>
          <w:lang w:val="es-ES"/>
        </w:rPr>
      </w:pPr>
      <w:r w:rsidRPr="006E0396">
        <w:rPr>
          <w:rFonts w:ascii="Arial" w:hAnsi="Arial" w:cs="Arial"/>
          <w:b/>
          <w:bCs/>
          <w:sz w:val="22"/>
          <w:szCs w:val="22"/>
          <w:lang w:val="es-ES"/>
        </w:rPr>
        <w:t>Observaciones finales:</w:t>
      </w:r>
    </w:p>
    <w:p w14:paraId="4E50E701" w14:textId="5899D602" w:rsidR="006E0396" w:rsidRDefault="006E0396" w:rsidP="006E0396">
      <w:pPr>
        <w:ind w:left="360"/>
        <w:jc w:val="both"/>
        <w:rPr>
          <w:rFonts w:ascii="Arial" w:hAnsi="Arial" w:cs="Arial"/>
          <w:sz w:val="22"/>
          <w:szCs w:val="22"/>
          <w:lang w:val="es-ES"/>
        </w:rPr>
      </w:pPr>
      <w:r w:rsidRPr="006E0396">
        <w:rPr>
          <w:rFonts w:ascii="Arial" w:hAnsi="Arial" w:cs="Arial"/>
          <w:sz w:val="22"/>
          <w:szCs w:val="22"/>
          <w:lang w:val="es-ES"/>
        </w:rPr>
        <w:t>Para el proyecto, se optó por guardar los datos en archivos con formato .feather. Esta elección no fue casual, sino que se basó en varias ventajas significativas que este formato ofrece. En primer lugar, los archivos .feather son a menudo más compactos que sus equivalentes en otros formatos populares, como .</w:t>
      </w:r>
      <w:proofErr w:type="spellStart"/>
      <w:r w:rsidRPr="006E0396">
        <w:rPr>
          <w:rFonts w:ascii="Arial" w:hAnsi="Arial" w:cs="Arial"/>
          <w:sz w:val="22"/>
          <w:szCs w:val="22"/>
          <w:lang w:val="es-ES"/>
        </w:rPr>
        <w:t>csv</w:t>
      </w:r>
      <w:proofErr w:type="spellEnd"/>
      <w:r w:rsidRPr="006E0396">
        <w:rPr>
          <w:rFonts w:ascii="Arial" w:hAnsi="Arial" w:cs="Arial"/>
          <w:sz w:val="22"/>
          <w:szCs w:val="22"/>
          <w:lang w:val="es-ES"/>
        </w:rPr>
        <w:t xml:space="preserve"> o .xlsx. Esta característica de tamaño reducido resultó ser especialmente útil al subir la carpeta de datos al repositorio de GitHub, ya que permitió una carga eficiente y sin problemas. </w:t>
      </w:r>
    </w:p>
    <w:p w14:paraId="52170A60" w14:textId="07B88EF4" w:rsidR="006E0396" w:rsidRPr="005474D7" w:rsidRDefault="006E0396" w:rsidP="006E0396">
      <w:pPr>
        <w:ind w:left="360"/>
        <w:jc w:val="both"/>
        <w:rPr>
          <w:rFonts w:ascii="Roboto" w:hAnsi="Roboto"/>
          <w:color w:val="111111"/>
          <w:sz w:val="21"/>
          <w:szCs w:val="21"/>
          <w:shd w:val="clear" w:color="auto" w:fill="FFFFFF"/>
          <w:lang w:val="es-ES"/>
        </w:rPr>
      </w:pPr>
      <w:r w:rsidRPr="006E0396">
        <w:rPr>
          <w:rFonts w:ascii="Arial" w:hAnsi="Arial" w:cs="Arial"/>
          <w:sz w:val="22"/>
          <w:szCs w:val="22"/>
          <w:lang w:val="es-ES"/>
        </w:rPr>
        <w:t xml:space="preserve">Además, el formato .feather, desarrollado por Wes </w:t>
      </w:r>
      <w:proofErr w:type="spellStart"/>
      <w:r w:rsidRPr="006E0396">
        <w:rPr>
          <w:rFonts w:ascii="Arial" w:hAnsi="Arial" w:cs="Arial"/>
          <w:sz w:val="22"/>
          <w:szCs w:val="22"/>
          <w:lang w:val="es-ES"/>
        </w:rPr>
        <w:t>McKinney</w:t>
      </w:r>
      <w:proofErr w:type="spellEnd"/>
      <w:r w:rsidRPr="006E0396">
        <w:rPr>
          <w:rFonts w:ascii="Arial" w:hAnsi="Arial" w:cs="Arial"/>
          <w:sz w:val="22"/>
          <w:szCs w:val="22"/>
          <w:lang w:val="es-ES"/>
        </w:rPr>
        <w:t>, es conocido por su velocidad excepcional de lectura y escritura, lo que facilita un flujo de trabajo eficiente, especialmente cuando se manejan grandes conjuntos de datos. Por último, su compatibilidad con múltiples lenguajes de programación, incluyendo Python y R, añade una capa extra de versatilidad</w:t>
      </w:r>
      <w:r>
        <w:rPr>
          <w:rFonts w:ascii="Arial" w:hAnsi="Arial" w:cs="Arial"/>
          <w:sz w:val="22"/>
          <w:szCs w:val="22"/>
          <w:lang w:val="es-ES"/>
        </w:rPr>
        <w:t>.</w:t>
      </w:r>
    </w:p>
    <w:p w14:paraId="71705E5C" w14:textId="4F0D9F01" w:rsidR="00EF6E88" w:rsidRPr="006E0396" w:rsidRDefault="006E0396" w:rsidP="00EF6E88">
      <w:pPr>
        <w:ind w:left="360"/>
        <w:rPr>
          <w:rFonts w:ascii="Arial" w:hAnsi="Arial" w:cs="Arial"/>
          <w:i/>
          <w:iCs/>
          <w:sz w:val="20"/>
          <w:szCs w:val="20"/>
          <w:lang w:val="es-ES"/>
        </w:rPr>
      </w:pPr>
      <w:r w:rsidRPr="006E0396">
        <w:rPr>
          <w:rFonts w:ascii="Arial" w:hAnsi="Arial" w:cs="Arial"/>
          <w:i/>
          <w:iCs/>
          <w:sz w:val="20"/>
          <w:szCs w:val="20"/>
          <w:lang w:val="es-ES"/>
        </w:rPr>
        <w:t xml:space="preserve">Fuente: </w:t>
      </w:r>
      <w:hyperlink r:id="rId16" w:history="1">
        <w:r w:rsidRPr="006E0396">
          <w:rPr>
            <w:rStyle w:val="Hyperlink"/>
            <w:rFonts w:ascii="Arial" w:hAnsi="Arial" w:cs="Arial"/>
            <w:i/>
            <w:iCs/>
            <w:sz w:val="20"/>
            <w:szCs w:val="20"/>
            <w:lang w:val="es-ES"/>
          </w:rPr>
          <w:t>https://towardsdatascience.com/the-best-format-to-save-pandas-data-414dca023e0d</w:t>
        </w:r>
      </w:hyperlink>
    </w:p>
    <w:p w14:paraId="082B164F" w14:textId="77777777" w:rsidR="006E0396" w:rsidRPr="00EF6E88" w:rsidRDefault="006E0396" w:rsidP="00EF6E88">
      <w:pPr>
        <w:ind w:left="360"/>
        <w:rPr>
          <w:rFonts w:ascii="Arial" w:hAnsi="Arial" w:cs="Arial"/>
          <w:sz w:val="22"/>
          <w:szCs w:val="22"/>
          <w:lang w:val="es-ES"/>
        </w:rPr>
      </w:pPr>
    </w:p>
    <w:p w14:paraId="655B2BD8" w14:textId="77777777" w:rsidR="00C4538B" w:rsidRDefault="00C4538B" w:rsidP="00424169">
      <w:pPr>
        <w:rPr>
          <w:rFonts w:ascii="Arial" w:hAnsi="Arial" w:cs="Arial"/>
          <w:b/>
          <w:bCs/>
          <w:sz w:val="22"/>
          <w:szCs w:val="22"/>
          <w:lang w:val="es-ES"/>
        </w:rPr>
      </w:pPr>
    </w:p>
    <w:p w14:paraId="1C9C7012" w14:textId="38842F0B" w:rsidR="00DF0178" w:rsidRPr="00C70E6F" w:rsidRDefault="0039166F" w:rsidP="00DF0178">
      <w:pPr>
        <w:jc w:val="center"/>
        <w:rPr>
          <w:rFonts w:ascii="Arial" w:hAnsi="Arial" w:cs="Arial"/>
          <w:b/>
          <w:bCs/>
          <w:lang w:val="es-ES"/>
        </w:rPr>
      </w:pPr>
      <w:r w:rsidRPr="00C70E6F">
        <w:rPr>
          <w:rFonts w:ascii="Arial" w:hAnsi="Arial" w:cs="Arial"/>
          <w:b/>
          <w:bCs/>
          <w:lang w:val="es-ES"/>
        </w:rPr>
        <w:lastRenderedPageBreak/>
        <w:t>VISITANDO EL MET DE NUEVA YORK SIN SALIR DE MADRID</w:t>
      </w:r>
    </w:p>
    <w:p w14:paraId="2EEE8C34" w14:textId="49ACB8E8" w:rsidR="0039166F" w:rsidRPr="0039166F" w:rsidRDefault="0039166F" w:rsidP="0039166F">
      <w:pPr>
        <w:jc w:val="both"/>
        <w:rPr>
          <w:rFonts w:ascii="Arial" w:hAnsi="Arial" w:cs="Arial"/>
          <w:sz w:val="22"/>
          <w:szCs w:val="22"/>
          <w:lang w:val="es-ES"/>
        </w:rPr>
      </w:pPr>
      <w:r w:rsidRPr="0039166F">
        <w:rPr>
          <w:rFonts w:ascii="Arial" w:hAnsi="Arial" w:cs="Arial"/>
          <w:sz w:val="22"/>
          <w:szCs w:val="22"/>
          <w:lang w:val="es-ES"/>
        </w:rPr>
        <w:t>Este proyecto se basa en la política de datos abiertos del Museo Metropolitano de Arte de Nueva York (</w:t>
      </w:r>
      <w:proofErr w:type="spellStart"/>
      <w:r w:rsidRPr="0039166F">
        <w:rPr>
          <w:rFonts w:ascii="Arial" w:hAnsi="Arial" w:cs="Arial"/>
          <w:sz w:val="22"/>
          <w:szCs w:val="22"/>
          <w:lang w:val="es-ES"/>
        </w:rPr>
        <w:t>The</w:t>
      </w:r>
      <w:proofErr w:type="spellEnd"/>
      <w:r w:rsidRPr="0039166F">
        <w:rPr>
          <w:rFonts w:ascii="Arial" w:hAnsi="Arial" w:cs="Arial"/>
          <w:sz w:val="22"/>
          <w:szCs w:val="22"/>
          <w:lang w:val="es-ES"/>
        </w:rPr>
        <w:t xml:space="preserve"> </w:t>
      </w:r>
      <w:proofErr w:type="spellStart"/>
      <w:r w:rsidRPr="0039166F">
        <w:rPr>
          <w:rFonts w:ascii="Arial" w:hAnsi="Arial" w:cs="Arial"/>
          <w:sz w:val="22"/>
          <w:szCs w:val="22"/>
          <w:lang w:val="es-ES"/>
        </w:rPr>
        <w:t>Met</w:t>
      </w:r>
      <w:proofErr w:type="spellEnd"/>
      <w:r w:rsidRPr="0039166F">
        <w:rPr>
          <w:rFonts w:ascii="Arial" w:hAnsi="Arial" w:cs="Arial"/>
          <w:sz w:val="22"/>
          <w:szCs w:val="22"/>
          <w:lang w:val="es-ES"/>
        </w:rPr>
        <w:t xml:space="preserve">) y utiliza su API para acceder a su vasta colección de obras de arte. En febrero de 2017, </w:t>
      </w:r>
      <w:proofErr w:type="spellStart"/>
      <w:r w:rsidRPr="0039166F">
        <w:rPr>
          <w:rFonts w:ascii="Arial" w:hAnsi="Arial" w:cs="Arial"/>
          <w:sz w:val="22"/>
          <w:szCs w:val="22"/>
          <w:lang w:val="es-ES"/>
        </w:rPr>
        <w:t>The</w:t>
      </w:r>
      <w:proofErr w:type="spellEnd"/>
      <w:r w:rsidRPr="0039166F">
        <w:rPr>
          <w:rFonts w:ascii="Arial" w:hAnsi="Arial" w:cs="Arial"/>
          <w:sz w:val="22"/>
          <w:szCs w:val="22"/>
          <w:lang w:val="es-ES"/>
        </w:rPr>
        <w:t xml:space="preserve"> </w:t>
      </w:r>
      <w:proofErr w:type="spellStart"/>
      <w:r w:rsidRPr="0039166F">
        <w:rPr>
          <w:rFonts w:ascii="Arial" w:hAnsi="Arial" w:cs="Arial"/>
          <w:sz w:val="22"/>
          <w:szCs w:val="22"/>
          <w:lang w:val="es-ES"/>
        </w:rPr>
        <w:t>Met</w:t>
      </w:r>
      <w:proofErr w:type="spellEnd"/>
      <w:r w:rsidRPr="0039166F">
        <w:rPr>
          <w:rFonts w:ascii="Arial" w:hAnsi="Arial" w:cs="Arial"/>
          <w:sz w:val="22"/>
          <w:szCs w:val="22"/>
          <w:lang w:val="es-ES"/>
        </w:rPr>
        <w:t xml:space="preserve"> lanzó su Iniciativa de Acceso Abierto, que permite el uso irrestricto de todas las imágenes de obras de arte de dominio público y datos básicos de todas las obras en su colección bajo la licencia Creative </w:t>
      </w:r>
      <w:proofErr w:type="spellStart"/>
      <w:r w:rsidRPr="0039166F">
        <w:rPr>
          <w:rFonts w:ascii="Arial" w:hAnsi="Arial" w:cs="Arial"/>
          <w:sz w:val="22"/>
          <w:szCs w:val="22"/>
          <w:lang w:val="es-ES"/>
        </w:rPr>
        <w:t>Commons</w:t>
      </w:r>
      <w:proofErr w:type="spellEnd"/>
      <w:r w:rsidRPr="0039166F">
        <w:rPr>
          <w:rFonts w:ascii="Arial" w:hAnsi="Arial" w:cs="Arial"/>
          <w:sz w:val="22"/>
          <w:szCs w:val="22"/>
          <w:lang w:val="es-ES"/>
        </w:rPr>
        <w:t xml:space="preserve"> Zero (CC0). Esto significa que cualquier persona puede descargar, compartir y remezclar imágenes y datos sobre las obras de arte en la colección de </w:t>
      </w:r>
      <w:proofErr w:type="spellStart"/>
      <w:r w:rsidRPr="0039166F">
        <w:rPr>
          <w:rFonts w:ascii="Arial" w:hAnsi="Arial" w:cs="Arial"/>
          <w:sz w:val="22"/>
          <w:szCs w:val="22"/>
          <w:lang w:val="es-ES"/>
        </w:rPr>
        <w:t>The</w:t>
      </w:r>
      <w:proofErr w:type="spellEnd"/>
      <w:r w:rsidRPr="0039166F">
        <w:rPr>
          <w:rFonts w:ascii="Arial" w:hAnsi="Arial" w:cs="Arial"/>
          <w:sz w:val="22"/>
          <w:szCs w:val="22"/>
          <w:lang w:val="es-ES"/>
        </w:rPr>
        <w:t xml:space="preserve"> </w:t>
      </w:r>
      <w:proofErr w:type="spellStart"/>
      <w:r w:rsidRPr="0039166F">
        <w:rPr>
          <w:rFonts w:ascii="Arial" w:hAnsi="Arial" w:cs="Arial"/>
          <w:sz w:val="22"/>
          <w:szCs w:val="22"/>
          <w:lang w:val="es-ES"/>
        </w:rPr>
        <w:t>Met</w:t>
      </w:r>
      <w:proofErr w:type="spellEnd"/>
      <w:r w:rsidRPr="0039166F">
        <w:rPr>
          <w:rFonts w:ascii="Arial" w:hAnsi="Arial" w:cs="Arial"/>
          <w:sz w:val="22"/>
          <w:szCs w:val="22"/>
          <w:lang w:val="es-ES"/>
        </w:rPr>
        <w:t>.</w:t>
      </w:r>
    </w:p>
    <w:p w14:paraId="69809BF2" w14:textId="023E6FD5" w:rsidR="0039166F" w:rsidRPr="0039166F" w:rsidRDefault="0039166F" w:rsidP="0039166F">
      <w:pPr>
        <w:jc w:val="both"/>
        <w:rPr>
          <w:rFonts w:ascii="Arial" w:hAnsi="Arial" w:cs="Arial"/>
          <w:sz w:val="22"/>
          <w:szCs w:val="22"/>
          <w:lang w:val="es-ES"/>
        </w:rPr>
      </w:pPr>
      <w:r w:rsidRPr="0039166F">
        <w:rPr>
          <w:rFonts w:ascii="Arial" w:hAnsi="Arial" w:cs="Arial"/>
          <w:sz w:val="22"/>
          <w:szCs w:val="22"/>
          <w:lang w:val="es-ES"/>
        </w:rPr>
        <w:t xml:space="preserve">El proyecto también se apoya en la API de Google </w:t>
      </w:r>
      <w:proofErr w:type="spellStart"/>
      <w:r w:rsidRPr="0039166F">
        <w:rPr>
          <w:rFonts w:ascii="Arial" w:hAnsi="Arial" w:cs="Arial"/>
          <w:sz w:val="22"/>
          <w:szCs w:val="22"/>
          <w:lang w:val="es-ES"/>
        </w:rPr>
        <w:t>Maps</w:t>
      </w:r>
      <w:proofErr w:type="spellEnd"/>
      <w:r w:rsidRPr="0039166F">
        <w:rPr>
          <w:rFonts w:ascii="Arial" w:hAnsi="Arial" w:cs="Arial"/>
          <w:sz w:val="22"/>
          <w:szCs w:val="22"/>
          <w:lang w:val="es-ES"/>
        </w:rPr>
        <w:t xml:space="preserve">, que proporciona una amplia gama de servicios y herramientas para crear y optimizar aplicaciones basadas en la ubicación. Esta combinación permite visualizar la información de las obras de arte en un contexto geográfico, proporcionando una nueva dimensión a la exploración de la colección de </w:t>
      </w:r>
      <w:proofErr w:type="spellStart"/>
      <w:r w:rsidRPr="0039166F">
        <w:rPr>
          <w:rFonts w:ascii="Arial" w:hAnsi="Arial" w:cs="Arial"/>
          <w:sz w:val="22"/>
          <w:szCs w:val="22"/>
          <w:lang w:val="es-ES"/>
        </w:rPr>
        <w:t>The</w:t>
      </w:r>
      <w:proofErr w:type="spellEnd"/>
      <w:r w:rsidRPr="0039166F">
        <w:rPr>
          <w:rFonts w:ascii="Arial" w:hAnsi="Arial" w:cs="Arial"/>
          <w:sz w:val="22"/>
          <w:szCs w:val="22"/>
          <w:lang w:val="es-ES"/>
        </w:rPr>
        <w:t xml:space="preserve"> </w:t>
      </w:r>
      <w:proofErr w:type="spellStart"/>
      <w:r w:rsidRPr="0039166F">
        <w:rPr>
          <w:rFonts w:ascii="Arial" w:hAnsi="Arial" w:cs="Arial"/>
          <w:sz w:val="22"/>
          <w:szCs w:val="22"/>
          <w:lang w:val="es-ES"/>
        </w:rPr>
        <w:t>Met</w:t>
      </w:r>
      <w:proofErr w:type="spellEnd"/>
      <w:r w:rsidRPr="0039166F">
        <w:rPr>
          <w:rFonts w:ascii="Arial" w:hAnsi="Arial" w:cs="Arial"/>
          <w:sz w:val="22"/>
          <w:szCs w:val="22"/>
          <w:lang w:val="es-ES"/>
        </w:rPr>
        <w:t>.</w:t>
      </w:r>
    </w:p>
    <w:p w14:paraId="2D5AE92F" w14:textId="4BE6C1C1" w:rsidR="00E62258" w:rsidRDefault="0039166F" w:rsidP="0039166F">
      <w:pPr>
        <w:jc w:val="both"/>
        <w:rPr>
          <w:rFonts w:ascii="Arial" w:hAnsi="Arial" w:cs="Arial"/>
          <w:sz w:val="22"/>
          <w:szCs w:val="22"/>
          <w:lang w:val="es-ES"/>
        </w:rPr>
      </w:pPr>
      <w:r>
        <w:rPr>
          <w:rFonts w:ascii="Arial" w:hAnsi="Arial" w:cs="Arial"/>
          <w:sz w:val="22"/>
          <w:szCs w:val="22"/>
          <w:lang w:val="es-ES"/>
        </w:rPr>
        <w:t>Finalmente, p</w:t>
      </w:r>
      <w:r w:rsidRPr="0039166F">
        <w:rPr>
          <w:rFonts w:ascii="Arial" w:hAnsi="Arial" w:cs="Arial"/>
          <w:sz w:val="22"/>
          <w:szCs w:val="22"/>
          <w:lang w:val="es-ES"/>
        </w:rPr>
        <w:t xml:space="preserve">ara desplegar la aplicación, se utiliza </w:t>
      </w:r>
      <w:proofErr w:type="spellStart"/>
      <w:r w:rsidRPr="0039166F">
        <w:rPr>
          <w:rFonts w:ascii="Arial" w:hAnsi="Arial" w:cs="Arial"/>
          <w:sz w:val="22"/>
          <w:szCs w:val="22"/>
          <w:lang w:val="es-ES"/>
        </w:rPr>
        <w:t>Streamlit</w:t>
      </w:r>
      <w:proofErr w:type="spellEnd"/>
      <w:r>
        <w:rPr>
          <w:rFonts w:ascii="Arial" w:hAnsi="Arial" w:cs="Arial"/>
          <w:sz w:val="22"/>
          <w:szCs w:val="22"/>
          <w:lang w:val="es-ES"/>
        </w:rPr>
        <w:t>.</w:t>
      </w:r>
    </w:p>
    <w:p w14:paraId="5E439D69" w14:textId="0D42F433" w:rsidR="00E62258" w:rsidRDefault="0039166F" w:rsidP="0039166F">
      <w:pPr>
        <w:jc w:val="both"/>
        <w:rPr>
          <w:rFonts w:ascii="Arial" w:hAnsi="Arial" w:cs="Arial"/>
          <w:b/>
          <w:bCs/>
          <w:sz w:val="22"/>
          <w:szCs w:val="22"/>
          <w:lang w:val="es-ES"/>
        </w:rPr>
      </w:pPr>
      <w:r w:rsidRPr="0039166F">
        <w:rPr>
          <w:rFonts w:ascii="Arial" w:hAnsi="Arial" w:cs="Arial"/>
          <w:b/>
          <w:bCs/>
          <w:sz w:val="22"/>
          <w:szCs w:val="22"/>
          <w:lang w:val="es-ES"/>
        </w:rPr>
        <w:t>Objetivos del proyecto</w:t>
      </w:r>
    </w:p>
    <w:p w14:paraId="68816975" w14:textId="77777777" w:rsidR="008A7F92" w:rsidRDefault="00E62258" w:rsidP="008A7F92">
      <w:pPr>
        <w:jc w:val="both"/>
        <w:rPr>
          <w:rFonts w:ascii="Arial" w:hAnsi="Arial" w:cs="Arial"/>
          <w:b/>
          <w:bCs/>
          <w:sz w:val="22"/>
          <w:szCs w:val="22"/>
          <w:lang w:val="es-ES"/>
        </w:rPr>
      </w:pPr>
      <w:r w:rsidRPr="00E62258">
        <w:rPr>
          <w:rFonts w:ascii="Arial" w:hAnsi="Arial" w:cs="Arial"/>
          <w:sz w:val="22"/>
          <w:szCs w:val="22"/>
          <w:lang w:val="es-ES"/>
        </w:rPr>
        <w:t>El proyecto se centra en responder</w:t>
      </w:r>
      <w:r>
        <w:rPr>
          <w:rFonts w:ascii="Arial" w:hAnsi="Arial" w:cs="Arial"/>
          <w:sz w:val="22"/>
          <w:szCs w:val="22"/>
          <w:lang w:val="es-ES"/>
        </w:rPr>
        <w:t xml:space="preserve"> las siguientes preguntas:</w:t>
      </w:r>
    </w:p>
    <w:p w14:paraId="4F753C82" w14:textId="3FAFE37A" w:rsidR="008A7F92" w:rsidRPr="008A7F92" w:rsidRDefault="008A7F92" w:rsidP="008A7F92">
      <w:pPr>
        <w:pStyle w:val="ListParagraph"/>
        <w:numPr>
          <w:ilvl w:val="0"/>
          <w:numId w:val="16"/>
        </w:numPr>
        <w:spacing w:before="240" w:line="276" w:lineRule="auto"/>
        <w:jc w:val="both"/>
        <w:rPr>
          <w:rFonts w:ascii="Arial" w:hAnsi="Arial" w:cs="Arial"/>
          <w:i/>
          <w:iCs/>
          <w:sz w:val="22"/>
          <w:szCs w:val="22"/>
          <w:lang w:val="es-ES"/>
        </w:rPr>
      </w:pPr>
      <w:r w:rsidRPr="008A7F92">
        <w:rPr>
          <w:rFonts w:ascii="Arial" w:hAnsi="Arial" w:cs="Arial"/>
          <w:sz w:val="22"/>
          <w:szCs w:val="22"/>
          <w:lang w:val="es-ES"/>
        </w:rPr>
        <w:t xml:space="preserve">¿De dónde provienen las obras de arte del </w:t>
      </w:r>
      <w:proofErr w:type="spellStart"/>
      <w:r w:rsidRPr="008A7F92">
        <w:rPr>
          <w:rFonts w:ascii="Arial" w:hAnsi="Arial" w:cs="Arial"/>
          <w:sz w:val="22"/>
          <w:szCs w:val="22"/>
          <w:lang w:val="es-ES"/>
        </w:rPr>
        <w:t>Met</w:t>
      </w:r>
      <w:proofErr w:type="spellEnd"/>
      <w:r w:rsidRPr="008A7F92">
        <w:rPr>
          <w:rFonts w:ascii="Arial" w:hAnsi="Arial" w:cs="Arial"/>
          <w:sz w:val="22"/>
          <w:szCs w:val="22"/>
          <w:lang w:val="es-ES"/>
        </w:rPr>
        <w:t>?</w:t>
      </w:r>
      <w:r>
        <w:rPr>
          <w:rFonts w:ascii="Arial" w:hAnsi="Arial" w:cs="Arial"/>
          <w:sz w:val="22"/>
          <w:szCs w:val="22"/>
          <w:lang w:val="es-ES"/>
        </w:rPr>
        <w:t xml:space="preserve"> </w:t>
      </w:r>
      <w:r w:rsidRPr="008A7F92">
        <w:rPr>
          <w:rFonts w:ascii="Arial" w:hAnsi="Arial" w:cs="Arial"/>
          <w:i/>
          <w:iCs/>
          <w:sz w:val="22"/>
          <w:szCs w:val="22"/>
          <w:lang w:val="es-ES"/>
        </w:rPr>
        <w:t>¿Qué pasa si se filtra por obras destacadas? ¿Varía si las obras son de dominio público o protegidas por derechos de autor?</w:t>
      </w:r>
    </w:p>
    <w:p w14:paraId="78FD813D" w14:textId="2222C251" w:rsidR="008A7F92" w:rsidRPr="008A7F92" w:rsidRDefault="008A7F92" w:rsidP="008A7F92">
      <w:pPr>
        <w:pStyle w:val="ListParagraph"/>
        <w:numPr>
          <w:ilvl w:val="0"/>
          <w:numId w:val="16"/>
        </w:numPr>
        <w:spacing w:before="240" w:line="276" w:lineRule="auto"/>
        <w:jc w:val="both"/>
        <w:rPr>
          <w:rFonts w:ascii="Arial" w:hAnsi="Arial" w:cs="Arial"/>
          <w:i/>
          <w:iCs/>
          <w:sz w:val="22"/>
          <w:szCs w:val="22"/>
          <w:lang w:val="es-ES"/>
        </w:rPr>
      </w:pPr>
      <w:r w:rsidRPr="008A7F92">
        <w:rPr>
          <w:rFonts w:ascii="Arial" w:hAnsi="Arial" w:cs="Arial"/>
          <w:sz w:val="22"/>
          <w:szCs w:val="22"/>
          <w:lang w:val="es-ES"/>
        </w:rPr>
        <w:t xml:space="preserve">¿Cuáles son los artistas que más le interesan al </w:t>
      </w:r>
      <w:proofErr w:type="spellStart"/>
      <w:r w:rsidRPr="008A7F92">
        <w:rPr>
          <w:rFonts w:ascii="Arial" w:hAnsi="Arial" w:cs="Arial"/>
          <w:sz w:val="22"/>
          <w:szCs w:val="22"/>
          <w:lang w:val="es-ES"/>
        </w:rPr>
        <w:t>Met</w:t>
      </w:r>
      <w:proofErr w:type="spellEnd"/>
      <w:r w:rsidRPr="008A7F92">
        <w:rPr>
          <w:rFonts w:ascii="Arial" w:hAnsi="Arial" w:cs="Arial"/>
          <w:sz w:val="22"/>
          <w:szCs w:val="22"/>
          <w:lang w:val="es-ES"/>
        </w:rPr>
        <w:t xml:space="preserve">? </w:t>
      </w:r>
      <w:r w:rsidRPr="008A7F92">
        <w:rPr>
          <w:rFonts w:ascii="Arial" w:hAnsi="Arial" w:cs="Arial"/>
          <w:i/>
          <w:iCs/>
          <w:sz w:val="22"/>
          <w:szCs w:val="22"/>
          <w:lang w:val="es-ES"/>
        </w:rPr>
        <w:t>¿Qué pasa si se filtra por obras destacadas? ¿Varía si las obras son de dominio público o protegidas por derechos de autor?</w:t>
      </w:r>
    </w:p>
    <w:p w14:paraId="7CC81E0D" w14:textId="4EE36A43" w:rsidR="008A7F92" w:rsidRPr="008A7F92" w:rsidRDefault="008A7F92" w:rsidP="008A7F92">
      <w:pPr>
        <w:pStyle w:val="ListParagraph"/>
        <w:numPr>
          <w:ilvl w:val="0"/>
          <w:numId w:val="16"/>
        </w:numPr>
        <w:spacing w:before="240" w:line="276" w:lineRule="auto"/>
        <w:jc w:val="both"/>
        <w:rPr>
          <w:rFonts w:ascii="Arial" w:hAnsi="Arial" w:cs="Arial"/>
          <w:i/>
          <w:iCs/>
          <w:sz w:val="22"/>
          <w:szCs w:val="22"/>
          <w:lang w:val="es-ES"/>
        </w:rPr>
      </w:pPr>
      <w:r w:rsidRPr="008A7F92">
        <w:rPr>
          <w:rFonts w:ascii="Arial" w:hAnsi="Arial" w:cs="Arial"/>
          <w:sz w:val="22"/>
          <w:szCs w:val="22"/>
          <w:lang w:val="es-ES"/>
        </w:rPr>
        <w:t xml:space="preserve">¿Cuáles son las culturas que más le interesan al </w:t>
      </w:r>
      <w:proofErr w:type="spellStart"/>
      <w:r w:rsidRPr="008A7F92">
        <w:rPr>
          <w:rFonts w:ascii="Arial" w:hAnsi="Arial" w:cs="Arial"/>
          <w:sz w:val="22"/>
          <w:szCs w:val="22"/>
          <w:lang w:val="es-ES"/>
        </w:rPr>
        <w:t>Met</w:t>
      </w:r>
      <w:proofErr w:type="spellEnd"/>
      <w:r w:rsidRPr="008A7F92">
        <w:rPr>
          <w:rFonts w:ascii="Arial" w:hAnsi="Arial" w:cs="Arial"/>
          <w:sz w:val="22"/>
          <w:szCs w:val="22"/>
          <w:lang w:val="es-ES"/>
        </w:rPr>
        <w:t xml:space="preserve">? </w:t>
      </w:r>
      <w:r w:rsidRPr="008A7F92">
        <w:rPr>
          <w:rFonts w:ascii="Arial" w:hAnsi="Arial" w:cs="Arial"/>
          <w:i/>
          <w:iCs/>
          <w:sz w:val="22"/>
          <w:szCs w:val="22"/>
          <w:lang w:val="es-ES"/>
        </w:rPr>
        <w:t>¿Qué pasa si se filtra por obras destacadas? ¿Varía si las obras son de dominio público o protegidas por derechos de autor?</w:t>
      </w:r>
    </w:p>
    <w:p w14:paraId="4A118222" w14:textId="77777777" w:rsidR="008A7F92" w:rsidRPr="008A7F92" w:rsidRDefault="008A7F92" w:rsidP="008A7F92">
      <w:pPr>
        <w:pStyle w:val="ListParagraph"/>
        <w:numPr>
          <w:ilvl w:val="0"/>
          <w:numId w:val="16"/>
        </w:numPr>
        <w:spacing w:before="240" w:line="276" w:lineRule="auto"/>
        <w:rPr>
          <w:rFonts w:ascii="Arial" w:hAnsi="Arial" w:cs="Arial"/>
          <w:i/>
          <w:iCs/>
          <w:sz w:val="22"/>
          <w:szCs w:val="22"/>
          <w:lang w:val="es-ES"/>
        </w:rPr>
      </w:pPr>
      <w:r w:rsidRPr="008A7F92">
        <w:rPr>
          <w:rFonts w:ascii="Arial" w:hAnsi="Arial" w:cs="Arial"/>
          <w:sz w:val="22"/>
          <w:szCs w:val="22"/>
          <w:lang w:val="es-ES"/>
        </w:rPr>
        <w:t xml:space="preserve">¿Cuál es la evolución temporal del tamaño de la colección del </w:t>
      </w:r>
      <w:proofErr w:type="spellStart"/>
      <w:r w:rsidRPr="008A7F92">
        <w:rPr>
          <w:rFonts w:ascii="Arial" w:hAnsi="Arial" w:cs="Arial"/>
          <w:sz w:val="22"/>
          <w:szCs w:val="22"/>
          <w:lang w:val="es-ES"/>
        </w:rPr>
        <w:t>Met</w:t>
      </w:r>
      <w:proofErr w:type="spellEnd"/>
      <w:r w:rsidRPr="008A7F92">
        <w:rPr>
          <w:rFonts w:ascii="Arial" w:hAnsi="Arial" w:cs="Arial"/>
          <w:sz w:val="22"/>
          <w:szCs w:val="22"/>
          <w:lang w:val="es-ES"/>
        </w:rPr>
        <w:t xml:space="preserve">? </w:t>
      </w:r>
      <w:r w:rsidRPr="008A7F92">
        <w:rPr>
          <w:rFonts w:ascii="Arial" w:hAnsi="Arial" w:cs="Arial"/>
          <w:i/>
          <w:iCs/>
          <w:sz w:val="22"/>
          <w:szCs w:val="22"/>
          <w:lang w:val="es-ES"/>
        </w:rPr>
        <w:t>¿Qué pasa si se filtra por obras destacadas? ¿Varía si las obras son de dominio público o protegidas por derechos de autor?</w:t>
      </w:r>
    </w:p>
    <w:p w14:paraId="7C7400B9" w14:textId="77777777" w:rsidR="001E4327" w:rsidRDefault="001E4327" w:rsidP="001E4327">
      <w:pPr>
        <w:jc w:val="both"/>
        <w:rPr>
          <w:rFonts w:ascii="Arial" w:hAnsi="Arial" w:cs="Arial"/>
          <w:sz w:val="22"/>
          <w:szCs w:val="22"/>
          <w:lang w:val="es-ES"/>
        </w:rPr>
      </w:pPr>
    </w:p>
    <w:p w14:paraId="5D1EBD96" w14:textId="5D036D2F" w:rsidR="001E4327" w:rsidRPr="006E5D77" w:rsidRDefault="001E4327" w:rsidP="001E4327">
      <w:pPr>
        <w:jc w:val="both"/>
        <w:rPr>
          <w:rFonts w:ascii="Arial" w:hAnsi="Arial" w:cs="Arial"/>
          <w:b/>
          <w:bCs/>
          <w:lang w:val="es-ES"/>
        </w:rPr>
      </w:pPr>
      <w:r w:rsidRPr="006E5D77">
        <w:rPr>
          <w:rFonts w:ascii="Arial" w:hAnsi="Arial" w:cs="Arial"/>
          <w:b/>
          <w:bCs/>
          <w:lang w:val="es-ES"/>
        </w:rPr>
        <w:t>Extracción</w:t>
      </w:r>
      <w:r w:rsidR="00AF182A" w:rsidRPr="006E5D77">
        <w:rPr>
          <w:rFonts w:ascii="Arial" w:hAnsi="Arial" w:cs="Arial"/>
          <w:b/>
          <w:bCs/>
          <w:lang w:val="es-ES"/>
        </w:rPr>
        <w:t xml:space="preserve"> de los datos:</w:t>
      </w:r>
    </w:p>
    <w:p w14:paraId="1D651445" w14:textId="70AC79B2" w:rsidR="00AF182A" w:rsidRPr="00AF182A" w:rsidRDefault="00AF182A" w:rsidP="00AF182A">
      <w:pPr>
        <w:jc w:val="both"/>
        <w:rPr>
          <w:rFonts w:ascii="Arial" w:hAnsi="Arial" w:cs="Arial"/>
          <w:sz w:val="22"/>
          <w:szCs w:val="22"/>
          <w:lang w:val="es-ES"/>
        </w:rPr>
      </w:pPr>
      <w:r w:rsidRPr="00AF182A">
        <w:rPr>
          <w:rFonts w:ascii="Arial" w:hAnsi="Arial" w:cs="Arial"/>
          <w:sz w:val="22"/>
          <w:szCs w:val="22"/>
          <w:lang w:val="es-ES"/>
        </w:rPr>
        <w:t>Se realizó una serie de solicitudes HTTP GET a la API del Museo Metropolitano de Nueva York para extraer metadatos de su colección de arte, que consta de 481094 piezas. Estas solicitudes se implementaron mediante funciones de llamada a la API que recopilaron información detallada de cada obra de arte. Los metadatos de cada obra incluyen la fecha de creación, el país de origen, el nombre del artista, los materiales utilizados, el departamento del museo al que pertenece, la fecha de adquisición por parte del museo, y si es de dominio público, entre otros. Todos los datos recopilados de la API se serializaron y almacenaron en un archivo JSON.</w:t>
      </w:r>
    </w:p>
    <w:p w14:paraId="327D715B" w14:textId="0EF691D3" w:rsidR="00D035E5" w:rsidRDefault="00AF182A" w:rsidP="00AF182A">
      <w:pPr>
        <w:jc w:val="both"/>
        <w:rPr>
          <w:rFonts w:ascii="Arial" w:hAnsi="Arial" w:cs="Arial"/>
          <w:sz w:val="22"/>
          <w:szCs w:val="22"/>
          <w:lang w:val="es-ES"/>
        </w:rPr>
      </w:pPr>
      <w:r w:rsidRPr="00AF182A">
        <w:rPr>
          <w:rFonts w:ascii="Arial" w:hAnsi="Arial" w:cs="Arial"/>
          <w:sz w:val="22"/>
          <w:szCs w:val="22"/>
          <w:lang w:val="es-ES"/>
        </w:rPr>
        <w:t xml:space="preserve">Además, se implementó una función GET para interactuar con la API de Google </w:t>
      </w:r>
      <w:proofErr w:type="spellStart"/>
      <w:r w:rsidRPr="00AF182A">
        <w:rPr>
          <w:rFonts w:ascii="Arial" w:hAnsi="Arial" w:cs="Arial"/>
          <w:sz w:val="22"/>
          <w:szCs w:val="22"/>
          <w:lang w:val="es-ES"/>
        </w:rPr>
        <w:t>Maps</w:t>
      </w:r>
      <w:proofErr w:type="spellEnd"/>
      <w:r w:rsidRPr="00AF182A">
        <w:rPr>
          <w:rFonts w:ascii="Arial" w:hAnsi="Arial" w:cs="Arial"/>
          <w:sz w:val="22"/>
          <w:szCs w:val="22"/>
          <w:lang w:val="es-ES"/>
        </w:rPr>
        <w:t xml:space="preserve">. Esta función se utilizó para obtener las coordenadas de latitud y longitud de los países mencionados </w:t>
      </w:r>
      <w:r w:rsidRPr="00AF182A">
        <w:rPr>
          <w:rFonts w:ascii="Arial" w:hAnsi="Arial" w:cs="Arial"/>
          <w:sz w:val="22"/>
          <w:szCs w:val="22"/>
          <w:lang w:val="es-ES"/>
        </w:rPr>
        <w:lastRenderedPageBreak/>
        <w:t>en los metadatos de las obras de arte. Los resultados de estas solicitudes también se serializaron y almacenaron en un archivo JSON.</w:t>
      </w:r>
    </w:p>
    <w:p w14:paraId="3BF49108" w14:textId="77777777" w:rsidR="00424169" w:rsidRDefault="00424169" w:rsidP="00AF182A">
      <w:pPr>
        <w:jc w:val="both"/>
        <w:rPr>
          <w:rFonts w:ascii="Arial" w:hAnsi="Arial" w:cs="Arial"/>
          <w:sz w:val="22"/>
          <w:szCs w:val="22"/>
          <w:lang w:val="es-ES"/>
        </w:rPr>
      </w:pPr>
    </w:p>
    <w:p w14:paraId="0EB3D8C5" w14:textId="16C39596" w:rsidR="00AF182A" w:rsidRPr="006E5D77" w:rsidRDefault="00AF182A" w:rsidP="00AF182A">
      <w:pPr>
        <w:jc w:val="both"/>
        <w:rPr>
          <w:rFonts w:ascii="Arial" w:hAnsi="Arial" w:cs="Arial"/>
          <w:b/>
          <w:bCs/>
          <w:lang w:val="es-ES"/>
        </w:rPr>
      </w:pPr>
      <w:r w:rsidRPr="006E5D77">
        <w:rPr>
          <w:rFonts w:ascii="Arial" w:hAnsi="Arial" w:cs="Arial"/>
          <w:b/>
          <w:bCs/>
          <w:lang w:val="es-ES"/>
        </w:rPr>
        <w:t>Tratamiento y preparación de los datos:</w:t>
      </w:r>
    </w:p>
    <w:p w14:paraId="053EBCBE" w14:textId="77777777" w:rsidR="00A43956" w:rsidRDefault="00F674C8" w:rsidP="00A43956">
      <w:pPr>
        <w:jc w:val="both"/>
        <w:rPr>
          <w:rFonts w:ascii="Arial" w:hAnsi="Arial" w:cs="Arial"/>
          <w:sz w:val="22"/>
          <w:szCs w:val="22"/>
          <w:lang w:val="es-ES"/>
        </w:rPr>
      </w:pPr>
      <w:r>
        <w:rPr>
          <w:rFonts w:ascii="Arial" w:hAnsi="Arial" w:cs="Arial"/>
          <w:sz w:val="22"/>
          <w:szCs w:val="22"/>
          <w:lang w:val="es-ES"/>
        </w:rPr>
        <w:t xml:space="preserve">En términos generales, </w:t>
      </w:r>
      <w:r w:rsidR="00A43956" w:rsidRPr="00A43956">
        <w:rPr>
          <w:rFonts w:ascii="Arial" w:hAnsi="Arial" w:cs="Arial"/>
          <w:sz w:val="22"/>
          <w:szCs w:val="22"/>
          <w:lang w:val="es-ES"/>
        </w:rPr>
        <w:t xml:space="preserve">los dos desafíos principales en la fase de preprocesamiento </w:t>
      </w:r>
      <w:r w:rsidR="00A43956">
        <w:rPr>
          <w:rFonts w:ascii="Arial" w:hAnsi="Arial" w:cs="Arial"/>
          <w:sz w:val="22"/>
          <w:szCs w:val="22"/>
          <w:lang w:val="es-ES"/>
        </w:rPr>
        <w:t xml:space="preserve">de los datos </w:t>
      </w:r>
      <w:r>
        <w:rPr>
          <w:rFonts w:ascii="Arial" w:hAnsi="Arial" w:cs="Arial"/>
          <w:sz w:val="22"/>
          <w:szCs w:val="22"/>
          <w:lang w:val="es-ES"/>
        </w:rPr>
        <w:t>recolectados fueron:</w:t>
      </w:r>
      <w:r w:rsidR="00A43956">
        <w:rPr>
          <w:rFonts w:ascii="Arial" w:hAnsi="Arial" w:cs="Arial"/>
          <w:sz w:val="22"/>
          <w:szCs w:val="22"/>
          <w:lang w:val="es-ES"/>
        </w:rPr>
        <w:t xml:space="preserve"> L</w:t>
      </w:r>
      <w:r>
        <w:rPr>
          <w:rFonts w:ascii="Arial" w:hAnsi="Arial" w:cs="Arial"/>
          <w:sz w:val="22"/>
          <w:szCs w:val="22"/>
          <w:lang w:val="es-ES"/>
        </w:rPr>
        <w:t xml:space="preserve">a gestión de los valores </w:t>
      </w:r>
      <w:r w:rsidR="00A43956">
        <w:rPr>
          <w:rFonts w:ascii="Arial" w:hAnsi="Arial" w:cs="Arial"/>
          <w:sz w:val="22"/>
          <w:szCs w:val="22"/>
          <w:lang w:val="es-ES"/>
        </w:rPr>
        <w:t xml:space="preserve">faltantes </w:t>
      </w:r>
      <w:r w:rsidR="00A43956" w:rsidRPr="00A43956">
        <w:rPr>
          <w:rFonts w:ascii="Arial" w:hAnsi="Arial" w:cs="Arial"/>
          <w:sz w:val="22"/>
          <w:szCs w:val="22"/>
          <w:lang w:val="es-ES"/>
        </w:rPr>
        <w:t>(</w:t>
      </w:r>
      <w:proofErr w:type="spellStart"/>
      <w:r w:rsidR="00A43956" w:rsidRPr="00A43956">
        <w:rPr>
          <w:rFonts w:ascii="Arial" w:hAnsi="Arial" w:cs="Arial"/>
          <w:sz w:val="22"/>
          <w:szCs w:val="22"/>
          <w:lang w:val="es-ES"/>
        </w:rPr>
        <w:t>missing</w:t>
      </w:r>
      <w:proofErr w:type="spellEnd"/>
      <w:r w:rsidR="00A43956" w:rsidRPr="00A43956">
        <w:rPr>
          <w:rFonts w:ascii="Arial" w:hAnsi="Arial" w:cs="Arial"/>
          <w:sz w:val="22"/>
          <w:szCs w:val="22"/>
          <w:lang w:val="es-ES"/>
        </w:rPr>
        <w:t xml:space="preserve"> </w:t>
      </w:r>
      <w:proofErr w:type="spellStart"/>
      <w:r w:rsidR="00A43956" w:rsidRPr="00A43956">
        <w:rPr>
          <w:rFonts w:ascii="Arial" w:hAnsi="Arial" w:cs="Arial"/>
          <w:sz w:val="22"/>
          <w:szCs w:val="22"/>
          <w:lang w:val="es-ES"/>
        </w:rPr>
        <w:t>values</w:t>
      </w:r>
      <w:proofErr w:type="spellEnd"/>
      <w:r w:rsidR="00A43956" w:rsidRPr="00A43956">
        <w:rPr>
          <w:lang w:val="es-ES"/>
        </w:rPr>
        <w:t xml:space="preserve"> </w:t>
      </w:r>
      <w:r w:rsidR="00A43956" w:rsidRPr="00A43956">
        <w:rPr>
          <w:rFonts w:ascii="Arial" w:hAnsi="Arial" w:cs="Arial"/>
          <w:sz w:val="22"/>
          <w:szCs w:val="22"/>
          <w:lang w:val="es-ES"/>
        </w:rPr>
        <w:t>y la normalización de los datos relativos a la nacionalidad de los artistas y los países de origen de las obras de arte.</w:t>
      </w:r>
    </w:p>
    <w:p w14:paraId="6513A39C" w14:textId="1C83A04F" w:rsidR="00F674C8" w:rsidRDefault="00F674C8" w:rsidP="00A43956">
      <w:pPr>
        <w:jc w:val="both"/>
        <w:rPr>
          <w:rFonts w:ascii="Arial" w:hAnsi="Arial" w:cs="Arial"/>
          <w:sz w:val="22"/>
          <w:szCs w:val="22"/>
          <w:lang w:val="es-ES"/>
        </w:rPr>
      </w:pPr>
      <w:r>
        <w:rPr>
          <w:rFonts w:ascii="Arial" w:hAnsi="Arial" w:cs="Arial"/>
          <w:sz w:val="22"/>
          <w:szCs w:val="22"/>
          <w:lang w:val="es-ES"/>
        </w:rPr>
        <w:t xml:space="preserve">En cuanto a la gestión de valores </w:t>
      </w:r>
      <w:r w:rsidR="00A43956">
        <w:rPr>
          <w:rFonts w:ascii="Arial" w:hAnsi="Arial" w:cs="Arial"/>
          <w:sz w:val="22"/>
          <w:szCs w:val="22"/>
          <w:lang w:val="es-ES"/>
        </w:rPr>
        <w:t>faltantes,</w:t>
      </w:r>
      <w:r>
        <w:rPr>
          <w:rFonts w:ascii="Arial" w:hAnsi="Arial" w:cs="Arial"/>
          <w:sz w:val="22"/>
          <w:szCs w:val="22"/>
          <w:lang w:val="es-ES"/>
        </w:rPr>
        <w:t xml:space="preserve"> </w:t>
      </w:r>
      <w:r w:rsidR="00A43956" w:rsidRPr="00A43956">
        <w:rPr>
          <w:rFonts w:ascii="Arial" w:hAnsi="Arial" w:cs="Arial"/>
          <w:sz w:val="22"/>
          <w:szCs w:val="22"/>
          <w:lang w:val="es-ES"/>
        </w:rPr>
        <w:t>se priorizó la reducción de la dimensionalidad del conjunto de datos (</w:t>
      </w:r>
      <w:proofErr w:type="spellStart"/>
      <w:r w:rsidR="00A43956" w:rsidRPr="00A43956">
        <w:rPr>
          <w:rFonts w:ascii="Arial" w:hAnsi="Arial" w:cs="Arial"/>
          <w:sz w:val="22"/>
          <w:szCs w:val="22"/>
          <w:lang w:val="es-ES"/>
        </w:rPr>
        <w:t>dataset</w:t>
      </w:r>
      <w:proofErr w:type="spellEnd"/>
      <w:r w:rsidR="00A43956" w:rsidRPr="00A43956">
        <w:rPr>
          <w:rFonts w:ascii="Arial" w:hAnsi="Arial" w:cs="Arial"/>
          <w:sz w:val="22"/>
          <w:szCs w:val="22"/>
          <w:lang w:val="es-ES"/>
        </w:rPr>
        <w:t xml:space="preserve">), limitando estrictamente el proyecto a los objetivos descritos previamente. Además, se realizó un análisis de correlación de variables utilizando mapas de calor y matrices de nulidad para comprender la posible naturaleza e implicaciones de los datos </w:t>
      </w:r>
      <w:r w:rsidR="00A43956">
        <w:rPr>
          <w:rFonts w:ascii="Arial" w:hAnsi="Arial" w:cs="Arial"/>
          <w:sz w:val="22"/>
          <w:szCs w:val="22"/>
          <w:lang w:val="es-ES"/>
        </w:rPr>
        <w:t>faltantes</w:t>
      </w:r>
      <w:r w:rsidR="00A43956" w:rsidRPr="00A43956">
        <w:rPr>
          <w:rFonts w:ascii="Arial" w:hAnsi="Arial" w:cs="Arial"/>
          <w:sz w:val="22"/>
          <w:szCs w:val="22"/>
          <w:lang w:val="es-ES"/>
        </w:rPr>
        <w:t>.</w:t>
      </w:r>
    </w:p>
    <w:p w14:paraId="5D1F5A73" w14:textId="51584A26" w:rsidR="00F674C8" w:rsidRDefault="00F674C8" w:rsidP="00AF182A">
      <w:pPr>
        <w:jc w:val="both"/>
        <w:rPr>
          <w:rFonts w:ascii="Arial" w:hAnsi="Arial" w:cs="Arial"/>
          <w:sz w:val="22"/>
          <w:szCs w:val="22"/>
          <w:lang w:val="es-ES"/>
        </w:rPr>
      </w:pPr>
      <w:r>
        <w:rPr>
          <w:rFonts w:ascii="Arial" w:hAnsi="Arial" w:cs="Arial"/>
          <w:sz w:val="22"/>
          <w:szCs w:val="22"/>
          <w:lang w:val="es-ES"/>
        </w:rPr>
        <w:t xml:space="preserve">Las decisiones </w:t>
      </w:r>
      <w:r w:rsidR="00A43956">
        <w:rPr>
          <w:rFonts w:ascii="Arial" w:hAnsi="Arial" w:cs="Arial"/>
          <w:sz w:val="22"/>
          <w:szCs w:val="22"/>
          <w:lang w:val="es-ES"/>
        </w:rPr>
        <w:t>más</w:t>
      </w:r>
      <w:r>
        <w:rPr>
          <w:rFonts w:ascii="Arial" w:hAnsi="Arial" w:cs="Arial"/>
          <w:sz w:val="22"/>
          <w:szCs w:val="22"/>
          <w:lang w:val="es-ES"/>
        </w:rPr>
        <w:t xml:space="preserve"> importantes (</w:t>
      </w:r>
      <w:r w:rsidR="00A43956">
        <w:rPr>
          <w:rFonts w:ascii="Arial" w:hAnsi="Arial" w:cs="Arial"/>
          <w:sz w:val="22"/>
          <w:szCs w:val="22"/>
          <w:lang w:val="es-ES"/>
        </w:rPr>
        <w:t xml:space="preserve">de </w:t>
      </w:r>
      <w:r>
        <w:rPr>
          <w:rFonts w:ascii="Arial" w:hAnsi="Arial" w:cs="Arial"/>
          <w:sz w:val="22"/>
          <w:szCs w:val="22"/>
          <w:lang w:val="es-ES"/>
        </w:rPr>
        <w:t xml:space="preserve">eliminación e </w:t>
      </w:r>
      <w:r w:rsidR="00A43956">
        <w:rPr>
          <w:rFonts w:ascii="Arial" w:hAnsi="Arial" w:cs="Arial"/>
          <w:sz w:val="22"/>
          <w:szCs w:val="22"/>
          <w:lang w:val="es-ES"/>
        </w:rPr>
        <w:t>imputación) fueron</w:t>
      </w:r>
      <w:r>
        <w:rPr>
          <w:rFonts w:ascii="Arial" w:hAnsi="Arial" w:cs="Arial"/>
          <w:sz w:val="22"/>
          <w:szCs w:val="22"/>
          <w:lang w:val="es-ES"/>
        </w:rPr>
        <w:t>:</w:t>
      </w:r>
    </w:p>
    <w:p w14:paraId="49B9ACBC" w14:textId="77777777" w:rsidR="00A43956" w:rsidRPr="00A43956" w:rsidRDefault="00A43956" w:rsidP="00A43956">
      <w:pPr>
        <w:pStyle w:val="ListParagraph"/>
        <w:numPr>
          <w:ilvl w:val="0"/>
          <w:numId w:val="7"/>
        </w:numPr>
        <w:rPr>
          <w:rFonts w:ascii="Arial" w:hAnsi="Arial" w:cs="Arial"/>
          <w:sz w:val="22"/>
          <w:szCs w:val="22"/>
          <w:lang w:val="es-ES"/>
        </w:rPr>
      </w:pPr>
      <w:r w:rsidRPr="00A43956">
        <w:rPr>
          <w:rFonts w:ascii="Arial" w:hAnsi="Arial" w:cs="Arial"/>
          <w:sz w:val="22"/>
          <w:szCs w:val="22"/>
          <w:lang w:val="es-ES"/>
        </w:rPr>
        <w:t>La mayoría de las columnas del conjunto de datos están predominantemente vacías. Para enriquecerlo, sería útil fusionarlo con otra fuente de datos. Sin embargo, según la investigación realizada, otros museos del mundo que disponen de API solo incluyen su colección en la base de datos y, por razones obvias, una misma obra no puede estar en dos museos al mismo tiempo. Por esta razón, se decidió centrar el proyecto en aquellos atributos que no superan el 60% de nulidad.</w:t>
      </w:r>
    </w:p>
    <w:p w14:paraId="3751076F" w14:textId="4D357C42" w:rsidR="00F674C8" w:rsidRDefault="00F674C8" w:rsidP="00F674C8">
      <w:pPr>
        <w:pStyle w:val="ListParagraph"/>
        <w:numPr>
          <w:ilvl w:val="0"/>
          <w:numId w:val="7"/>
        </w:numPr>
        <w:jc w:val="both"/>
        <w:rPr>
          <w:rFonts w:ascii="Arial" w:hAnsi="Arial" w:cs="Arial"/>
          <w:sz w:val="22"/>
          <w:szCs w:val="22"/>
          <w:lang w:val="es-ES"/>
        </w:rPr>
      </w:pPr>
      <w:r w:rsidRPr="00F674C8">
        <w:rPr>
          <w:rFonts w:ascii="Arial" w:hAnsi="Arial" w:cs="Arial"/>
          <w:sz w:val="22"/>
          <w:szCs w:val="22"/>
          <w:lang w:val="es-ES"/>
        </w:rPr>
        <w:t xml:space="preserve">No es extraño que el </w:t>
      </w:r>
      <w:proofErr w:type="spellStart"/>
      <w:r w:rsidRPr="00F674C8">
        <w:rPr>
          <w:rFonts w:ascii="Arial" w:hAnsi="Arial" w:cs="Arial"/>
          <w:sz w:val="22"/>
          <w:szCs w:val="22"/>
          <w:lang w:val="es-ES"/>
        </w:rPr>
        <w:t>dataset</w:t>
      </w:r>
      <w:proofErr w:type="spellEnd"/>
      <w:r w:rsidRPr="00F674C8">
        <w:rPr>
          <w:rFonts w:ascii="Arial" w:hAnsi="Arial" w:cs="Arial"/>
          <w:sz w:val="22"/>
          <w:szCs w:val="22"/>
          <w:lang w:val="es-ES"/>
        </w:rPr>
        <w:t xml:space="preserve"> tenga valores faltantes en </w:t>
      </w:r>
      <w:proofErr w:type="spellStart"/>
      <w:r w:rsidRPr="00F674C8">
        <w:rPr>
          <w:rFonts w:ascii="Arial" w:hAnsi="Arial" w:cs="Arial"/>
          <w:i/>
          <w:iCs/>
          <w:sz w:val="22"/>
          <w:szCs w:val="22"/>
          <w:lang w:val="es-ES"/>
        </w:rPr>
        <w:t>title</w:t>
      </w:r>
      <w:proofErr w:type="spellEnd"/>
      <w:r w:rsidRPr="00F674C8">
        <w:rPr>
          <w:rFonts w:ascii="Arial" w:hAnsi="Arial" w:cs="Arial"/>
          <w:sz w:val="22"/>
          <w:szCs w:val="22"/>
          <w:lang w:val="es-ES"/>
        </w:rPr>
        <w:t xml:space="preserve">, porque existen en el sector obras artísticas sin título. Esta información se validó con la Casa de subastas Real de España. Tampoco es inesperado que las columnas de </w:t>
      </w:r>
      <w:r w:rsidRPr="001F24A1">
        <w:rPr>
          <w:rFonts w:ascii="Arial" w:hAnsi="Arial" w:cs="Arial"/>
          <w:i/>
          <w:iCs/>
          <w:sz w:val="22"/>
          <w:szCs w:val="22"/>
          <w:lang w:val="es-ES"/>
        </w:rPr>
        <w:t>'</w:t>
      </w:r>
      <w:proofErr w:type="spellStart"/>
      <w:r w:rsidRPr="001F24A1">
        <w:rPr>
          <w:rFonts w:ascii="Arial" w:hAnsi="Arial" w:cs="Arial"/>
          <w:i/>
          <w:iCs/>
          <w:sz w:val="22"/>
          <w:szCs w:val="22"/>
          <w:lang w:val="es-ES"/>
        </w:rPr>
        <w:t>artistDisplayName</w:t>
      </w:r>
      <w:proofErr w:type="spellEnd"/>
      <w:r w:rsidRPr="001F24A1">
        <w:rPr>
          <w:rFonts w:ascii="Arial" w:hAnsi="Arial" w:cs="Arial"/>
          <w:i/>
          <w:iCs/>
          <w:sz w:val="22"/>
          <w:szCs w:val="22"/>
          <w:lang w:val="es-ES"/>
        </w:rPr>
        <w:t>'</w:t>
      </w:r>
      <w:r w:rsidRPr="00F674C8">
        <w:rPr>
          <w:rFonts w:ascii="Arial" w:hAnsi="Arial" w:cs="Arial"/>
          <w:sz w:val="22"/>
          <w:szCs w:val="22"/>
          <w:lang w:val="es-ES"/>
        </w:rPr>
        <w:t xml:space="preserve"> y </w:t>
      </w:r>
      <w:r w:rsidRPr="001F24A1">
        <w:rPr>
          <w:rFonts w:ascii="Arial" w:hAnsi="Arial" w:cs="Arial"/>
          <w:i/>
          <w:iCs/>
          <w:sz w:val="22"/>
          <w:szCs w:val="22"/>
          <w:lang w:val="es-ES"/>
        </w:rPr>
        <w:t>'country</w:t>
      </w:r>
      <w:r w:rsidR="001F24A1">
        <w:rPr>
          <w:rFonts w:ascii="Arial" w:hAnsi="Arial" w:cs="Arial"/>
          <w:i/>
          <w:iCs/>
          <w:sz w:val="22"/>
          <w:szCs w:val="22"/>
          <w:lang w:val="es-ES"/>
        </w:rPr>
        <w:t xml:space="preserve">’ </w:t>
      </w:r>
      <w:r w:rsidRPr="00F674C8">
        <w:rPr>
          <w:rFonts w:ascii="Arial" w:hAnsi="Arial" w:cs="Arial"/>
          <w:sz w:val="22"/>
          <w:szCs w:val="22"/>
          <w:lang w:val="es-ES"/>
        </w:rPr>
        <w:t xml:space="preserve">tengan valores nulos, porque en el sector artístico es común que </w:t>
      </w:r>
      <w:r w:rsidR="0080728D" w:rsidRPr="00F674C8">
        <w:rPr>
          <w:rFonts w:ascii="Arial" w:hAnsi="Arial" w:cs="Arial"/>
          <w:sz w:val="22"/>
          <w:szCs w:val="22"/>
          <w:lang w:val="es-ES"/>
        </w:rPr>
        <w:t>haya</w:t>
      </w:r>
      <w:r w:rsidRPr="00F674C8">
        <w:rPr>
          <w:rFonts w:ascii="Arial" w:hAnsi="Arial" w:cs="Arial"/>
          <w:sz w:val="22"/>
          <w:szCs w:val="22"/>
          <w:lang w:val="es-ES"/>
        </w:rPr>
        <w:t xml:space="preserve"> obras con artistas anónimos.</w:t>
      </w:r>
    </w:p>
    <w:p w14:paraId="0BCB6C48" w14:textId="2069DB3C" w:rsidR="00A43956" w:rsidRDefault="001F24A1" w:rsidP="00A43956">
      <w:pPr>
        <w:pStyle w:val="ListParagraph"/>
        <w:numPr>
          <w:ilvl w:val="0"/>
          <w:numId w:val="7"/>
        </w:numPr>
        <w:jc w:val="both"/>
        <w:rPr>
          <w:rFonts w:ascii="Arial" w:hAnsi="Arial" w:cs="Arial"/>
          <w:sz w:val="22"/>
          <w:szCs w:val="22"/>
          <w:lang w:val="es-ES"/>
        </w:rPr>
      </w:pPr>
      <w:r>
        <w:rPr>
          <w:rFonts w:ascii="Arial" w:hAnsi="Arial" w:cs="Arial"/>
          <w:sz w:val="22"/>
          <w:szCs w:val="22"/>
          <w:lang w:val="es-ES"/>
        </w:rPr>
        <w:t xml:space="preserve">De acuerdo con el </w:t>
      </w:r>
      <w:proofErr w:type="spellStart"/>
      <w:r>
        <w:rPr>
          <w:rFonts w:ascii="Arial" w:hAnsi="Arial" w:cs="Arial"/>
          <w:sz w:val="22"/>
          <w:szCs w:val="22"/>
          <w:lang w:val="es-ES"/>
        </w:rPr>
        <w:t>datacard</w:t>
      </w:r>
      <w:proofErr w:type="spellEnd"/>
      <w:r>
        <w:rPr>
          <w:rFonts w:ascii="Arial" w:hAnsi="Arial" w:cs="Arial"/>
          <w:sz w:val="22"/>
          <w:szCs w:val="22"/>
          <w:lang w:val="es-ES"/>
        </w:rPr>
        <w:t xml:space="preserve"> de la API, los atributos ‘</w:t>
      </w:r>
      <w:r w:rsidRPr="001F24A1">
        <w:rPr>
          <w:rFonts w:ascii="Arial" w:hAnsi="Arial" w:cs="Arial"/>
          <w:i/>
          <w:iCs/>
          <w:sz w:val="22"/>
          <w:szCs w:val="22"/>
          <w:lang w:val="es-ES"/>
        </w:rPr>
        <w:t>country’</w:t>
      </w:r>
      <w:r>
        <w:rPr>
          <w:rFonts w:ascii="Arial" w:hAnsi="Arial" w:cs="Arial"/>
          <w:sz w:val="22"/>
          <w:szCs w:val="22"/>
          <w:lang w:val="es-ES"/>
        </w:rPr>
        <w:t xml:space="preserve"> y ‘</w:t>
      </w:r>
      <w:proofErr w:type="spellStart"/>
      <w:r w:rsidRPr="001F24A1">
        <w:rPr>
          <w:rFonts w:ascii="Arial" w:hAnsi="Arial" w:cs="Arial"/>
          <w:i/>
          <w:iCs/>
          <w:sz w:val="22"/>
          <w:szCs w:val="22"/>
          <w:lang w:val="es-ES"/>
        </w:rPr>
        <w:t>artistNationality</w:t>
      </w:r>
      <w:proofErr w:type="spellEnd"/>
      <w:r w:rsidRPr="001F24A1">
        <w:rPr>
          <w:rFonts w:ascii="Arial" w:hAnsi="Arial" w:cs="Arial"/>
          <w:i/>
          <w:iCs/>
          <w:sz w:val="22"/>
          <w:szCs w:val="22"/>
          <w:lang w:val="es-ES"/>
        </w:rPr>
        <w:t>’</w:t>
      </w:r>
      <w:r>
        <w:rPr>
          <w:rFonts w:ascii="Arial" w:hAnsi="Arial" w:cs="Arial"/>
          <w:i/>
          <w:iCs/>
          <w:sz w:val="22"/>
          <w:szCs w:val="22"/>
          <w:lang w:val="es-ES"/>
        </w:rPr>
        <w:t xml:space="preserve"> </w:t>
      </w:r>
      <w:r>
        <w:rPr>
          <w:rFonts w:ascii="Arial" w:hAnsi="Arial" w:cs="Arial"/>
          <w:sz w:val="22"/>
          <w:szCs w:val="22"/>
          <w:lang w:val="es-ES"/>
        </w:rPr>
        <w:t xml:space="preserve">responden de diferente forma a una misma pregunta: País de origen de la obra o el artista. El análisis exploratorio de los datos mostró </w:t>
      </w:r>
      <w:r w:rsidR="00A43956">
        <w:rPr>
          <w:rFonts w:ascii="Arial" w:hAnsi="Arial" w:cs="Arial"/>
          <w:sz w:val="22"/>
          <w:szCs w:val="22"/>
          <w:lang w:val="es-ES"/>
        </w:rPr>
        <w:t>que,</w:t>
      </w:r>
      <w:r>
        <w:rPr>
          <w:rFonts w:ascii="Arial" w:hAnsi="Arial" w:cs="Arial"/>
          <w:sz w:val="22"/>
          <w:szCs w:val="22"/>
          <w:lang w:val="es-ES"/>
        </w:rPr>
        <w:t xml:space="preserve"> en muchos casos, los valores faltantes de ‘</w:t>
      </w:r>
      <w:r w:rsidRPr="001F24A1">
        <w:rPr>
          <w:rFonts w:ascii="Arial" w:hAnsi="Arial" w:cs="Arial"/>
          <w:i/>
          <w:iCs/>
          <w:sz w:val="22"/>
          <w:szCs w:val="22"/>
          <w:lang w:val="es-ES"/>
        </w:rPr>
        <w:t>country’</w:t>
      </w:r>
      <w:r>
        <w:rPr>
          <w:rFonts w:ascii="Arial" w:hAnsi="Arial" w:cs="Arial"/>
          <w:sz w:val="22"/>
          <w:szCs w:val="22"/>
          <w:lang w:val="es-ES"/>
        </w:rPr>
        <w:t xml:space="preserve"> estaban en ‘</w:t>
      </w:r>
      <w:proofErr w:type="spellStart"/>
      <w:r w:rsidRPr="001F24A1">
        <w:rPr>
          <w:rFonts w:ascii="Arial" w:hAnsi="Arial" w:cs="Arial"/>
          <w:i/>
          <w:iCs/>
          <w:sz w:val="22"/>
          <w:szCs w:val="22"/>
          <w:lang w:val="es-ES"/>
        </w:rPr>
        <w:t>artistNationality</w:t>
      </w:r>
      <w:proofErr w:type="spellEnd"/>
      <w:r w:rsidRPr="001F24A1">
        <w:rPr>
          <w:rFonts w:ascii="Arial" w:hAnsi="Arial" w:cs="Arial"/>
          <w:i/>
          <w:iCs/>
          <w:sz w:val="22"/>
          <w:szCs w:val="22"/>
          <w:lang w:val="es-ES"/>
        </w:rPr>
        <w:t>’</w:t>
      </w:r>
      <w:r>
        <w:rPr>
          <w:rFonts w:ascii="Arial" w:hAnsi="Arial" w:cs="Arial"/>
          <w:sz w:val="22"/>
          <w:szCs w:val="22"/>
          <w:lang w:val="es-ES"/>
        </w:rPr>
        <w:t xml:space="preserve">, y viceversa. </w:t>
      </w:r>
    </w:p>
    <w:p w14:paraId="2E65E6B3" w14:textId="6644F989" w:rsidR="0080728D" w:rsidRDefault="0080728D" w:rsidP="00A43956">
      <w:pPr>
        <w:pStyle w:val="ListParagraph"/>
        <w:numPr>
          <w:ilvl w:val="0"/>
          <w:numId w:val="7"/>
        </w:numPr>
        <w:jc w:val="both"/>
        <w:rPr>
          <w:rFonts w:ascii="Arial" w:hAnsi="Arial" w:cs="Arial"/>
          <w:sz w:val="22"/>
          <w:szCs w:val="22"/>
          <w:lang w:val="es-ES"/>
        </w:rPr>
      </w:pPr>
      <w:r w:rsidRPr="0080728D">
        <w:rPr>
          <w:rFonts w:ascii="Arial" w:hAnsi="Arial" w:cs="Arial"/>
          <w:sz w:val="22"/>
          <w:szCs w:val="22"/>
          <w:lang w:val="es-ES"/>
        </w:rPr>
        <w:t>Debido a que una obra puede pertenecer a varios artistas, y cada artista puede tener una nacionalidad distinta, se decide que la obra será de la nacionalidad predominante de los artistas involucrados. Si no existe una nacionalidad predominante, se imputa como 'Otro'</w:t>
      </w:r>
    </w:p>
    <w:p w14:paraId="38D738BE" w14:textId="1A6D340D" w:rsidR="00A43956" w:rsidRPr="00D34B5A" w:rsidRDefault="00A43956" w:rsidP="00D34B5A">
      <w:pPr>
        <w:pStyle w:val="ListParagraph"/>
        <w:numPr>
          <w:ilvl w:val="0"/>
          <w:numId w:val="7"/>
        </w:numPr>
        <w:jc w:val="both"/>
        <w:rPr>
          <w:rFonts w:ascii="Arial" w:hAnsi="Arial" w:cs="Arial"/>
          <w:sz w:val="22"/>
          <w:szCs w:val="22"/>
          <w:lang w:val="es-ES"/>
        </w:rPr>
      </w:pPr>
      <w:r w:rsidRPr="00A43956">
        <w:rPr>
          <w:rFonts w:ascii="Arial" w:hAnsi="Arial" w:cs="Arial"/>
          <w:sz w:val="22"/>
          <w:szCs w:val="22"/>
          <w:lang w:val="es-ES"/>
        </w:rPr>
        <w:t>Con el objetivo de unificar la información y, por ende, enriquecerla, se construyó una clase</w:t>
      </w:r>
      <w:r w:rsidR="005D5E1A">
        <w:rPr>
          <w:rFonts w:ascii="Arial" w:hAnsi="Arial" w:cs="Arial"/>
          <w:sz w:val="22"/>
          <w:szCs w:val="22"/>
          <w:lang w:val="es-ES"/>
        </w:rPr>
        <w:t xml:space="preserve"> ‘</w:t>
      </w:r>
      <w:proofErr w:type="spellStart"/>
      <w:r w:rsidR="00A11E7F" w:rsidRPr="00A11E7F">
        <w:rPr>
          <w:rFonts w:ascii="Arial" w:hAnsi="Arial" w:cs="Arial"/>
          <w:i/>
          <w:iCs/>
          <w:sz w:val="22"/>
          <w:szCs w:val="22"/>
          <w:lang w:val="es-ES"/>
        </w:rPr>
        <w:t>NationalityMapper</w:t>
      </w:r>
      <w:proofErr w:type="spellEnd"/>
      <w:r w:rsidR="005D5E1A" w:rsidRPr="00A11E7F">
        <w:rPr>
          <w:rFonts w:ascii="Arial" w:hAnsi="Arial" w:cs="Arial"/>
          <w:i/>
          <w:iCs/>
          <w:sz w:val="22"/>
          <w:szCs w:val="22"/>
          <w:lang w:val="es-ES"/>
        </w:rPr>
        <w:t>’</w:t>
      </w:r>
      <w:r w:rsidR="00A11E7F">
        <w:rPr>
          <w:rFonts w:ascii="Arial" w:hAnsi="Arial" w:cs="Arial"/>
          <w:sz w:val="22"/>
          <w:szCs w:val="22"/>
          <w:lang w:val="es-ES"/>
        </w:rPr>
        <w:t xml:space="preserve"> </w:t>
      </w:r>
      <w:r w:rsidRPr="00A43956">
        <w:rPr>
          <w:rFonts w:ascii="Arial" w:hAnsi="Arial" w:cs="Arial"/>
          <w:sz w:val="22"/>
          <w:szCs w:val="22"/>
          <w:lang w:val="es-ES"/>
        </w:rPr>
        <w:t>compuesta por dos diccionarios</w:t>
      </w:r>
      <w:r w:rsidR="00A11E7F">
        <w:rPr>
          <w:rFonts w:ascii="Arial" w:hAnsi="Arial" w:cs="Arial"/>
          <w:sz w:val="22"/>
          <w:szCs w:val="22"/>
          <w:lang w:val="es-ES"/>
        </w:rPr>
        <w:t>,</w:t>
      </w:r>
      <w:r w:rsidRPr="00A43956">
        <w:rPr>
          <w:rFonts w:ascii="Arial" w:hAnsi="Arial" w:cs="Arial"/>
          <w:sz w:val="22"/>
          <w:szCs w:val="22"/>
          <w:lang w:val="es-ES"/>
        </w:rPr>
        <w:t xml:space="preserve"> que permitió mapear las nacionalidades a los países y, a su vez, normalizar los nombres de los países. Los métodos incluidos en esta clase se apoyaron en funciones del script de limpieza que utilizaron expresiones regulares (</w:t>
      </w:r>
      <w:proofErr w:type="spellStart"/>
      <w:r w:rsidRPr="00A43956">
        <w:rPr>
          <w:rFonts w:ascii="Arial" w:hAnsi="Arial" w:cs="Arial"/>
          <w:sz w:val="22"/>
          <w:szCs w:val="22"/>
          <w:lang w:val="es-ES"/>
        </w:rPr>
        <w:t>regex</w:t>
      </w:r>
      <w:proofErr w:type="spellEnd"/>
      <w:r w:rsidRPr="00A43956">
        <w:rPr>
          <w:rFonts w:ascii="Arial" w:hAnsi="Arial" w:cs="Arial"/>
          <w:sz w:val="22"/>
          <w:szCs w:val="22"/>
          <w:lang w:val="es-ES"/>
        </w:rPr>
        <w:t xml:space="preserve">) para normalizar los nombres de los países, ya que tenían muchos caracteres que dificultaban la lectura de los datos que se iban a fusionar con los datos extraídos de Google </w:t>
      </w:r>
      <w:proofErr w:type="spellStart"/>
      <w:r w:rsidRPr="00A43956">
        <w:rPr>
          <w:rFonts w:ascii="Arial" w:hAnsi="Arial" w:cs="Arial"/>
          <w:sz w:val="22"/>
          <w:szCs w:val="22"/>
          <w:lang w:val="es-ES"/>
        </w:rPr>
        <w:t>Maps</w:t>
      </w:r>
      <w:proofErr w:type="spellEnd"/>
      <w:r w:rsidRPr="00A43956">
        <w:rPr>
          <w:rFonts w:ascii="Arial" w:hAnsi="Arial" w:cs="Arial"/>
          <w:sz w:val="22"/>
          <w:szCs w:val="22"/>
          <w:lang w:val="es-ES"/>
        </w:rPr>
        <w:t>.</w:t>
      </w:r>
    </w:p>
    <w:p w14:paraId="268EF17F" w14:textId="4C974ED1" w:rsidR="00D34B5A" w:rsidRPr="00515ED8" w:rsidRDefault="00A43956" w:rsidP="00515ED8">
      <w:pPr>
        <w:rPr>
          <w:rFonts w:ascii="Arial" w:hAnsi="Arial" w:cs="Arial"/>
          <w:sz w:val="22"/>
          <w:szCs w:val="22"/>
          <w:lang w:val="es-ES"/>
        </w:rPr>
      </w:pPr>
      <w:r w:rsidRPr="00A43956">
        <w:rPr>
          <w:rFonts w:ascii="Arial" w:hAnsi="Arial" w:cs="Arial"/>
          <w:i/>
          <w:iCs/>
          <w:color w:val="215E99" w:themeColor="text2" w:themeTint="BF"/>
          <w:sz w:val="22"/>
          <w:szCs w:val="22"/>
          <w:lang w:val="es-ES"/>
        </w:rPr>
        <w:t xml:space="preserve">El detalle de la limpieza puede consultarse en </w:t>
      </w:r>
      <w:r w:rsidR="006108AB" w:rsidRPr="005474D7">
        <w:rPr>
          <w:rFonts w:ascii="Courier New" w:hAnsi="Courier New" w:cs="Courier New"/>
          <w:color w:val="111111"/>
          <w:sz w:val="21"/>
          <w:szCs w:val="21"/>
          <w:lang w:val="es-ES"/>
        </w:rPr>
        <w:t>clean_data.html</w:t>
      </w:r>
    </w:p>
    <w:p w14:paraId="2E90867C" w14:textId="03F39E6C" w:rsidR="001E4327" w:rsidRPr="006E5D77" w:rsidRDefault="001E4327" w:rsidP="001E4327">
      <w:pPr>
        <w:jc w:val="both"/>
        <w:rPr>
          <w:rFonts w:ascii="Arial" w:hAnsi="Arial" w:cs="Arial"/>
          <w:b/>
          <w:bCs/>
          <w:lang w:val="es-ES"/>
        </w:rPr>
      </w:pPr>
      <w:r w:rsidRPr="006E5D77">
        <w:rPr>
          <w:rFonts w:ascii="Arial" w:hAnsi="Arial" w:cs="Arial"/>
          <w:b/>
          <w:bCs/>
          <w:lang w:val="es-ES"/>
        </w:rPr>
        <w:lastRenderedPageBreak/>
        <w:t>Justificación de las visualizaciones:</w:t>
      </w:r>
    </w:p>
    <w:p w14:paraId="2FA7E41B" w14:textId="47AEEE18" w:rsidR="004F4CC5" w:rsidRPr="004F4CC5" w:rsidRDefault="004F4CC5" w:rsidP="004F4CC5">
      <w:pPr>
        <w:jc w:val="both"/>
        <w:rPr>
          <w:rFonts w:ascii="Arial" w:hAnsi="Arial" w:cs="Arial"/>
          <w:sz w:val="22"/>
          <w:szCs w:val="22"/>
          <w:lang w:val="es-ES"/>
        </w:rPr>
      </w:pPr>
      <w:r w:rsidRPr="004F4CC5">
        <w:rPr>
          <w:rFonts w:ascii="Arial" w:hAnsi="Arial" w:cs="Arial"/>
          <w:sz w:val="22"/>
          <w:szCs w:val="22"/>
          <w:lang w:val="es-ES"/>
        </w:rPr>
        <w:t>A continuación, se justifica el uso de las visualizaciones dinámicas desarrolladas para cada pregunta objetivo del proyecto</w:t>
      </w:r>
      <w:r w:rsidR="00A0252D">
        <w:rPr>
          <w:rFonts w:ascii="Arial" w:hAnsi="Arial" w:cs="Arial"/>
          <w:sz w:val="22"/>
          <w:szCs w:val="22"/>
          <w:lang w:val="es-ES"/>
        </w:rPr>
        <w:t xml:space="preserve"> y su ubicación en la aplicación desplegada.</w:t>
      </w:r>
    </w:p>
    <w:p w14:paraId="1944E752" w14:textId="77777777" w:rsidR="004F4CC5" w:rsidRDefault="004F4CC5" w:rsidP="004F4CC5">
      <w:pPr>
        <w:pStyle w:val="ListParagraph"/>
        <w:numPr>
          <w:ilvl w:val="0"/>
          <w:numId w:val="10"/>
        </w:numPr>
        <w:jc w:val="both"/>
        <w:rPr>
          <w:rFonts w:ascii="Arial" w:hAnsi="Arial" w:cs="Arial"/>
          <w:b/>
          <w:bCs/>
          <w:sz w:val="22"/>
          <w:szCs w:val="22"/>
          <w:lang w:val="es-ES"/>
        </w:rPr>
      </w:pPr>
      <w:r w:rsidRPr="004F4CC5">
        <w:rPr>
          <w:rFonts w:ascii="Arial" w:hAnsi="Arial" w:cs="Arial"/>
          <w:b/>
          <w:bCs/>
          <w:sz w:val="22"/>
          <w:szCs w:val="22"/>
          <w:lang w:val="es-ES"/>
        </w:rPr>
        <w:t xml:space="preserve">¿De dónde provienen las obras de arte del </w:t>
      </w:r>
      <w:proofErr w:type="spellStart"/>
      <w:r w:rsidRPr="004F4CC5">
        <w:rPr>
          <w:rFonts w:ascii="Arial" w:hAnsi="Arial" w:cs="Arial"/>
          <w:b/>
          <w:bCs/>
          <w:sz w:val="22"/>
          <w:szCs w:val="22"/>
          <w:lang w:val="es-ES"/>
        </w:rPr>
        <w:t>Met</w:t>
      </w:r>
      <w:proofErr w:type="spellEnd"/>
      <w:r w:rsidRPr="004F4CC5">
        <w:rPr>
          <w:rFonts w:ascii="Arial" w:hAnsi="Arial" w:cs="Arial"/>
          <w:b/>
          <w:bCs/>
          <w:sz w:val="22"/>
          <w:szCs w:val="22"/>
          <w:lang w:val="es-ES"/>
        </w:rPr>
        <w:t xml:space="preserve">? </w:t>
      </w:r>
    </w:p>
    <w:p w14:paraId="364E2530" w14:textId="50599F66" w:rsidR="004F4CC5" w:rsidRDefault="004F4CC5" w:rsidP="004F4CC5">
      <w:pPr>
        <w:ind w:left="360"/>
        <w:jc w:val="both"/>
        <w:rPr>
          <w:rFonts w:ascii="Arial" w:hAnsi="Arial" w:cs="Arial"/>
          <w:sz w:val="22"/>
          <w:szCs w:val="22"/>
          <w:lang w:val="es-ES"/>
        </w:rPr>
      </w:pPr>
      <w:r w:rsidRPr="004F4CC5">
        <w:rPr>
          <w:rFonts w:ascii="Arial" w:hAnsi="Arial" w:cs="Arial"/>
          <w:sz w:val="22"/>
          <w:szCs w:val="22"/>
          <w:lang w:val="es-ES"/>
        </w:rPr>
        <w:t xml:space="preserve">Se utilizó un mapa interactivo que combina la información de la API de Google </w:t>
      </w:r>
      <w:proofErr w:type="spellStart"/>
      <w:r w:rsidRPr="004F4CC5">
        <w:rPr>
          <w:rFonts w:ascii="Arial" w:hAnsi="Arial" w:cs="Arial"/>
          <w:sz w:val="22"/>
          <w:szCs w:val="22"/>
          <w:lang w:val="es-ES"/>
        </w:rPr>
        <w:t>Maps</w:t>
      </w:r>
      <w:proofErr w:type="spellEnd"/>
      <w:r w:rsidRPr="004F4CC5">
        <w:rPr>
          <w:rFonts w:ascii="Arial" w:hAnsi="Arial" w:cs="Arial"/>
          <w:sz w:val="22"/>
          <w:szCs w:val="22"/>
          <w:lang w:val="es-ES"/>
        </w:rPr>
        <w:t xml:space="preserve"> y los datos del país de origen de las obras. Esta visualización geoespacial permite una comprensión intuitiva y global de la distribución geográfica de las obras de arte.</w:t>
      </w:r>
    </w:p>
    <w:p w14:paraId="7A451861" w14:textId="63037E07"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sidRPr="00A0252D">
        <w:rPr>
          <w:rFonts w:ascii="Arial" w:hAnsi="Arial" w:cs="Arial"/>
          <w:sz w:val="22"/>
          <w:szCs w:val="22"/>
          <w:lang w:val="es-ES"/>
        </w:rPr>
        <w:t xml:space="preserve"> </w:t>
      </w:r>
      <w:r w:rsidRPr="00A0252D">
        <w:rPr>
          <w:rFonts w:ascii="Segoe UI Emoji" w:hAnsi="Segoe UI Emoji" w:cs="Segoe UI Emoji"/>
          <w:sz w:val="22"/>
          <w:szCs w:val="22"/>
          <w:lang w:val="es-ES"/>
        </w:rPr>
        <w:t>🌎</w:t>
      </w:r>
      <w:r w:rsidRPr="00A0252D">
        <w:rPr>
          <w:rFonts w:ascii="Arial" w:hAnsi="Arial" w:cs="Arial"/>
          <w:sz w:val="22"/>
          <w:szCs w:val="22"/>
          <w:lang w:val="es-ES"/>
        </w:rPr>
        <w:t>Proveniencia</w:t>
      </w:r>
    </w:p>
    <w:p w14:paraId="6ADA9F9A" w14:textId="77777777" w:rsidR="004F4CC5" w:rsidRPr="004F4CC5" w:rsidRDefault="004F4CC5" w:rsidP="004F4CC5">
      <w:pPr>
        <w:pStyle w:val="ListParagraph"/>
        <w:numPr>
          <w:ilvl w:val="0"/>
          <w:numId w:val="10"/>
        </w:numPr>
        <w:jc w:val="both"/>
        <w:rPr>
          <w:rFonts w:ascii="Arial" w:hAnsi="Arial" w:cs="Arial"/>
          <w:b/>
          <w:bCs/>
          <w:sz w:val="22"/>
          <w:szCs w:val="22"/>
          <w:lang w:val="es-ES"/>
        </w:rPr>
      </w:pPr>
      <w:r w:rsidRPr="004F4CC5">
        <w:rPr>
          <w:rFonts w:ascii="Arial" w:hAnsi="Arial" w:cs="Arial"/>
          <w:b/>
          <w:bCs/>
          <w:sz w:val="22"/>
          <w:szCs w:val="22"/>
          <w:lang w:val="es-ES"/>
        </w:rPr>
        <w:t xml:space="preserve">¿Cuáles son los artistas que más le interesan al </w:t>
      </w:r>
      <w:proofErr w:type="spellStart"/>
      <w:r w:rsidRPr="004F4CC5">
        <w:rPr>
          <w:rFonts w:ascii="Arial" w:hAnsi="Arial" w:cs="Arial"/>
          <w:b/>
          <w:bCs/>
          <w:sz w:val="22"/>
          <w:szCs w:val="22"/>
          <w:lang w:val="es-ES"/>
        </w:rPr>
        <w:t>Met</w:t>
      </w:r>
      <w:proofErr w:type="spellEnd"/>
      <w:r w:rsidRPr="004F4CC5">
        <w:rPr>
          <w:rFonts w:ascii="Arial" w:hAnsi="Arial" w:cs="Arial"/>
          <w:b/>
          <w:bCs/>
          <w:sz w:val="22"/>
          <w:szCs w:val="22"/>
          <w:lang w:val="es-ES"/>
        </w:rPr>
        <w:t xml:space="preserve">? </w:t>
      </w:r>
    </w:p>
    <w:p w14:paraId="02AFF36A" w14:textId="0506449A" w:rsidR="004F4CC5" w:rsidRDefault="004F4CC5" w:rsidP="004F4CC5">
      <w:pPr>
        <w:ind w:left="360"/>
        <w:jc w:val="both"/>
        <w:rPr>
          <w:rFonts w:ascii="Arial" w:hAnsi="Arial" w:cs="Arial"/>
          <w:sz w:val="22"/>
          <w:szCs w:val="22"/>
          <w:lang w:val="es-ES"/>
        </w:rPr>
      </w:pPr>
      <w:r w:rsidRPr="004F4CC5">
        <w:rPr>
          <w:rFonts w:ascii="Arial" w:hAnsi="Arial" w:cs="Arial"/>
          <w:sz w:val="22"/>
          <w:szCs w:val="22"/>
          <w:lang w:val="es-ES"/>
        </w:rPr>
        <w:t xml:space="preserve">Se implementó un gráfico de barras dinámico que muestra el nombre del artista y el número total de obras. La interactividad permite al usuario personalizar la visualización según sus intereses, incluyendo o excluyendo </w:t>
      </w:r>
      <w:r w:rsidR="00A0252D">
        <w:rPr>
          <w:rFonts w:ascii="Arial" w:hAnsi="Arial" w:cs="Arial"/>
          <w:sz w:val="22"/>
          <w:szCs w:val="22"/>
          <w:lang w:val="es-ES"/>
        </w:rPr>
        <w:t>artistas</w:t>
      </w:r>
      <w:r w:rsidRPr="004F4CC5">
        <w:rPr>
          <w:rFonts w:ascii="Arial" w:hAnsi="Arial" w:cs="Arial"/>
          <w:sz w:val="22"/>
          <w:szCs w:val="22"/>
          <w:lang w:val="es-ES"/>
        </w:rPr>
        <w:t xml:space="preserve"> desconocid</w:t>
      </w:r>
      <w:r w:rsidR="00A0252D">
        <w:rPr>
          <w:rFonts w:ascii="Arial" w:hAnsi="Arial" w:cs="Arial"/>
          <w:sz w:val="22"/>
          <w:szCs w:val="22"/>
          <w:lang w:val="es-ES"/>
        </w:rPr>
        <w:t>o</w:t>
      </w:r>
      <w:r w:rsidRPr="004F4CC5">
        <w:rPr>
          <w:rFonts w:ascii="Arial" w:hAnsi="Arial" w:cs="Arial"/>
          <w:sz w:val="22"/>
          <w:szCs w:val="22"/>
          <w:lang w:val="es-ES"/>
        </w:rPr>
        <w:t>s, obras destacadas o no destacadas</w:t>
      </w:r>
      <w:r w:rsidR="00A0252D">
        <w:rPr>
          <w:rFonts w:ascii="Arial" w:hAnsi="Arial" w:cs="Arial"/>
          <w:sz w:val="22"/>
          <w:szCs w:val="22"/>
          <w:lang w:val="es-ES"/>
        </w:rPr>
        <w:t>,</w:t>
      </w:r>
      <w:r w:rsidRPr="004F4CC5">
        <w:rPr>
          <w:rFonts w:ascii="Arial" w:hAnsi="Arial" w:cs="Arial"/>
          <w:sz w:val="22"/>
          <w:szCs w:val="22"/>
          <w:lang w:val="es-ES"/>
        </w:rPr>
        <w:t xml:space="preserve"> obras de dominio público o protegidas por derechos de autor</w:t>
      </w:r>
      <w:r w:rsidR="00A0252D">
        <w:rPr>
          <w:rFonts w:ascii="Arial" w:hAnsi="Arial" w:cs="Arial"/>
          <w:sz w:val="22"/>
          <w:szCs w:val="22"/>
          <w:lang w:val="es-ES"/>
        </w:rPr>
        <w:t xml:space="preserve"> y una slider para acotar las obras por año de adquisición por parte del museo.</w:t>
      </w:r>
    </w:p>
    <w:p w14:paraId="63BF8863" w14:textId="553EA9FF"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sidRPr="00A0252D">
        <w:rPr>
          <w:rFonts w:ascii="Segoe UI Emoji" w:hAnsi="Segoe UI Emoji" w:cs="Segoe UI Emoji"/>
          <w:sz w:val="22"/>
          <w:szCs w:val="22"/>
          <w:lang w:val="es-ES"/>
        </w:rPr>
        <w:t>👩</w:t>
      </w:r>
      <w:r w:rsidRPr="00A0252D">
        <w:rPr>
          <w:rFonts w:ascii="Arial" w:hAnsi="Arial" w:cs="Arial"/>
          <w:sz w:val="22"/>
          <w:szCs w:val="22"/>
          <w:lang w:val="es-ES"/>
        </w:rPr>
        <w:t>‍</w:t>
      </w:r>
      <w:r w:rsidRPr="00A0252D">
        <w:rPr>
          <w:rFonts w:ascii="Segoe UI Emoji" w:hAnsi="Segoe UI Emoji" w:cs="Segoe UI Emoji"/>
          <w:sz w:val="22"/>
          <w:szCs w:val="22"/>
          <w:lang w:val="es-ES"/>
        </w:rPr>
        <w:t>🎨</w:t>
      </w:r>
      <w:r w:rsidRPr="00A0252D">
        <w:rPr>
          <w:rFonts w:ascii="Arial" w:hAnsi="Arial" w:cs="Arial"/>
          <w:sz w:val="22"/>
          <w:szCs w:val="22"/>
          <w:lang w:val="es-ES"/>
        </w:rPr>
        <w:t>Artistas</w:t>
      </w:r>
    </w:p>
    <w:p w14:paraId="4CC09554" w14:textId="3F2E4542" w:rsidR="004F4CC5" w:rsidRPr="004F4CC5" w:rsidRDefault="004F4CC5" w:rsidP="004F4CC5">
      <w:pPr>
        <w:pStyle w:val="ListParagraph"/>
        <w:numPr>
          <w:ilvl w:val="0"/>
          <w:numId w:val="10"/>
        </w:numPr>
        <w:jc w:val="both"/>
        <w:rPr>
          <w:rFonts w:ascii="Arial" w:hAnsi="Arial" w:cs="Arial"/>
          <w:b/>
          <w:bCs/>
          <w:sz w:val="22"/>
          <w:szCs w:val="22"/>
          <w:lang w:val="es-ES"/>
        </w:rPr>
      </w:pPr>
      <w:r w:rsidRPr="004F4CC5">
        <w:rPr>
          <w:rFonts w:ascii="Arial" w:hAnsi="Arial" w:cs="Arial"/>
          <w:b/>
          <w:bCs/>
          <w:sz w:val="22"/>
          <w:szCs w:val="22"/>
          <w:lang w:val="es-ES"/>
        </w:rPr>
        <w:t xml:space="preserve">¿Cuáles son </w:t>
      </w:r>
      <w:r w:rsidR="00A0252D">
        <w:rPr>
          <w:rFonts w:ascii="Arial" w:hAnsi="Arial" w:cs="Arial"/>
          <w:b/>
          <w:bCs/>
          <w:sz w:val="22"/>
          <w:szCs w:val="22"/>
          <w:lang w:val="es-ES"/>
        </w:rPr>
        <w:t>las culturas que más le interesan al</w:t>
      </w:r>
      <w:r w:rsidRPr="004F4CC5">
        <w:rPr>
          <w:rFonts w:ascii="Arial" w:hAnsi="Arial" w:cs="Arial"/>
          <w:b/>
          <w:bCs/>
          <w:sz w:val="22"/>
          <w:szCs w:val="22"/>
          <w:lang w:val="es-ES"/>
        </w:rPr>
        <w:t xml:space="preserve"> </w:t>
      </w:r>
      <w:proofErr w:type="spellStart"/>
      <w:r w:rsidRPr="004F4CC5">
        <w:rPr>
          <w:rFonts w:ascii="Arial" w:hAnsi="Arial" w:cs="Arial"/>
          <w:b/>
          <w:bCs/>
          <w:sz w:val="22"/>
          <w:szCs w:val="22"/>
          <w:lang w:val="es-ES"/>
        </w:rPr>
        <w:t>Met</w:t>
      </w:r>
      <w:proofErr w:type="spellEnd"/>
      <w:r w:rsidRPr="004F4CC5">
        <w:rPr>
          <w:rFonts w:ascii="Arial" w:hAnsi="Arial" w:cs="Arial"/>
          <w:b/>
          <w:bCs/>
          <w:sz w:val="22"/>
          <w:szCs w:val="22"/>
          <w:lang w:val="es-ES"/>
        </w:rPr>
        <w:t xml:space="preserve">? </w:t>
      </w:r>
    </w:p>
    <w:p w14:paraId="709C35E1" w14:textId="77777777" w:rsidR="00A0252D" w:rsidRDefault="00A0252D" w:rsidP="00A0252D">
      <w:pPr>
        <w:ind w:left="360"/>
        <w:jc w:val="both"/>
        <w:rPr>
          <w:rFonts w:ascii="Arial" w:hAnsi="Arial" w:cs="Arial"/>
          <w:sz w:val="22"/>
          <w:szCs w:val="22"/>
          <w:lang w:val="es-ES"/>
        </w:rPr>
      </w:pPr>
      <w:r w:rsidRPr="00A0252D">
        <w:rPr>
          <w:rFonts w:ascii="Arial" w:hAnsi="Arial" w:cs="Arial"/>
          <w:sz w:val="22"/>
          <w:szCs w:val="22"/>
          <w:lang w:val="es-ES"/>
        </w:rPr>
        <w:t>Se implementó un gráfico de barras dinámico que muestra el nombre del artista y el número total de obras. La interactividad permite al usuario personalizar la visualización según sus intereses, incluyendo o excluyendo obras que tienen culturas desconocidas, obras destacadas o no destacadas, obras de dominio público o protegidas por derechos de autor y una slider para acotar las obras por año de adquisición por parte del museo.</w:t>
      </w:r>
    </w:p>
    <w:p w14:paraId="6AAA6CA3" w14:textId="4B10ADD8"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sidRPr="00A0252D">
        <w:rPr>
          <w:rFonts w:ascii="Segoe UI Emoji" w:hAnsi="Segoe UI Emoji" w:cs="Segoe UI Emoji"/>
          <w:sz w:val="22"/>
          <w:szCs w:val="22"/>
          <w:lang w:val="es-ES"/>
        </w:rPr>
        <w:t>🗿</w:t>
      </w:r>
      <w:r w:rsidRPr="00A0252D">
        <w:rPr>
          <w:rFonts w:ascii="Arial" w:hAnsi="Arial" w:cs="Arial"/>
          <w:sz w:val="22"/>
          <w:szCs w:val="22"/>
          <w:lang w:val="es-ES"/>
        </w:rPr>
        <w:t>Culturas</w:t>
      </w:r>
    </w:p>
    <w:p w14:paraId="00EA34E4" w14:textId="77777777" w:rsidR="00B979DD" w:rsidRPr="00B979DD" w:rsidRDefault="004F4CC5" w:rsidP="004F4CC5">
      <w:pPr>
        <w:pStyle w:val="ListParagraph"/>
        <w:numPr>
          <w:ilvl w:val="0"/>
          <w:numId w:val="10"/>
        </w:numPr>
        <w:jc w:val="both"/>
        <w:rPr>
          <w:rFonts w:ascii="Arial" w:hAnsi="Arial" w:cs="Arial"/>
          <w:b/>
          <w:bCs/>
          <w:sz w:val="22"/>
          <w:szCs w:val="22"/>
          <w:lang w:val="es-ES"/>
        </w:rPr>
      </w:pPr>
      <w:r w:rsidRPr="00B979DD">
        <w:rPr>
          <w:rFonts w:ascii="Arial" w:hAnsi="Arial" w:cs="Arial"/>
          <w:b/>
          <w:bCs/>
          <w:sz w:val="22"/>
          <w:szCs w:val="22"/>
          <w:lang w:val="es-ES"/>
        </w:rPr>
        <w:t xml:space="preserve">¿Cuál es la evolución temporal del tamaño de la colección del </w:t>
      </w:r>
      <w:proofErr w:type="spellStart"/>
      <w:r w:rsidRPr="00B979DD">
        <w:rPr>
          <w:rFonts w:ascii="Arial" w:hAnsi="Arial" w:cs="Arial"/>
          <w:b/>
          <w:bCs/>
          <w:sz w:val="22"/>
          <w:szCs w:val="22"/>
          <w:lang w:val="es-ES"/>
        </w:rPr>
        <w:t>Met</w:t>
      </w:r>
      <w:proofErr w:type="spellEnd"/>
      <w:r w:rsidRPr="00B979DD">
        <w:rPr>
          <w:rFonts w:ascii="Arial" w:hAnsi="Arial" w:cs="Arial"/>
          <w:b/>
          <w:bCs/>
          <w:sz w:val="22"/>
          <w:szCs w:val="22"/>
          <w:lang w:val="es-ES"/>
        </w:rPr>
        <w:t xml:space="preserve">? </w:t>
      </w:r>
    </w:p>
    <w:p w14:paraId="26DF3B49" w14:textId="27BB6F2A" w:rsidR="004F4CC5" w:rsidRDefault="004F4CC5" w:rsidP="00B979DD">
      <w:pPr>
        <w:ind w:left="360"/>
        <w:jc w:val="both"/>
        <w:rPr>
          <w:rFonts w:ascii="Arial" w:hAnsi="Arial" w:cs="Arial"/>
          <w:sz w:val="22"/>
          <w:szCs w:val="22"/>
          <w:lang w:val="es-ES"/>
        </w:rPr>
      </w:pPr>
      <w:r w:rsidRPr="00B979DD">
        <w:rPr>
          <w:rFonts w:ascii="Arial" w:hAnsi="Arial" w:cs="Arial"/>
          <w:sz w:val="22"/>
          <w:szCs w:val="22"/>
          <w:lang w:val="es-ES"/>
        </w:rPr>
        <w:t xml:space="preserve">Se utilizó una línea de tiempo para mostrar el número de obras por año. Esta visualización permite al usuario entender cómo ha crecido la colección del </w:t>
      </w:r>
      <w:proofErr w:type="spellStart"/>
      <w:r w:rsidRPr="00B979DD">
        <w:rPr>
          <w:rFonts w:ascii="Arial" w:hAnsi="Arial" w:cs="Arial"/>
          <w:sz w:val="22"/>
          <w:szCs w:val="22"/>
          <w:lang w:val="es-ES"/>
        </w:rPr>
        <w:t>Met</w:t>
      </w:r>
      <w:proofErr w:type="spellEnd"/>
      <w:r w:rsidRPr="00B979DD">
        <w:rPr>
          <w:rFonts w:ascii="Arial" w:hAnsi="Arial" w:cs="Arial"/>
          <w:sz w:val="22"/>
          <w:szCs w:val="22"/>
          <w:lang w:val="es-ES"/>
        </w:rPr>
        <w:t xml:space="preserve"> a lo largo del tiempo</w:t>
      </w:r>
      <w:r w:rsidR="00B979DD">
        <w:rPr>
          <w:rFonts w:ascii="Arial" w:hAnsi="Arial" w:cs="Arial"/>
          <w:sz w:val="22"/>
          <w:szCs w:val="22"/>
          <w:lang w:val="es-ES"/>
        </w:rPr>
        <w:t xml:space="preserve"> y puede variar la escala temporal por medio de </w:t>
      </w:r>
      <w:r w:rsidR="00C70E6F">
        <w:rPr>
          <w:rFonts w:ascii="Arial" w:hAnsi="Arial" w:cs="Arial"/>
          <w:sz w:val="22"/>
          <w:szCs w:val="22"/>
          <w:lang w:val="es-ES"/>
        </w:rPr>
        <w:t>una slider</w:t>
      </w:r>
      <w:r w:rsidR="00B979DD">
        <w:rPr>
          <w:rFonts w:ascii="Arial" w:hAnsi="Arial" w:cs="Arial"/>
          <w:sz w:val="22"/>
          <w:szCs w:val="22"/>
          <w:lang w:val="es-ES"/>
        </w:rPr>
        <w:t>.</w:t>
      </w:r>
    </w:p>
    <w:p w14:paraId="72CCF832" w14:textId="77777777" w:rsidR="008A7F92" w:rsidRDefault="00A0252D" w:rsidP="008A7F92">
      <w:pPr>
        <w:ind w:firstLine="360"/>
        <w:jc w:val="both"/>
        <w:rPr>
          <w:rFonts w:ascii="Arial" w:hAnsi="Arial" w:cs="Arial"/>
          <w:sz w:val="22"/>
          <w:szCs w:val="22"/>
          <w:lang w:val="es-ES"/>
        </w:rPr>
      </w:pPr>
      <w:r w:rsidRPr="00A0252D">
        <w:rPr>
          <w:rFonts w:ascii="Arial" w:hAnsi="Arial" w:cs="Arial"/>
          <w:i/>
          <w:iCs/>
          <w:sz w:val="22"/>
          <w:szCs w:val="22"/>
          <w:lang w:val="es-ES"/>
        </w:rPr>
        <w:t xml:space="preserve">Ubicación en la aplicación: </w:t>
      </w:r>
      <w:r w:rsidRPr="00A0252D">
        <w:rPr>
          <w:rFonts w:ascii="Segoe UI Emoji" w:hAnsi="Segoe UI Emoji" w:cs="Segoe UI Emoji"/>
          <w:sz w:val="22"/>
          <w:szCs w:val="22"/>
          <w:lang w:val="es-ES"/>
        </w:rPr>
        <w:t>📅</w:t>
      </w:r>
      <w:r w:rsidRPr="00A0252D">
        <w:rPr>
          <w:rFonts w:ascii="Arial" w:hAnsi="Arial" w:cs="Arial"/>
          <w:sz w:val="22"/>
          <w:szCs w:val="22"/>
          <w:lang w:val="es-ES"/>
        </w:rPr>
        <w:t xml:space="preserve"> Evolución temporal</w:t>
      </w:r>
    </w:p>
    <w:p w14:paraId="13899BE7" w14:textId="319519BA" w:rsidR="00515ED8" w:rsidRDefault="00515ED8" w:rsidP="00515ED8">
      <w:pPr>
        <w:jc w:val="both"/>
        <w:rPr>
          <w:rFonts w:ascii="Arial" w:hAnsi="Arial" w:cs="Arial"/>
          <w:sz w:val="22"/>
          <w:szCs w:val="22"/>
          <w:lang w:val="es-ES"/>
        </w:rPr>
      </w:pPr>
      <w:r>
        <w:rPr>
          <w:rFonts w:ascii="Arial" w:hAnsi="Arial" w:cs="Arial"/>
          <w:sz w:val="22"/>
          <w:szCs w:val="22"/>
          <w:lang w:val="es-ES"/>
        </w:rPr>
        <w:t>Finalmente, los filtros que se proponen para las preguntas anteriores, se resumen en las siguientes dos preguntas:</w:t>
      </w:r>
    </w:p>
    <w:p w14:paraId="29A44011" w14:textId="601A0EDE" w:rsidR="008F3CE8" w:rsidRPr="008A7F92" w:rsidRDefault="008F3CE8" w:rsidP="008A7F92">
      <w:pPr>
        <w:pStyle w:val="ListParagraph"/>
        <w:numPr>
          <w:ilvl w:val="0"/>
          <w:numId w:val="10"/>
        </w:numPr>
        <w:jc w:val="both"/>
        <w:rPr>
          <w:rFonts w:ascii="Arial" w:hAnsi="Arial" w:cs="Arial"/>
          <w:sz w:val="22"/>
          <w:szCs w:val="22"/>
          <w:lang w:val="es-ES"/>
        </w:rPr>
      </w:pPr>
      <w:r w:rsidRPr="008A7F92">
        <w:rPr>
          <w:rFonts w:ascii="Arial" w:hAnsi="Arial" w:cs="Arial"/>
          <w:b/>
          <w:bCs/>
          <w:sz w:val="22"/>
          <w:szCs w:val="22"/>
          <w:lang w:val="es-ES"/>
        </w:rPr>
        <w:t xml:space="preserve">¿Cuáles son los artistas con mayor </w:t>
      </w:r>
      <w:r w:rsidRPr="008A7F92">
        <w:rPr>
          <w:rFonts w:ascii="Arial" w:hAnsi="Arial" w:cs="Arial"/>
          <w:b/>
          <w:bCs/>
          <w:sz w:val="22"/>
          <w:szCs w:val="22"/>
          <w:lang w:val="es-ES"/>
        </w:rPr>
        <w:t>número</w:t>
      </w:r>
      <w:r w:rsidRPr="008A7F92">
        <w:rPr>
          <w:rFonts w:ascii="Arial" w:hAnsi="Arial" w:cs="Arial"/>
          <w:b/>
          <w:bCs/>
          <w:sz w:val="22"/>
          <w:szCs w:val="22"/>
          <w:lang w:val="es-ES"/>
        </w:rPr>
        <w:t xml:space="preserve"> de obras destacadas del </w:t>
      </w:r>
      <w:proofErr w:type="spellStart"/>
      <w:r w:rsidRPr="008A7F92">
        <w:rPr>
          <w:rFonts w:ascii="Arial" w:hAnsi="Arial" w:cs="Arial"/>
          <w:b/>
          <w:bCs/>
          <w:sz w:val="22"/>
          <w:szCs w:val="22"/>
          <w:lang w:val="es-ES"/>
        </w:rPr>
        <w:t>Met</w:t>
      </w:r>
      <w:proofErr w:type="spellEnd"/>
      <w:r w:rsidRPr="008A7F92">
        <w:rPr>
          <w:rFonts w:ascii="Arial" w:hAnsi="Arial" w:cs="Arial"/>
          <w:b/>
          <w:bCs/>
          <w:sz w:val="22"/>
          <w:szCs w:val="22"/>
          <w:lang w:val="es-ES"/>
        </w:rPr>
        <w:t>?</w:t>
      </w:r>
    </w:p>
    <w:p w14:paraId="5E85D087" w14:textId="1D3A9A2E" w:rsidR="00A507B3" w:rsidRDefault="00A507B3" w:rsidP="00A507B3">
      <w:pPr>
        <w:ind w:left="360"/>
        <w:jc w:val="both"/>
        <w:rPr>
          <w:rFonts w:ascii="Arial" w:hAnsi="Arial" w:cs="Arial"/>
          <w:sz w:val="22"/>
          <w:szCs w:val="22"/>
          <w:lang w:val="es-ES"/>
        </w:rPr>
      </w:pPr>
      <w:r w:rsidRPr="00B979DD">
        <w:rPr>
          <w:rFonts w:ascii="Arial" w:hAnsi="Arial" w:cs="Arial"/>
          <w:sz w:val="22"/>
          <w:szCs w:val="22"/>
          <w:lang w:val="es-ES"/>
        </w:rPr>
        <w:t xml:space="preserve">Se implementó un filtro con </w:t>
      </w:r>
      <w:proofErr w:type="spellStart"/>
      <w:r>
        <w:rPr>
          <w:rFonts w:ascii="Arial" w:hAnsi="Arial" w:cs="Arial"/>
          <w:sz w:val="22"/>
          <w:szCs w:val="22"/>
          <w:lang w:val="es-ES"/>
        </w:rPr>
        <w:t>checkbox</w:t>
      </w:r>
      <w:proofErr w:type="spellEnd"/>
      <w:r w:rsidRPr="00B979DD">
        <w:rPr>
          <w:rFonts w:ascii="Arial" w:hAnsi="Arial" w:cs="Arial"/>
          <w:sz w:val="22"/>
          <w:szCs w:val="22"/>
          <w:lang w:val="es-ES"/>
        </w:rPr>
        <w:t xml:space="preserve"> que dinamiza los demás gráficos. Esta funcionalidad permite al usuario explorar cómo cambian las visualizaciones al </w:t>
      </w:r>
      <w:r w:rsidR="00A0252D">
        <w:rPr>
          <w:rFonts w:ascii="Arial" w:hAnsi="Arial" w:cs="Arial"/>
          <w:sz w:val="22"/>
          <w:szCs w:val="22"/>
          <w:lang w:val="es-ES"/>
        </w:rPr>
        <w:t xml:space="preserve">seleccionar ‘Es Destacado’ o no. </w:t>
      </w:r>
    </w:p>
    <w:p w14:paraId="789BD244" w14:textId="1ECA6144"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Pr>
          <w:rFonts w:ascii="Arial" w:hAnsi="Arial" w:cs="Arial"/>
          <w:i/>
          <w:iCs/>
          <w:sz w:val="22"/>
          <w:szCs w:val="22"/>
          <w:lang w:val="es-ES"/>
        </w:rPr>
        <w:t>En todas las paginaciones (como filtro).</w:t>
      </w:r>
    </w:p>
    <w:p w14:paraId="388EF2D6" w14:textId="748425A4" w:rsidR="008F3CE8" w:rsidRPr="008A7F92" w:rsidRDefault="008F3CE8" w:rsidP="008A7F92">
      <w:pPr>
        <w:pStyle w:val="ListParagraph"/>
        <w:numPr>
          <w:ilvl w:val="0"/>
          <w:numId w:val="10"/>
        </w:numPr>
        <w:jc w:val="both"/>
        <w:rPr>
          <w:rFonts w:ascii="Arial" w:hAnsi="Arial" w:cs="Arial"/>
          <w:b/>
          <w:bCs/>
          <w:sz w:val="22"/>
          <w:szCs w:val="22"/>
          <w:lang w:val="es-ES"/>
        </w:rPr>
      </w:pPr>
      <w:r w:rsidRPr="008A7F92">
        <w:rPr>
          <w:rFonts w:ascii="Arial" w:hAnsi="Arial" w:cs="Arial"/>
          <w:b/>
          <w:bCs/>
          <w:sz w:val="22"/>
          <w:szCs w:val="22"/>
          <w:lang w:val="es-ES"/>
        </w:rPr>
        <w:lastRenderedPageBreak/>
        <w:t xml:space="preserve">¿Qué porción de las obras de arte del </w:t>
      </w:r>
      <w:proofErr w:type="spellStart"/>
      <w:r w:rsidRPr="008A7F92">
        <w:rPr>
          <w:rFonts w:ascii="Arial" w:hAnsi="Arial" w:cs="Arial"/>
          <w:b/>
          <w:bCs/>
          <w:sz w:val="22"/>
          <w:szCs w:val="22"/>
          <w:lang w:val="es-ES"/>
        </w:rPr>
        <w:t>Met</w:t>
      </w:r>
      <w:proofErr w:type="spellEnd"/>
      <w:r w:rsidRPr="008A7F92">
        <w:rPr>
          <w:rFonts w:ascii="Arial" w:hAnsi="Arial" w:cs="Arial"/>
          <w:b/>
          <w:bCs/>
          <w:sz w:val="22"/>
          <w:szCs w:val="22"/>
          <w:lang w:val="es-ES"/>
        </w:rPr>
        <w:t xml:space="preserve"> son de dominio público y cuales están protegidas por derechos de autor? </w:t>
      </w:r>
    </w:p>
    <w:p w14:paraId="349492A1" w14:textId="0361AFF3" w:rsidR="004F4CC5" w:rsidRDefault="004F4CC5" w:rsidP="00B979DD">
      <w:pPr>
        <w:ind w:left="360"/>
        <w:jc w:val="both"/>
        <w:rPr>
          <w:rFonts w:ascii="Arial" w:hAnsi="Arial" w:cs="Arial"/>
          <w:sz w:val="22"/>
          <w:szCs w:val="22"/>
          <w:lang w:val="es-ES"/>
        </w:rPr>
      </w:pPr>
      <w:r w:rsidRPr="00B979DD">
        <w:rPr>
          <w:rFonts w:ascii="Arial" w:hAnsi="Arial" w:cs="Arial"/>
          <w:sz w:val="22"/>
          <w:szCs w:val="22"/>
          <w:lang w:val="es-ES"/>
        </w:rPr>
        <w:t>Se implementó un filtro con botón de radio que dinamiza los demás gráficos. Esta funcionalidad permite al usuario explorar cómo cambian las visualizaciones al centrarse en las obras de dominio público</w:t>
      </w:r>
      <w:r w:rsidR="00B979DD">
        <w:rPr>
          <w:rFonts w:ascii="Arial" w:hAnsi="Arial" w:cs="Arial"/>
          <w:sz w:val="22"/>
          <w:szCs w:val="22"/>
          <w:lang w:val="es-ES"/>
        </w:rPr>
        <w:t xml:space="preserve"> o las obras protegidas por derechos de autor. </w:t>
      </w:r>
    </w:p>
    <w:p w14:paraId="3557FB49" w14:textId="3E380EC0" w:rsidR="00A0252D" w:rsidRPr="00A0252D" w:rsidRDefault="00A0252D" w:rsidP="00A0252D">
      <w:pPr>
        <w:ind w:firstLine="360"/>
        <w:jc w:val="both"/>
        <w:rPr>
          <w:rFonts w:ascii="Arial" w:hAnsi="Arial" w:cs="Arial"/>
          <w:i/>
          <w:iCs/>
          <w:sz w:val="22"/>
          <w:szCs w:val="22"/>
          <w:lang w:val="es-ES"/>
        </w:rPr>
      </w:pPr>
      <w:r w:rsidRPr="00A0252D">
        <w:rPr>
          <w:rFonts w:ascii="Arial" w:hAnsi="Arial" w:cs="Arial"/>
          <w:i/>
          <w:iCs/>
          <w:sz w:val="22"/>
          <w:szCs w:val="22"/>
          <w:lang w:val="es-ES"/>
        </w:rPr>
        <w:t xml:space="preserve">Ubicación en la aplicación:  </w:t>
      </w:r>
      <w:r>
        <w:rPr>
          <w:rFonts w:ascii="Arial" w:hAnsi="Arial" w:cs="Arial"/>
          <w:i/>
          <w:iCs/>
          <w:sz w:val="22"/>
          <w:szCs w:val="22"/>
          <w:lang w:val="es-ES"/>
        </w:rPr>
        <w:t>En todas las paginaciones (como filtro).</w:t>
      </w:r>
    </w:p>
    <w:p w14:paraId="6585166D" w14:textId="77777777" w:rsidR="00A43956" w:rsidRPr="00515ED8" w:rsidRDefault="00A43956" w:rsidP="00515ED8">
      <w:pPr>
        <w:jc w:val="center"/>
        <w:rPr>
          <w:rFonts w:ascii="Arial" w:hAnsi="Arial" w:cs="Arial"/>
          <w:b/>
          <w:bCs/>
          <w:lang w:val="es-ES"/>
        </w:rPr>
      </w:pPr>
    </w:p>
    <w:p w14:paraId="7591BCB9" w14:textId="12839931" w:rsidR="00515ED8" w:rsidRPr="00515ED8" w:rsidRDefault="00515ED8" w:rsidP="00515ED8">
      <w:pPr>
        <w:jc w:val="center"/>
        <w:rPr>
          <w:rFonts w:ascii="Arial" w:hAnsi="Arial" w:cs="Arial"/>
          <w:b/>
          <w:bCs/>
          <w:sz w:val="28"/>
          <w:szCs w:val="28"/>
          <w:lang w:val="es-ES"/>
        </w:rPr>
      </w:pPr>
      <w:r>
        <w:rPr>
          <w:rFonts w:ascii="Arial" w:hAnsi="Arial" w:cs="Arial"/>
          <w:b/>
          <w:bCs/>
          <w:sz w:val="28"/>
          <w:szCs w:val="28"/>
          <w:lang w:val="es-ES"/>
        </w:rPr>
        <w:t xml:space="preserve">CONCLUSIONES </w:t>
      </w:r>
    </w:p>
    <w:p w14:paraId="4F81E655" w14:textId="3CE1DAF5" w:rsidR="009367AF" w:rsidRPr="008A7F92" w:rsidRDefault="009367AF" w:rsidP="008A7F92">
      <w:pPr>
        <w:pStyle w:val="ListParagraph"/>
        <w:numPr>
          <w:ilvl w:val="0"/>
          <w:numId w:val="15"/>
        </w:numPr>
        <w:jc w:val="both"/>
        <w:rPr>
          <w:rFonts w:ascii="Arial" w:hAnsi="Arial" w:cs="Arial"/>
          <w:b/>
          <w:bCs/>
          <w:sz w:val="22"/>
          <w:szCs w:val="22"/>
          <w:lang w:val="es-ES"/>
        </w:rPr>
      </w:pPr>
      <w:r w:rsidRPr="008A7F92">
        <w:rPr>
          <w:rFonts w:ascii="Arial" w:hAnsi="Arial" w:cs="Arial"/>
          <w:b/>
          <w:bCs/>
          <w:sz w:val="22"/>
          <w:szCs w:val="22"/>
          <w:lang w:val="es-ES"/>
        </w:rPr>
        <w:t xml:space="preserve">¿De dónde provienen las obras de arte del </w:t>
      </w:r>
      <w:proofErr w:type="spellStart"/>
      <w:r w:rsidRPr="008A7F92">
        <w:rPr>
          <w:rFonts w:ascii="Arial" w:hAnsi="Arial" w:cs="Arial"/>
          <w:b/>
          <w:bCs/>
          <w:sz w:val="22"/>
          <w:szCs w:val="22"/>
          <w:lang w:val="es-ES"/>
        </w:rPr>
        <w:t>Met</w:t>
      </w:r>
      <w:proofErr w:type="spellEnd"/>
      <w:r w:rsidRPr="008A7F92">
        <w:rPr>
          <w:rFonts w:ascii="Arial" w:hAnsi="Arial" w:cs="Arial"/>
          <w:b/>
          <w:bCs/>
          <w:sz w:val="22"/>
          <w:szCs w:val="22"/>
          <w:lang w:val="es-ES"/>
        </w:rPr>
        <w:t>?</w:t>
      </w:r>
      <w:r w:rsidR="008F3CE8" w:rsidRPr="008A7F92">
        <w:rPr>
          <w:rFonts w:ascii="Arial" w:hAnsi="Arial" w:cs="Arial"/>
          <w:b/>
          <w:bCs/>
          <w:sz w:val="22"/>
          <w:szCs w:val="22"/>
          <w:lang w:val="es-ES"/>
        </w:rPr>
        <w:t xml:space="preserve"> </w:t>
      </w:r>
      <w:r w:rsidR="008F3CE8" w:rsidRPr="008A7F92">
        <w:rPr>
          <w:rFonts w:ascii="Arial" w:hAnsi="Arial" w:cs="Arial"/>
          <w:b/>
          <w:bCs/>
          <w:sz w:val="22"/>
          <w:szCs w:val="22"/>
          <w:lang w:val="es-ES"/>
        </w:rPr>
        <w:t>¿</w:t>
      </w:r>
      <w:r w:rsidR="008A7F92" w:rsidRPr="008A7F92">
        <w:rPr>
          <w:rFonts w:ascii="Arial" w:hAnsi="Arial" w:cs="Arial"/>
          <w:b/>
          <w:bCs/>
          <w:sz w:val="22"/>
          <w:szCs w:val="22"/>
          <w:lang w:val="es-ES"/>
        </w:rPr>
        <w:t>Qué pasa si se filtra por obras destacadas</w:t>
      </w:r>
      <w:r w:rsidR="008F3CE8" w:rsidRPr="008A7F92">
        <w:rPr>
          <w:rFonts w:ascii="Arial" w:hAnsi="Arial" w:cs="Arial"/>
          <w:b/>
          <w:bCs/>
          <w:sz w:val="22"/>
          <w:szCs w:val="22"/>
          <w:lang w:val="es-ES"/>
        </w:rPr>
        <w:t>?</w:t>
      </w:r>
      <w:r w:rsidR="008A7F92" w:rsidRPr="008A7F92">
        <w:rPr>
          <w:rFonts w:ascii="Arial" w:hAnsi="Arial" w:cs="Arial"/>
          <w:b/>
          <w:bCs/>
          <w:sz w:val="22"/>
          <w:szCs w:val="22"/>
          <w:lang w:val="es-ES"/>
        </w:rPr>
        <w:t xml:space="preserve"> ¿Varía si las obras son de dominio público o protegidas por derechos de autor?</w:t>
      </w:r>
    </w:p>
    <w:p w14:paraId="756F52D7" w14:textId="4F1F98A7" w:rsidR="00BF30E0" w:rsidRPr="00BF30E0" w:rsidRDefault="00BF30E0" w:rsidP="00BF30E0">
      <w:pPr>
        <w:spacing w:line="276" w:lineRule="auto"/>
        <w:jc w:val="both"/>
        <w:rPr>
          <w:rFonts w:ascii="Arial" w:hAnsi="Arial" w:cs="Arial"/>
          <w:sz w:val="22"/>
          <w:szCs w:val="22"/>
          <w:lang w:val="es-ES"/>
        </w:rPr>
      </w:pPr>
      <w:r w:rsidRPr="00BF30E0">
        <w:rPr>
          <w:rFonts w:ascii="Arial" w:hAnsi="Arial" w:cs="Arial"/>
          <w:sz w:val="22"/>
          <w:szCs w:val="22"/>
          <w:lang w:val="es-ES"/>
        </w:rPr>
        <w:t xml:space="preserve">Desde su apertura en 1871 hasta 2023, el </w:t>
      </w:r>
      <w:proofErr w:type="spellStart"/>
      <w:r w:rsidRPr="00BF30E0">
        <w:rPr>
          <w:rFonts w:ascii="Arial" w:hAnsi="Arial" w:cs="Arial"/>
          <w:sz w:val="22"/>
          <w:szCs w:val="22"/>
          <w:lang w:val="es-ES"/>
        </w:rPr>
        <w:t>Met</w:t>
      </w:r>
      <w:proofErr w:type="spellEnd"/>
      <w:r w:rsidRPr="00BF30E0">
        <w:rPr>
          <w:rFonts w:ascii="Arial" w:hAnsi="Arial" w:cs="Arial"/>
          <w:sz w:val="22"/>
          <w:szCs w:val="22"/>
          <w:lang w:val="es-ES"/>
        </w:rPr>
        <w:t xml:space="preserve"> ha adquirido un total de 100,532 piezas de arte de los Estados Unidos, lo que representa el mayor número de adquisiciones. De estas, el 24.7% son de dominio público y el 75.3% están protegidas por derechos de autor. Francia ocupa el segundo lugar con 47,136 piezas, de las cuales el 43.7% son de dominio público y el 56.3% están protegidas por derechos de autor. Egipto, con 30,940 piezas, tiene una distribución equitativa entre las obras de dominio público y las protegidas por derechos de autor, cada una representando el 50% del total. El Reino Unido e Italia siguen con 27,547 y 24,178 piezas respectivamente, con una mayor proporción de obras de dominio público en Italia (53.1%) en comparación con el Reino Unido (42.7%).</w:t>
      </w:r>
    </w:p>
    <w:p w14:paraId="4AC9FA5D" w14:textId="77777777" w:rsidR="00BF30E0" w:rsidRPr="00BF30E0" w:rsidRDefault="00BF30E0" w:rsidP="00BF30E0">
      <w:pPr>
        <w:spacing w:line="276" w:lineRule="auto"/>
        <w:jc w:val="both"/>
        <w:rPr>
          <w:rFonts w:ascii="Arial" w:hAnsi="Arial" w:cs="Arial"/>
          <w:sz w:val="22"/>
          <w:szCs w:val="22"/>
          <w:lang w:val="es-ES"/>
        </w:rPr>
      </w:pPr>
      <w:r w:rsidRPr="00BF30E0">
        <w:rPr>
          <w:rFonts w:ascii="Arial" w:hAnsi="Arial" w:cs="Arial"/>
          <w:sz w:val="22"/>
          <w:szCs w:val="22"/>
          <w:lang w:val="es-ES"/>
        </w:rPr>
        <w:t>Al considerar solo las obras destacadas, los Estados Unidos lideran nuevamente con 593, seguidos por Francia con 262 y Egipto con 124. Sin embargo, al considerar solo las obras no destacadas, vemos un patrón similar con los Estados Unidos a la cabeza.</w:t>
      </w:r>
    </w:p>
    <w:p w14:paraId="6513227A" w14:textId="77777777" w:rsidR="006A2CA1" w:rsidRDefault="00BF30E0" w:rsidP="00BF30E0">
      <w:pPr>
        <w:spacing w:line="276" w:lineRule="auto"/>
        <w:jc w:val="both"/>
        <w:rPr>
          <w:rFonts w:ascii="Arial" w:hAnsi="Arial" w:cs="Arial"/>
          <w:sz w:val="22"/>
          <w:szCs w:val="22"/>
          <w:lang w:val="es-ES"/>
        </w:rPr>
      </w:pPr>
      <w:r w:rsidRPr="00BF30E0">
        <w:rPr>
          <w:rFonts w:ascii="Arial" w:hAnsi="Arial" w:cs="Arial"/>
          <w:sz w:val="22"/>
          <w:szCs w:val="22"/>
          <w:lang w:val="es-ES"/>
        </w:rPr>
        <w:t xml:space="preserve">Estos datos indican que el </w:t>
      </w:r>
      <w:proofErr w:type="spellStart"/>
      <w:r w:rsidRPr="00BF30E0">
        <w:rPr>
          <w:rFonts w:ascii="Arial" w:hAnsi="Arial" w:cs="Arial"/>
          <w:sz w:val="22"/>
          <w:szCs w:val="22"/>
          <w:lang w:val="es-ES"/>
        </w:rPr>
        <w:t>Met</w:t>
      </w:r>
      <w:proofErr w:type="spellEnd"/>
      <w:r w:rsidRPr="00BF30E0">
        <w:rPr>
          <w:rFonts w:ascii="Arial" w:hAnsi="Arial" w:cs="Arial"/>
          <w:sz w:val="22"/>
          <w:szCs w:val="22"/>
          <w:lang w:val="es-ES"/>
        </w:rPr>
        <w:t xml:space="preserve"> tiene un interés particular en las obras de arte de los Estados Unidos, tanto en el dominio público como protegidas por derechos de autor. Sin embargo, también muestra un interés significativo en las obras de Francia, Egipto, Reino Unido e Italia. </w:t>
      </w:r>
    </w:p>
    <w:p w14:paraId="1E8EAB5B" w14:textId="4915EC49" w:rsidR="009367AF" w:rsidRDefault="00BF30E0" w:rsidP="006A2CA1">
      <w:pPr>
        <w:spacing w:line="276" w:lineRule="auto"/>
        <w:jc w:val="both"/>
        <w:rPr>
          <w:rFonts w:ascii="Arial" w:hAnsi="Arial" w:cs="Arial"/>
          <w:sz w:val="22"/>
          <w:szCs w:val="22"/>
          <w:lang w:val="es-ES"/>
        </w:rPr>
      </w:pPr>
      <w:r w:rsidRPr="00BF30E0">
        <w:rPr>
          <w:rFonts w:ascii="Arial" w:hAnsi="Arial" w:cs="Arial"/>
          <w:sz w:val="22"/>
          <w:szCs w:val="22"/>
          <w:lang w:val="es-ES"/>
        </w:rPr>
        <w:t xml:space="preserve">En conclusión, los países que más interesan al </w:t>
      </w:r>
      <w:proofErr w:type="spellStart"/>
      <w:r w:rsidRPr="00BF30E0">
        <w:rPr>
          <w:rFonts w:ascii="Arial" w:hAnsi="Arial" w:cs="Arial"/>
          <w:sz w:val="22"/>
          <w:szCs w:val="22"/>
          <w:lang w:val="es-ES"/>
        </w:rPr>
        <w:t>Met</w:t>
      </w:r>
      <w:proofErr w:type="spellEnd"/>
      <w:r w:rsidRPr="00BF30E0">
        <w:rPr>
          <w:rFonts w:ascii="Arial" w:hAnsi="Arial" w:cs="Arial"/>
          <w:sz w:val="22"/>
          <w:szCs w:val="22"/>
          <w:lang w:val="es-ES"/>
        </w:rPr>
        <w:t>, basándonos en el número de adquisiciones, son los Estados Unidos, Francia, Egipto, el Reino Unido e Italia.</w:t>
      </w:r>
    </w:p>
    <w:p w14:paraId="71565070" w14:textId="77777777" w:rsidR="008A7F92" w:rsidRPr="006A2CA1" w:rsidRDefault="008A7F92" w:rsidP="006A2CA1">
      <w:pPr>
        <w:spacing w:line="276" w:lineRule="auto"/>
        <w:jc w:val="both"/>
        <w:rPr>
          <w:rFonts w:ascii="Arial" w:hAnsi="Arial" w:cs="Arial"/>
          <w:sz w:val="22"/>
          <w:szCs w:val="22"/>
          <w:lang w:val="es-ES"/>
        </w:rPr>
      </w:pPr>
    </w:p>
    <w:p w14:paraId="456E2312" w14:textId="14927BCB" w:rsidR="009367AF" w:rsidRPr="008A7F92" w:rsidRDefault="009367AF" w:rsidP="008A7F92">
      <w:pPr>
        <w:pStyle w:val="ListParagraph"/>
        <w:numPr>
          <w:ilvl w:val="0"/>
          <w:numId w:val="15"/>
        </w:numPr>
        <w:jc w:val="both"/>
        <w:rPr>
          <w:rFonts w:ascii="Arial" w:hAnsi="Arial" w:cs="Arial"/>
          <w:b/>
          <w:bCs/>
          <w:sz w:val="22"/>
          <w:szCs w:val="22"/>
          <w:lang w:val="es-ES"/>
        </w:rPr>
      </w:pPr>
      <w:r w:rsidRPr="006A2CA1">
        <w:rPr>
          <w:rFonts w:ascii="Arial" w:hAnsi="Arial" w:cs="Arial"/>
          <w:b/>
          <w:bCs/>
          <w:sz w:val="22"/>
          <w:szCs w:val="22"/>
          <w:lang w:val="es-ES"/>
        </w:rPr>
        <w:t xml:space="preserve">¿Cuáles son los artistas que más le interesan al </w:t>
      </w:r>
      <w:proofErr w:type="spellStart"/>
      <w:r w:rsidRPr="006A2CA1">
        <w:rPr>
          <w:rFonts w:ascii="Arial" w:hAnsi="Arial" w:cs="Arial"/>
          <w:b/>
          <w:bCs/>
          <w:sz w:val="22"/>
          <w:szCs w:val="22"/>
          <w:lang w:val="es-ES"/>
        </w:rPr>
        <w:t>Met</w:t>
      </w:r>
      <w:proofErr w:type="spellEnd"/>
      <w:r w:rsidRPr="006A2CA1">
        <w:rPr>
          <w:rFonts w:ascii="Arial" w:hAnsi="Arial" w:cs="Arial"/>
          <w:b/>
          <w:bCs/>
          <w:sz w:val="22"/>
          <w:szCs w:val="22"/>
          <w:lang w:val="es-ES"/>
        </w:rPr>
        <w:t>?</w:t>
      </w:r>
      <w:r w:rsidR="008A7F92">
        <w:rPr>
          <w:rFonts w:ascii="Arial" w:hAnsi="Arial" w:cs="Arial"/>
          <w:b/>
          <w:bCs/>
          <w:sz w:val="22"/>
          <w:szCs w:val="22"/>
          <w:lang w:val="es-ES"/>
        </w:rPr>
        <w:t xml:space="preserve"> </w:t>
      </w:r>
      <w:r w:rsidR="008A7F92" w:rsidRPr="008A7F92">
        <w:rPr>
          <w:rFonts w:ascii="Arial" w:hAnsi="Arial" w:cs="Arial"/>
          <w:b/>
          <w:bCs/>
          <w:sz w:val="22"/>
          <w:szCs w:val="22"/>
          <w:lang w:val="es-ES"/>
        </w:rPr>
        <w:t>¿Qué pasa si se filtra por obras destacadas? ¿Varía si las obras son de dominio público o protegidas por derechos de autor?</w:t>
      </w:r>
    </w:p>
    <w:p w14:paraId="15A15CF9" w14:textId="4A3EADAB" w:rsidR="004552DE" w:rsidRPr="004552DE" w:rsidRDefault="004552DE" w:rsidP="004552DE">
      <w:pPr>
        <w:jc w:val="both"/>
        <w:rPr>
          <w:rFonts w:ascii="Arial" w:hAnsi="Arial" w:cs="Arial"/>
          <w:sz w:val="22"/>
          <w:szCs w:val="22"/>
          <w:lang w:val="es-ES"/>
        </w:rPr>
      </w:pPr>
      <w:r w:rsidRPr="004552DE">
        <w:rPr>
          <w:rFonts w:ascii="Arial" w:hAnsi="Arial" w:cs="Arial"/>
          <w:sz w:val="22"/>
          <w:szCs w:val="22"/>
          <w:lang w:val="es-ES"/>
        </w:rPr>
        <w:t xml:space="preserve">El </w:t>
      </w:r>
      <w:proofErr w:type="spellStart"/>
      <w:r w:rsidRPr="004552DE">
        <w:rPr>
          <w:rFonts w:ascii="Arial" w:hAnsi="Arial" w:cs="Arial"/>
          <w:sz w:val="22"/>
          <w:szCs w:val="22"/>
          <w:lang w:val="es-ES"/>
        </w:rPr>
        <w:t>Met</w:t>
      </w:r>
      <w:proofErr w:type="spellEnd"/>
      <w:r w:rsidRPr="004552DE">
        <w:rPr>
          <w:rFonts w:ascii="Arial" w:hAnsi="Arial" w:cs="Arial"/>
          <w:sz w:val="22"/>
          <w:szCs w:val="22"/>
          <w:lang w:val="es-ES"/>
        </w:rPr>
        <w:t xml:space="preserve"> ha mostrado un interés particular en ciertos artistas a lo largo de los años. En términos de adquisiciones totales, Walker Evans lidera con más de 7,000 piezas, seguido por </w:t>
      </w:r>
      <w:proofErr w:type="spellStart"/>
      <w:r w:rsidRPr="004552DE">
        <w:rPr>
          <w:rFonts w:ascii="Arial" w:hAnsi="Arial" w:cs="Arial"/>
          <w:sz w:val="22"/>
          <w:szCs w:val="22"/>
          <w:lang w:val="es-ES"/>
        </w:rPr>
        <w:t>Kinney</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Brothers</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Tobacco</w:t>
      </w:r>
      <w:proofErr w:type="spellEnd"/>
      <w:r w:rsidRPr="004552DE">
        <w:rPr>
          <w:rFonts w:ascii="Arial" w:hAnsi="Arial" w:cs="Arial"/>
          <w:sz w:val="22"/>
          <w:szCs w:val="22"/>
          <w:lang w:val="es-ES"/>
        </w:rPr>
        <w:t xml:space="preserve"> Company y W. Duke, </w:t>
      </w:r>
      <w:proofErr w:type="spellStart"/>
      <w:r w:rsidRPr="004552DE">
        <w:rPr>
          <w:rFonts w:ascii="Arial" w:hAnsi="Arial" w:cs="Arial"/>
          <w:sz w:val="22"/>
          <w:szCs w:val="22"/>
          <w:lang w:val="es-ES"/>
        </w:rPr>
        <w:t>Sons</w:t>
      </w:r>
      <w:proofErr w:type="spellEnd"/>
      <w:r w:rsidRPr="004552DE">
        <w:rPr>
          <w:rFonts w:ascii="Arial" w:hAnsi="Arial" w:cs="Arial"/>
          <w:sz w:val="22"/>
          <w:szCs w:val="22"/>
          <w:lang w:val="es-ES"/>
        </w:rPr>
        <w:t xml:space="preserve"> &amp; Co. Cuando consideramos solo las obras destacadas, el número de piezas por artista se reduce considerablemente, donde los diez artistas principales no exceden las 12 piezas cada uno. Esta lista de artistas está compuesta (en orden descendente) </w:t>
      </w:r>
      <w:r w:rsidRPr="004552DE">
        <w:rPr>
          <w:rFonts w:ascii="Arial" w:hAnsi="Arial" w:cs="Arial"/>
          <w:sz w:val="22"/>
          <w:szCs w:val="22"/>
          <w:lang w:val="es-ES"/>
        </w:rPr>
        <w:lastRenderedPageBreak/>
        <w:t xml:space="preserve">por John Singer Sargent, Winslow </w:t>
      </w:r>
      <w:proofErr w:type="spellStart"/>
      <w:r w:rsidRPr="004552DE">
        <w:rPr>
          <w:rFonts w:ascii="Arial" w:hAnsi="Arial" w:cs="Arial"/>
          <w:sz w:val="22"/>
          <w:szCs w:val="22"/>
          <w:lang w:val="es-ES"/>
        </w:rPr>
        <w:t>Homer</w:t>
      </w:r>
      <w:proofErr w:type="spellEnd"/>
      <w:r w:rsidRPr="004552DE">
        <w:rPr>
          <w:rFonts w:ascii="Arial" w:hAnsi="Arial" w:cs="Arial"/>
          <w:sz w:val="22"/>
          <w:szCs w:val="22"/>
          <w:lang w:val="es-ES"/>
        </w:rPr>
        <w:t xml:space="preserve">, Thomas </w:t>
      </w:r>
      <w:proofErr w:type="spellStart"/>
      <w:r w:rsidRPr="004552DE">
        <w:rPr>
          <w:rFonts w:ascii="Arial" w:hAnsi="Arial" w:cs="Arial"/>
          <w:sz w:val="22"/>
          <w:szCs w:val="22"/>
          <w:lang w:val="es-ES"/>
        </w:rPr>
        <w:t>Eakins</w:t>
      </w:r>
      <w:proofErr w:type="spellEnd"/>
      <w:r w:rsidRPr="004552DE">
        <w:rPr>
          <w:rFonts w:ascii="Arial" w:hAnsi="Arial" w:cs="Arial"/>
          <w:sz w:val="22"/>
          <w:szCs w:val="22"/>
          <w:lang w:val="es-ES"/>
        </w:rPr>
        <w:t xml:space="preserve">, Wendy Red, Rembrandt, Mary </w:t>
      </w:r>
      <w:proofErr w:type="spellStart"/>
      <w:r w:rsidRPr="004552DE">
        <w:rPr>
          <w:rFonts w:ascii="Arial" w:hAnsi="Arial" w:cs="Arial"/>
          <w:sz w:val="22"/>
          <w:szCs w:val="22"/>
          <w:lang w:val="es-ES"/>
        </w:rPr>
        <w:t>Cassatt</w:t>
      </w:r>
      <w:proofErr w:type="spellEnd"/>
      <w:r w:rsidRPr="004552DE">
        <w:rPr>
          <w:rFonts w:ascii="Arial" w:hAnsi="Arial" w:cs="Arial"/>
          <w:sz w:val="22"/>
          <w:szCs w:val="22"/>
          <w:lang w:val="es-ES"/>
        </w:rPr>
        <w:t xml:space="preserve">, James </w:t>
      </w:r>
      <w:proofErr w:type="spellStart"/>
      <w:r w:rsidRPr="004552DE">
        <w:rPr>
          <w:rFonts w:ascii="Arial" w:hAnsi="Arial" w:cs="Arial"/>
          <w:sz w:val="22"/>
          <w:szCs w:val="22"/>
          <w:lang w:val="es-ES"/>
        </w:rPr>
        <w:t>McNeill</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Whistler</w:t>
      </w:r>
      <w:proofErr w:type="spellEnd"/>
      <w:r w:rsidRPr="004552DE">
        <w:rPr>
          <w:rFonts w:ascii="Arial" w:hAnsi="Arial" w:cs="Arial"/>
          <w:sz w:val="22"/>
          <w:szCs w:val="22"/>
          <w:lang w:val="es-ES"/>
        </w:rPr>
        <w:t xml:space="preserve">, Edward J. </w:t>
      </w:r>
      <w:proofErr w:type="spellStart"/>
      <w:r w:rsidRPr="004552DE">
        <w:rPr>
          <w:rFonts w:ascii="Arial" w:hAnsi="Arial" w:cs="Arial"/>
          <w:sz w:val="22"/>
          <w:szCs w:val="22"/>
          <w:lang w:val="es-ES"/>
        </w:rPr>
        <w:t>Steichen</w:t>
      </w:r>
      <w:proofErr w:type="spellEnd"/>
      <w:r w:rsidRPr="004552DE">
        <w:rPr>
          <w:rFonts w:ascii="Arial" w:hAnsi="Arial" w:cs="Arial"/>
          <w:sz w:val="22"/>
          <w:szCs w:val="22"/>
          <w:lang w:val="es-ES"/>
        </w:rPr>
        <w:t xml:space="preserve">, John </w:t>
      </w:r>
      <w:proofErr w:type="spellStart"/>
      <w:r w:rsidRPr="004552DE">
        <w:rPr>
          <w:rFonts w:ascii="Arial" w:hAnsi="Arial" w:cs="Arial"/>
          <w:sz w:val="22"/>
          <w:szCs w:val="22"/>
          <w:lang w:val="es-ES"/>
        </w:rPr>
        <w:t>Singleton</w:t>
      </w:r>
      <w:proofErr w:type="spellEnd"/>
      <w:r w:rsidRPr="004552DE">
        <w:rPr>
          <w:rFonts w:ascii="Arial" w:hAnsi="Arial" w:cs="Arial"/>
          <w:sz w:val="22"/>
          <w:szCs w:val="22"/>
          <w:lang w:val="es-ES"/>
        </w:rPr>
        <w:t xml:space="preserve"> y Vincent van Gogh.</w:t>
      </w:r>
    </w:p>
    <w:p w14:paraId="2B0BC2BF" w14:textId="06FA453B" w:rsidR="004552DE" w:rsidRPr="004552DE" w:rsidRDefault="004552DE" w:rsidP="004552DE">
      <w:pPr>
        <w:jc w:val="both"/>
        <w:rPr>
          <w:rFonts w:ascii="Arial" w:hAnsi="Arial" w:cs="Arial"/>
          <w:sz w:val="22"/>
          <w:szCs w:val="22"/>
          <w:lang w:val="es-ES"/>
        </w:rPr>
      </w:pPr>
      <w:r w:rsidRPr="004552DE">
        <w:rPr>
          <w:rFonts w:ascii="Arial" w:hAnsi="Arial" w:cs="Arial"/>
          <w:sz w:val="22"/>
          <w:szCs w:val="22"/>
          <w:lang w:val="es-ES"/>
        </w:rPr>
        <w:t xml:space="preserve">Sin embargo, al considerar solo las obras no destacadas, el número de obras por artista aumenta considerablemente otra vez y Walker Evans vuelve a liderar, seguido por </w:t>
      </w:r>
      <w:proofErr w:type="spellStart"/>
      <w:r w:rsidRPr="004552DE">
        <w:rPr>
          <w:rFonts w:ascii="Arial" w:hAnsi="Arial" w:cs="Arial"/>
          <w:sz w:val="22"/>
          <w:szCs w:val="22"/>
          <w:lang w:val="es-ES"/>
        </w:rPr>
        <w:t>Kinney</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Brothers</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Tobacco</w:t>
      </w:r>
      <w:proofErr w:type="spellEnd"/>
      <w:r w:rsidRPr="004552DE">
        <w:rPr>
          <w:rFonts w:ascii="Arial" w:hAnsi="Arial" w:cs="Arial"/>
          <w:sz w:val="22"/>
          <w:szCs w:val="22"/>
          <w:lang w:val="es-ES"/>
        </w:rPr>
        <w:t xml:space="preserve"> Company y W. Duke, </w:t>
      </w:r>
      <w:proofErr w:type="spellStart"/>
      <w:r w:rsidRPr="004552DE">
        <w:rPr>
          <w:rFonts w:ascii="Arial" w:hAnsi="Arial" w:cs="Arial"/>
          <w:sz w:val="22"/>
          <w:szCs w:val="22"/>
          <w:lang w:val="es-ES"/>
        </w:rPr>
        <w:t>Sons</w:t>
      </w:r>
      <w:proofErr w:type="spellEnd"/>
      <w:r w:rsidRPr="004552DE">
        <w:rPr>
          <w:rFonts w:ascii="Arial" w:hAnsi="Arial" w:cs="Arial"/>
          <w:sz w:val="22"/>
          <w:szCs w:val="22"/>
          <w:lang w:val="es-ES"/>
        </w:rPr>
        <w:t xml:space="preserve"> &amp; Co. En términos de obras de dominio público, Allen &amp; </w:t>
      </w:r>
      <w:proofErr w:type="spellStart"/>
      <w:r w:rsidRPr="004552DE">
        <w:rPr>
          <w:rFonts w:ascii="Arial" w:hAnsi="Arial" w:cs="Arial"/>
          <w:sz w:val="22"/>
          <w:szCs w:val="22"/>
          <w:lang w:val="es-ES"/>
        </w:rPr>
        <w:t>Ginter</w:t>
      </w:r>
      <w:proofErr w:type="spellEnd"/>
      <w:r w:rsidRPr="004552DE">
        <w:rPr>
          <w:rFonts w:ascii="Arial" w:hAnsi="Arial" w:cs="Arial"/>
          <w:sz w:val="22"/>
          <w:szCs w:val="22"/>
          <w:lang w:val="es-ES"/>
        </w:rPr>
        <w:t xml:space="preserve"> lidera, seguido por Goodwin &amp; Company y </w:t>
      </w:r>
      <w:proofErr w:type="spellStart"/>
      <w:r w:rsidRPr="004552DE">
        <w:rPr>
          <w:rFonts w:ascii="Arial" w:hAnsi="Arial" w:cs="Arial"/>
          <w:sz w:val="22"/>
          <w:szCs w:val="22"/>
          <w:lang w:val="es-ES"/>
        </w:rPr>
        <w:t>Kinney</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Brothers</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Tobacco</w:t>
      </w:r>
      <w:proofErr w:type="spellEnd"/>
      <w:r w:rsidRPr="004552DE">
        <w:rPr>
          <w:rFonts w:ascii="Arial" w:hAnsi="Arial" w:cs="Arial"/>
          <w:sz w:val="22"/>
          <w:szCs w:val="22"/>
          <w:lang w:val="es-ES"/>
        </w:rPr>
        <w:t xml:space="preserve"> Company. Finalmente, para las obras protegidas por derechos de autor, Walker Evans lidera nuevamente, seguido por </w:t>
      </w:r>
      <w:proofErr w:type="spellStart"/>
      <w:r w:rsidRPr="004552DE">
        <w:rPr>
          <w:rFonts w:ascii="Arial" w:hAnsi="Arial" w:cs="Arial"/>
          <w:sz w:val="22"/>
          <w:szCs w:val="22"/>
          <w:lang w:val="es-ES"/>
        </w:rPr>
        <w:t>Topps</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Chewing</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Gum</w:t>
      </w:r>
      <w:proofErr w:type="spellEnd"/>
      <w:r w:rsidRPr="004552DE">
        <w:rPr>
          <w:rFonts w:ascii="Arial" w:hAnsi="Arial" w:cs="Arial"/>
          <w:sz w:val="22"/>
          <w:szCs w:val="22"/>
          <w:lang w:val="es-ES"/>
        </w:rPr>
        <w:t xml:space="preserve"> Company y American </w:t>
      </w:r>
      <w:proofErr w:type="spellStart"/>
      <w:r w:rsidRPr="004552DE">
        <w:rPr>
          <w:rFonts w:ascii="Arial" w:hAnsi="Arial" w:cs="Arial"/>
          <w:sz w:val="22"/>
          <w:szCs w:val="22"/>
          <w:lang w:val="es-ES"/>
        </w:rPr>
        <w:t>Tobacco</w:t>
      </w:r>
      <w:proofErr w:type="spellEnd"/>
      <w:r w:rsidRPr="004552DE">
        <w:rPr>
          <w:rFonts w:ascii="Arial" w:hAnsi="Arial" w:cs="Arial"/>
          <w:sz w:val="22"/>
          <w:szCs w:val="22"/>
          <w:lang w:val="es-ES"/>
        </w:rPr>
        <w:t xml:space="preserve"> Company.</w:t>
      </w:r>
    </w:p>
    <w:p w14:paraId="563090AB" w14:textId="419EDFBE" w:rsidR="004552DE" w:rsidRPr="004552DE" w:rsidRDefault="004552DE" w:rsidP="004552DE">
      <w:pPr>
        <w:jc w:val="both"/>
        <w:rPr>
          <w:rFonts w:ascii="Arial" w:hAnsi="Arial" w:cs="Arial"/>
          <w:sz w:val="22"/>
          <w:szCs w:val="22"/>
          <w:lang w:val="es-ES"/>
        </w:rPr>
      </w:pPr>
      <w:r w:rsidRPr="004552DE">
        <w:rPr>
          <w:rFonts w:ascii="Arial" w:hAnsi="Arial" w:cs="Arial"/>
          <w:sz w:val="22"/>
          <w:szCs w:val="22"/>
          <w:lang w:val="es-ES"/>
        </w:rPr>
        <w:t>En términos porcentuales, Walker Evans representa aproximadamente el 1.57% de las obras totales, y más del 1.57% de las obras no destacadas y protegidas por derechos de autor.</w:t>
      </w:r>
    </w:p>
    <w:p w14:paraId="6F24CEB5" w14:textId="202AD667" w:rsidR="006A2CA1" w:rsidRDefault="004552DE" w:rsidP="004552DE">
      <w:pPr>
        <w:jc w:val="both"/>
        <w:rPr>
          <w:rFonts w:ascii="Arial" w:hAnsi="Arial" w:cs="Arial"/>
          <w:sz w:val="22"/>
          <w:szCs w:val="22"/>
          <w:lang w:val="es-ES"/>
        </w:rPr>
      </w:pPr>
      <w:r w:rsidRPr="004552DE">
        <w:rPr>
          <w:rFonts w:ascii="Arial" w:hAnsi="Arial" w:cs="Arial"/>
          <w:sz w:val="22"/>
          <w:szCs w:val="22"/>
          <w:lang w:val="es-ES"/>
        </w:rPr>
        <w:t xml:space="preserve">En conclusión, basándonos en el número de adquisiciones y la distribución de las obras destacadas, no destacadas, de dominio público y protegidas por derechos de autor, los artistas que más interesan al </w:t>
      </w:r>
      <w:proofErr w:type="spellStart"/>
      <w:r w:rsidRPr="004552DE">
        <w:rPr>
          <w:rFonts w:ascii="Arial" w:hAnsi="Arial" w:cs="Arial"/>
          <w:sz w:val="22"/>
          <w:szCs w:val="22"/>
          <w:lang w:val="es-ES"/>
        </w:rPr>
        <w:t>Met</w:t>
      </w:r>
      <w:proofErr w:type="spellEnd"/>
      <w:r w:rsidRPr="004552DE">
        <w:rPr>
          <w:rFonts w:ascii="Arial" w:hAnsi="Arial" w:cs="Arial"/>
          <w:sz w:val="22"/>
          <w:szCs w:val="22"/>
          <w:lang w:val="es-ES"/>
        </w:rPr>
        <w:t xml:space="preserve"> son Walker Evans, </w:t>
      </w:r>
      <w:proofErr w:type="spellStart"/>
      <w:r w:rsidRPr="004552DE">
        <w:rPr>
          <w:rFonts w:ascii="Arial" w:hAnsi="Arial" w:cs="Arial"/>
          <w:sz w:val="22"/>
          <w:szCs w:val="22"/>
          <w:lang w:val="es-ES"/>
        </w:rPr>
        <w:t>Kinney</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Brothers</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Tobacco</w:t>
      </w:r>
      <w:proofErr w:type="spellEnd"/>
      <w:r w:rsidRPr="004552DE">
        <w:rPr>
          <w:rFonts w:ascii="Arial" w:hAnsi="Arial" w:cs="Arial"/>
          <w:sz w:val="22"/>
          <w:szCs w:val="22"/>
          <w:lang w:val="es-ES"/>
        </w:rPr>
        <w:t xml:space="preserve"> Company, W. Duke, </w:t>
      </w:r>
      <w:proofErr w:type="spellStart"/>
      <w:r w:rsidRPr="004552DE">
        <w:rPr>
          <w:rFonts w:ascii="Arial" w:hAnsi="Arial" w:cs="Arial"/>
          <w:sz w:val="22"/>
          <w:szCs w:val="22"/>
          <w:lang w:val="es-ES"/>
        </w:rPr>
        <w:t>Sons</w:t>
      </w:r>
      <w:proofErr w:type="spellEnd"/>
      <w:r w:rsidRPr="004552DE">
        <w:rPr>
          <w:rFonts w:ascii="Arial" w:hAnsi="Arial" w:cs="Arial"/>
          <w:sz w:val="22"/>
          <w:szCs w:val="22"/>
          <w:lang w:val="es-ES"/>
        </w:rPr>
        <w:t xml:space="preserve"> &amp; Co., Allen &amp; </w:t>
      </w:r>
      <w:proofErr w:type="spellStart"/>
      <w:r w:rsidRPr="004552DE">
        <w:rPr>
          <w:rFonts w:ascii="Arial" w:hAnsi="Arial" w:cs="Arial"/>
          <w:sz w:val="22"/>
          <w:szCs w:val="22"/>
          <w:lang w:val="es-ES"/>
        </w:rPr>
        <w:t>Ginter</w:t>
      </w:r>
      <w:proofErr w:type="spellEnd"/>
      <w:r w:rsidRPr="004552DE">
        <w:rPr>
          <w:rFonts w:ascii="Arial" w:hAnsi="Arial" w:cs="Arial"/>
          <w:sz w:val="22"/>
          <w:szCs w:val="22"/>
          <w:lang w:val="es-ES"/>
        </w:rPr>
        <w:t xml:space="preserve">, y </w:t>
      </w:r>
      <w:proofErr w:type="spellStart"/>
      <w:r w:rsidRPr="004552DE">
        <w:rPr>
          <w:rFonts w:ascii="Arial" w:hAnsi="Arial" w:cs="Arial"/>
          <w:sz w:val="22"/>
          <w:szCs w:val="22"/>
          <w:lang w:val="es-ES"/>
        </w:rPr>
        <w:t>Topps</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Chewing</w:t>
      </w:r>
      <w:proofErr w:type="spellEnd"/>
      <w:r w:rsidRPr="004552DE">
        <w:rPr>
          <w:rFonts w:ascii="Arial" w:hAnsi="Arial" w:cs="Arial"/>
          <w:sz w:val="22"/>
          <w:szCs w:val="22"/>
          <w:lang w:val="es-ES"/>
        </w:rPr>
        <w:t xml:space="preserve"> </w:t>
      </w:r>
      <w:proofErr w:type="spellStart"/>
      <w:r w:rsidRPr="004552DE">
        <w:rPr>
          <w:rFonts w:ascii="Arial" w:hAnsi="Arial" w:cs="Arial"/>
          <w:sz w:val="22"/>
          <w:szCs w:val="22"/>
          <w:lang w:val="es-ES"/>
        </w:rPr>
        <w:t>Gum</w:t>
      </w:r>
      <w:proofErr w:type="spellEnd"/>
      <w:r w:rsidRPr="004552DE">
        <w:rPr>
          <w:rFonts w:ascii="Arial" w:hAnsi="Arial" w:cs="Arial"/>
          <w:sz w:val="22"/>
          <w:szCs w:val="22"/>
          <w:lang w:val="es-ES"/>
        </w:rPr>
        <w:t xml:space="preserve"> Company. Esta información puede ser útil para el </w:t>
      </w:r>
      <w:proofErr w:type="spellStart"/>
      <w:r w:rsidRPr="004552DE">
        <w:rPr>
          <w:rFonts w:ascii="Arial" w:hAnsi="Arial" w:cs="Arial"/>
          <w:sz w:val="22"/>
          <w:szCs w:val="22"/>
          <w:lang w:val="es-ES"/>
        </w:rPr>
        <w:t>Met</w:t>
      </w:r>
      <w:proofErr w:type="spellEnd"/>
      <w:r w:rsidRPr="004552DE">
        <w:rPr>
          <w:rFonts w:ascii="Arial" w:hAnsi="Arial" w:cs="Arial"/>
          <w:sz w:val="22"/>
          <w:szCs w:val="22"/>
          <w:lang w:val="es-ES"/>
        </w:rPr>
        <w:t xml:space="preserve"> al tomar decisiones estratégicas sobre futuras adquisiciones y exposiciones.</w:t>
      </w:r>
    </w:p>
    <w:p w14:paraId="6A26265C" w14:textId="77777777" w:rsidR="008A7F92" w:rsidRPr="006A2CA1" w:rsidRDefault="008A7F92" w:rsidP="004552DE">
      <w:pPr>
        <w:jc w:val="both"/>
        <w:rPr>
          <w:rFonts w:ascii="Arial" w:hAnsi="Arial" w:cs="Arial"/>
          <w:b/>
          <w:bCs/>
          <w:sz w:val="22"/>
          <w:szCs w:val="22"/>
          <w:lang w:val="es-ES"/>
        </w:rPr>
      </w:pPr>
    </w:p>
    <w:p w14:paraId="2D443B5D" w14:textId="38438E89" w:rsidR="009367AF" w:rsidRPr="008A7F92" w:rsidRDefault="009367AF" w:rsidP="008A7F92">
      <w:pPr>
        <w:pStyle w:val="ListParagraph"/>
        <w:numPr>
          <w:ilvl w:val="0"/>
          <w:numId w:val="15"/>
        </w:numPr>
        <w:jc w:val="both"/>
        <w:rPr>
          <w:rFonts w:ascii="Arial" w:hAnsi="Arial" w:cs="Arial"/>
          <w:b/>
          <w:bCs/>
          <w:sz w:val="22"/>
          <w:szCs w:val="22"/>
          <w:lang w:val="es-ES"/>
        </w:rPr>
      </w:pPr>
      <w:r w:rsidRPr="006A2CA1">
        <w:rPr>
          <w:rFonts w:ascii="Arial" w:hAnsi="Arial" w:cs="Arial"/>
          <w:b/>
          <w:bCs/>
          <w:sz w:val="22"/>
          <w:szCs w:val="22"/>
          <w:lang w:val="es-ES"/>
        </w:rPr>
        <w:t xml:space="preserve">¿Cuáles son las culturas que más le interesan al </w:t>
      </w:r>
      <w:proofErr w:type="spellStart"/>
      <w:r w:rsidRPr="006A2CA1">
        <w:rPr>
          <w:rFonts w:ascii="Arial" w:hAnsi="Arial" w:cs="Arial"/>
          <w:b/>
          <w:bCs/>
          <w:sz w:val="22"/>
          <w:szCs w:val="22"/>
          <w:lang w:val="es-ES"/>
        </w:rPr>
        <w:t>Met</w:t>
      </w:r>
      <w:proofErr w:type="spellEnd"/>
      <w:r w:rsidRPr="006A2CA1">
        <w:rPr>
          <w:rFonts w:ascii="Arial" w:hAnsi="Arial" w:cs="Arial"/>
          <w:b/>
          <w:bCs/>
          <w:sz w:val="22"/>
          <w:szCs w:val="22"/>
          <w:lang w:val="es-ES"/>
        </w:rPr>
        <w:t>?</w:t>
      </w:r>
      <w:r w:rsidR="008A7F92">
        <w:rPr>
          <w:rFonts w:ascii="Arial" w:hAnsi="Arial" w:cs="Arial"/>
          <w:b/>
          <w:bCs/>
          <w:sz w:val="22"/>
          <w:szCs w:val="22"/>
          <w:lang w:val="es-ES"/>
        </w:rPr>
        <w:t xml:space="preserve"> </w:t>
      </w:r>
      <w:r w:rsidR="008A7F92" w:rsidRPr="008A7F92">
        <w:rPr>
          <w:rFonts w:ascii="Arial" w:hAnsi="Arial" w:cs="Arial"/>
          <w:b/>
          <w:bCs/>
          <w:sz w:val="22"/>
          <w:szCs w:val="22"/>
          <w:lang w:val="es-ES"/>
        </w:rPr>
        <w:t>¿Qué pasa si se filtra por obras destacadas? ¿Varía si las obras son de dominio público o protegidas por derechos de autor?</w:t>
      </w:r>
    </w:p>
    <w:p w14:paraId="57F4B65E" w14:textId="4ECEFAA8" w:rsidR="00111209" w:rsidRPr="00111209" w:rsidRDefault="00111209" w:rsidP="00111209">
      <w:pPr>
        <w:jc w:val="both"/>
        <w:rPr>
          <w:rFonts w:ascii="Arial" w:hAnsi="Arial" w:cs="Arial"/>
          <w:sz w:val="22"/>
          <w:szCs w:val="22"/>
          <w:lang w:val="es-ES"/>
        </w:rPr>
      </w:pPr>
      <w:r w:rsidRPr="00111209">
        <w:rPr>
          <w:rFonts w:ascii="Arial" w:hAnsi="Arial" w:cs="Arial"/>
          <w:sz w:val="22"/>
          <w:szCs w:val="22"/>
          <w:lang w:val="es-ES"/>
        </w:rPr>
        <w:t xml:space="preserve">Los resultados sugieren que </w:t>
      </w:r>
      <w:r w:rsidRPr="00111209">
        <w:rPr>
          <w:rFonts w:ascii="Arial" w:hAnsi="Arial" w:cs="Arial"/>
          <w:sz w:val="22"/>
          <w:szCs w:val="22"/>
          <w:lang w:val="es-ES"/>
        </w:rPr>
        <w:t xml:space="preserve">la cultura Americana es de gran interés para el </w:t>
      </w:r>
      <w:proofErr w:type="spellStart"/>
      <w:r>
        <w:rPr>
          <w:rFonts w:ascii="Arial" w:hAnsi="Arial" w:cs="Arial"/>
          <w:sz w:val="22"/>
          <w:szCs w:val="22"/>
          <w:lang w:val="es-ES"/>
        </w:rPr>
        <w:t>Met</w:t>
      </w:r>
      <w:proofErr w:type="spellEnd"/>
      <w:r w:rsidRPr="00111209">
        <w:rPr>
          <w:rFonts w:ascii="Arial" w:hAnsi="Arial" w:cs="Arial"/>
          <w:sz w:val="22"/>
          <w:szCs w:val="22"/>
          <w:lang w:val="es-ES"/>
        </w:rPr>
        <w:t xml:space="preserve"> en varios aspectos. En la colección general del museo, la cultura Americana tiene la mayor cantidad de piezas. Incluso cuando se consideran solo las obras destacadas, la cultura Americana sigue siendo la más prominente.</w:t>
      </w:r>
    </w:p>
    <w:p w14:paraId="763E7CDB" w14:textId="74B99A09" w:rsidR="00111209" w:rsidRPr="00111209" w:rsidRDefault="00111209" w:rsidP="00111209">
      <w:pPr>
        <w:jc w:val="both"/>
        <w:rPr>
          <w:rFonts w:ascii="Arial" w:hAnsi="Arial" w:cs="Arial"/>
          <w:sz w:val="22"/>
          <w:szCs w:val="22"/>
          <w:lang w:val="es-ES"/>
        </w:rPr>
      </w:pPr>
      <w:r w:rsidRPr="00111209">
        <w:rPr>
          <w:rFonts w:ascii="Arial" w:hAnsi="Arial" w:cs="Arial"/>
          <w:sz w:val="22"/>
          <w:szCs w:val="22"/>
          <w:lang w:val="es-ES"/>
        </w:rPr>
        <w:t>Además, en la colección de obras protegidas por derechos de autor, la cultura Americana también es la más representada. Sin embargo, cuando se trata de obras de dominio público, la cultura Griega Ática es la más prominente.</w:t>
      </w:r>
    </w:p>
    <w:p w14:paraId="37088A41" w14:textId="7F6585EF" w:rsidR="008F3CE8" w:rsidRDefault="00111209" w:rsidP="00111209">
      <w:pPr>
        <w:jc w:val="both"/>
        <w:rPr>
          <w:rFonts w:ascii="Arial" w:hAnsi="Arial" w:cs="Arial"/>
          <w:sz w:val="22"/>
          <w:szCs w:val="22"/>
          <w:lang w:val="es-ES"/>
        </w:rPr>
      </w:pPr>
      <w:r w:rsidRPr="00111209">
        <w:rPr>
          <w:rFonts w:ascii="Arial" w:hAnsi="Arial" w:cs="Arial"/>
          <w:sz w:val="22"/>
          <w:szCs w:val="22"/>
          <w:lang w:val="es-ES"/>
        </w:rPr>
        <w:t xml:space="preserve">Por lo tanto, aunque la cultura Americana parece ser la que más interesa al </w:t>
      </w:r>
      <w:proofErr w:type="spellStart"/>
      <w:r w:rsidRPr="00111209">
        <w:rPr>
          <w:rFonts w:ascii="Arial" w:hAnsi="Arial" w:cs="Arial"/>
          <w:sz w:val="22"/>
          <w:szCs w:val="22"/>
          <w:lang w:val="es-ES"/>
        </w:rPr>
        <w:t>Met</w:t>
      </w:r>
      <w:proofErr w:type="spellEnd"/>
      <w:r w:rsidRPr="00111209">
        <w:rPr>
          <w:rFonts w:ascii="Arial" w:hAnsi="Arial" w:cs="Arial"/>
          <w:sz w:val="22"/>
          <w:szCs w:val="22"/>
          <w:lang w:val="es-ES"/>
        </w:rPr>
        <w:t xml:space="preserve"> en términos generales y en obras destacadas y protegidas por derechos de autor, la cultura Griega Ática es la más prominente en términos de obras de dominio público. Esto sugiere que el </w:t>
      </w:r>
      <w:proofErr w:type="spellStart"/>
      <w:r w:rsidRPr="00111209">
        <w:rPr>
          <w:rFonts w:ascii="Arial" w:hAnsi="Arial" w:cs="Arial"/>
          <w:sz w:val="22"/>
          <w:szCs w:val="22"/>
          <w:lang w:val="es-ES"/>
        </w:rPr>
        <w:t>Met</w:t>
      </w:r>
      <w:proofErr w:type="spellEnd"/>
      <w:r w:rsidRPr="00111209">
        <w:rPr>
          <w:rFonts w:ascii="Arial" w:hAnsi="Arial" w:cs="Arial"/>
          <w:sz w:val="22"/>
          <w:szCs w:val="22"/>
          <w:lang w:val="es-ES"/>
        </w:rPr>
        <w:t xml:space="preserve"> tiene un interés diversificado en diferentes culturas dependiendo del tipo de obras que se consideren.</w:t>
      </w:r>
    </w:p>
    <w:p w14:paraId="700C7468" w14:textId="77777777" w:rsidR="008F3CE8" w:rsidRPr="008F3CE8" w:rsidRDefault="008F3CE8" w:rsidP="00111209">
      <w:pPr>
        <w:jc w:val="both"/>
        <w:rPr>
          <w:rFonts w:ascii="Arial" w:hAnsi="Arial" w:cs="Arial"/>
          <w:sz w:val="22"/>
          <w:szCs w:val="22"/>
          <w:lang w:val="es-ES"/>
        </w:rPr>
      </w:pPr>
    </w:p>
    <w:p w14:paraId="3A49970A" w14:textId="69681C09" w:rsidR="00602F82" w:rsidRPr="008A7F92" w:rsidRDefault="009367AF" w:rsidP="008A7F92">
      <w:pPr>
        <w:pStyle w:val="ListParagraph"/>
        <w:numPr>
          <w:ilvl w:val="0"/>
          <w:numId w:val="15"/>
        </w:numPr>
        <w:jc w:val="both"/>
        <w:rPr>
          <w:rFonts w:ascii="Arial" w:hAnsi="Arial" w:cs="Arial"/>
          <w:b/>
          <w:bCs/>
          <w:sz w:val="22"/>
          <w:szCs w:val="22"/>
          <w:lang w:val="es-ES"/>
        </w:rPr>
      </w:pPr>
      <w:r w:rsidRPr="006A2CA1">
        <w:rPr>
          <w:rFonts w:ascii="Arial" w:hAnsi="Arial" w:cs="Arial"/>
          <w:b/>
          <w:bCs/>
          <w:sz w:val="22"/>
          <w:szCs w:val="22"/>
          <w:lang w:val="es-ES"/>
        </w:rPr>
        <w:t xml:space="preserve">¿Cuál es la evolución temporal del tamaño de la colección del </w:t>
      </w:r>
      <w:proofErr w:type="spellStart"/>
      <w:r w:rsidRPr="006A2CA1">
        <w:rPr>
          <w:rFonts w:ascii="Arial" w:hAnsi="Arial" w:cs="Arial"/>
          <w:b/>
          <w:bCs/>
          <w:sz w:val="22"/>
          <w:szCs w:val="22"/>
          <w:lang w:val="es-ES"/>
        </w:rPr>
        <w:t>Met</w:t>
      </w:r>
      <w:proofErr w:type="spellEnd"/>
      <w:r w:rsidRPr="006A2CA1">
        <w:rPr>
          <w:rFonts w:ascii="Arial" w:hAnsi="Arial" w:cs="Arial"/>
          <w:b/>
          <w:bCs/>
          <w:sz w:val="22"/>
          <w:szCs w:val="22"/>
          <w:lang w:val="es-ES"/>
        </w:rPr>
        <w:t>?</w:t>
      </w:r>
      <w:r w:rsidR="008A7F92">
        <w:rPr>
          <w:rFonts w:ascii="Arial" w:hAnsi="Arial" w:cs="Arial"/>
          <w:b/>
          <w:bCs/>
          <w:sz w:val="22"/>
          <w:szCs w:val="22"/>
          <w:lang w:val="es-ES"/>
        </w:rPr>
        <w:t xml:space="preserve"> </w:t>
      </w:r>
      <w:r w:rsidR="008A7F92" w:rsidRPr="008A7F92">
        <w:rPr>
          <w:rFonts w:ascii="Arial" w:hAnsi="Arial" w:cs="Arial"/>
          <w:b/>
          <w:bCs/>
          <w:sz w:val="22"/>
          <w:szCs w:val="22"/>
          <w:lang w:val="es-ES"/>
        </w:rPr>
        <w:t>¿Qué pasa si se filtra por obras destacadas? ¿Varía si las obras son de dominio público o protegidas por derechos de autor?</w:t>
      </w:r>
    </w:p>
    <w:p w14:paraId="73B4CC3A" w14:textId="39829ED0" w:rsidR="00052B05" w:rsidRDefault="00052B05" w:rsidP="00052B05">
      <w:pPr>
        <w:jc w:val="both"/>
        <w:rPr>
          <w:rFonts w:ascii="Arial" w:hAnsi="Arial" w:cs="Arial"/>
          <w:sz w:val="22"/>
          <w:szCs w:val="22"/>
          <w:lang w:val="es-ES"/>
        </w:rPr>
      </w:pPr>
      <w:r w:rsidRPr="00052B05">
        <w:rPr>
          <w:rFonts w:ascii="Arial" w:hAnsi="Arial" w:cs="Arial"/>
          <w:sz w:val="22"/>
          <w:szCs w:val="22"/>
          <w:lang w:val="es-ES"/>
        </w:rPr>
        <w:t xml:space="preserve">La evolución temporal del tamaño de la colección del </w:t>
      </w:r>
      <w:proofErr w:type="spellStart"/>
      <w:r w:rsidRPr="00052B05">
        <w:rPr>
          <w:rFonts w:ascii="Arial" w:hAnsi="Arial" w:cs="Arial"/>
          <w:sz w:val="22"/>
          <w:szCs w:val="22"/>
          <w:lang w:val="es-ES"/>
        </w:rPr>
        <w:t>Met</w:t>
      </w:r>
      <w:proofErr w:type="spellEnd"/>
      <w:r w:rsidRPr="00052B05">
        <w:rPr>
          <w:rFonts w:ascii="Arial" w:hAnsi="Arial" w:cs="Arial"/>
          <w:sz w:val="22"/>
          <w:szCs w:val="22"/>
          <w:lang w:val="es-ES"/>
        </w:rPr>
        <w:t xml:space="preserve"> muestra un incremento constante en el volumen de obras, marcado por picos muy puntuales de adquisición. Desde su fundación, el museo ha mantenido una tendencia al aumento gradual. Un punto de inflexión significativo se registró después de 1962, cuando la colección general experimentó un aumento notable con la </w:t>
      </w:r>
      <w:r w:rsidRPr="00052B05">
        <w:rPr>
          <w:rFonts w:ascii="Arial" w:hAnsi="Arial" w:cs="Arial"/>
          <w:sz w:val="22"/>
          <w:szCs w:val="22"/>
          <w:lang w:val="es-ES"/>
        </w:rPr>
        <w:lastRenderedPageBreak/>
        <w:t xml:space="preserve">adquisición de más de 40000 piezas. Sin embargo, </w:t>
      </w:r>
      <w:r>
        <w:rPr>
          <w:rFonts w:ascii="Arial" w:hAnsi="Arial" w:cs="Arial"/>
          <w:sz w:val="22"/>
          <w:szCs w:val="22"/>
          <w:lang w:val="es-ES"/>
        </w:rPr>
        <w:t xml:space="preserve">al analizar destacadas y no destacadas, los picos están ubicados en distintos años. </w:t>
      </w:r>
    </w:p>
    <w:p w14:paraId="6E90D855" w14:textId="77777777" w:rsidR="00052B05" w:rsidRDefault="00052B05" w:rsidP="00052B05">
      <w:pPr>
        <w:jc w:val="both"/>
        <w:rPr>
          <w:rFonts w:ascii="Arial" w:hAnsi="Arial" w:cs="Arial"/>
          <w:sz w:val="22"/>
          <w:szCs w:val="22"/>
          <w:lang w:val="es-ES"/>
        </w:rPr>
      </w:pPr>
      <w:r>
        <w:rPr>
          <w:rFonts w:ascii="Arial" w:hAnsi="Arial" w:cs="Arial"/>
          <w:sz w:val="22"/>
          <w:szCs w:val="22"/>
          <w:lang w:val="es-ES"/>
        </w:rPr>
        <w:t>L</w:t>
      </w:r>
      <w:r w:rsidRPr="00052B05">
        <w:rPr>
          <w:rFonts w:ascii="Arial" w:hAnsi="Arial" w:cs="Arial"/>
          <w:sz w:val="22"/>
          <w:szCs w:val="22"/>
          <w:lang w:val="es-ES"/>
        </w:rPr>
        <w:t xml:space="preserve">as obras destacadas revelaron un pico de adquisición posterior a 1974, con cerca de 100 piezas adicionales. Por otro lado, las obras no destacadas alcanzaron su punto máximo de adquisición también en 1962, con </w:t>
      </w:r>
      <w:r>
        <w:rPr>
          <w:rFonts w:ascii="Arial" w:hAnsi="Arial" w:cs="Arial"/>
          <w:sz w:val="22"/>
          <w:szCs w:val="22"/>
          <w:lang w:val="es-ES"/>
        </w:rPr>
        <w:t>casi 40000 piezas</w:t>
      </w:r>
      <w:r w:rsidRPr="00052B05">
        <w:rPr>
          <w:rFonts w:ascii="Arial" w:hAnsi="Arial" w:cs="Arial"/>
          <w:sz w:val="22"/>
          <w:szCs w:val="22"/>
          <w:lang w:val="es-ES"/>
        </w:rPr>
        <w:t xml:space="preserve">. Las obras de dominio público exhiben dos picos notables después de 1962 y posterior al 2010, con adquisiciones superiores a las 16000 piezas en ambos casos. Mientras tanto, las obras protegidas por derechos de autor muestran tres picos, el primero tras 1962 con más de 20,000 piezas, seguido en 1994 con más de 7000, y nuevamente en 2010 con más de 5000 piezas. </w:t>
      </w:r>
    </w:p>
    <w:p w14:paraId="756F2473" w14:textId="343C0599" w:rsidR="00052B05" w:rsidRPr="00052B05" w:rsidRDefault="00052B05" w:rsidP="00052B05">
      <w:pPr>
        <w:jc w:val="both"/>
        <w:rPr>
          <w:rFonts w:ascii="Arial" w:hAnsi="Arial" w:cs="Arial"/>
          <w:sz w:val="22"/>
          <w:szCs w:val="22"/>
          <w:lang w:val="es-ES"/>
        </w:rPr>
      </w:pPr>
      <w:r w:rsidRPr="00052B05">
        <w:rPr>
          <w:rFonts w:ascii="Arial" w:hAnsi="Arial" w:cs="Arial"/>
          <w:sz w:val="22"/>
          <w:szCs w:val="22"/>
          <w:lang w:val="es-ES"/>
        </w:rPr>
        <w:t xml:space="preserve">Estos hitos evidencian la complejidad en la evolución de la colección del </w:t>
      </w:r>
      <w:proofErr w:type="spellStart"/>
      <w:r w:rsidRPr="00052B05">
        <w:rPr>
          <w:rFonts w:ascii="Arial" w:hAnsi="Arial" w:cs="Arial"/>
          <w:sz w:val="22"/>
          <w:szCs w:val="22"/>
          <w:lang w:val="es-ES"/>
        </w:rPr>
        <w:t>Met</w:t>
      </w:r>
      <w:proofErr w:type="spellEnd"/>
      <w:r w:rsidRPr="00052B05">
        <w:rPr>
          <w:rFonts w:ascii="Arial" w:hAnsi="Arial" w:cs="Arial"/>
          <w:sz w:val="22"/>
          <w:szCs w:val="22"/>
          <w:lang w:val="es-ES"/>
        </w:rPr>
        <w:t xml:space="preserve">, donde los momentos de intenso crecimiento </w:t>
      </w:r>
      <w:r>
        <w:rPr>
          <w:rFonts w:ascii="Arial" w:hAnsi="Arial" w:cs="Arial"/>
          <w:sz w:val="22"/>
          <w:szCs w:val="22"/>
          <w:lang w:val="es-ES"/>
        </w:rPr>
        <w:t>podrían sugerir cambios</w:t>
      </w:r>
      <w:r w:rsidRPr="00052B05">
        <w:rPr>
          <w:rFonts w:ascii="Arial" w:hAnsi="Arial" w:cs="Arial"/>
          <w:sz w:val="22"/>
          <w:szCs w:val="22"/>
          <w:lang w:val="es-ES"/>
        </w:rPr>
        <w:t xml:space="preserve"> en las políticas curatoriales y enfoques de selección a lo largo de los años.</w:t>
      </w:r>
    </w:p>
    <w:p w14:paraId="592B443D" w14:textId="4E18D01B" w:rsidR="00EB4713" w:rsidRPr="00EB4713" w:rsidRDefault="00EB4713" w:rsidP="009367AF">
      <w:pPr>
        <w:pStyle w:val="ListParagraph"/>
        <w:jc w:val="both"/>
        <w:rPr>
          <w:rFonts w:ascii="Arial" w:hAnsi="Arial" w:cs="Arial"/>
          <w:b/>
          <w:bCs/>
          <w:lang w:val="es-ES"/>
        </w:rPr>
      </w:pPr>
    </w:p>
    <w:p w14:paraId="467EB0B3" w14:textId="77777777" w:rsidR="00971A5D" w:rsidRPr="00971A5D" w:rsidRDefault="00971A5D">
      <w:pPr>
        <w:rPr>
          <w:rFonts w:ascii="Arial" w:hAnsi="Arial" w:cs="Arial"/>
          <w:lang w:val="es-ES"/>
        </w:rPr>
      </w:pPr>
    </w:p>
    <w:sectPr w:rsidR="00971A5D" w:rsidRPr="00971A5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F9756" w14:textId="77777777" w:rsidR="002B6A1C" w:rsidRDefault="002B6A1C" w:rsidP="00C4538B">
      <w:pPr>
        <w:spacing w:after="0" w:line="240" w:lineRule="auto"/>
      </w:pPr>
      <w:r>
        <w:separator/>
      </w:r>
    </w:p>
  </w:endnote>
  <w:endnote w:type="continuationSeparator" w:id="0">
    <w:p w14:paraId="2D823786" w14:textId="77777777" w:rsidR="002B6A1C" w:rsidRDefault="002B6A1C" w:rsidP="00C4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9C759" w14:textId="77777777" w:rsidR="002B6A1C" w:rsidRDefault="002B6A1C" w:rsidP="00C4538B">
      <w:pPr>
        <w:spacing w:after="0" w:line="240" w:lineRule="auto"/>
      </w:pPr>
      <w:r>
        <w:separator/>
      </w:r>
    </w:p>
  </w:footnote>
  <w:footnote w:type="continuationSeparator" w:id="0">
    <w:p w14:paraId="0BAE85BA" w14:textId="77777777" w:rsidR="002B6A1C" w:rsidRDefault="002B6A1C" w:rsidP="00C45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047F4" w14:textId="0B0166D0" w:rsidR="00C4538B" w:rsidRPr="00C4538B" w:rsidRDefault="00C4538B" w:rsidP="00C4538B">
    <w:pPr>
      <w:pStyle w:val="Header"/>
      <w:jc w:val="right"/>
      <w:rPr>
        <w:color w:val="7F7F7F" w:themeColor="text1" w:themeTint="80"/>
      </w:rPr>
    </w:pPr>
    <w:r w:rsidRPr="00C4538B">
      <w:rPr>
        <w:color w:val="7F7F7F" w:themeColor="text1" w:themeTint="80"/>
      </w:rPr>
      <w:t>DOCUMENTO EXPLICATIVO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24C"/>
    <w:multiLevelType w:val="hybridMultilevel"/>
    <w:tmpl w:val="5A7CC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F2D13"/>
    <w:multiLevelType w:val="hybridMultilevel"/>
    <w:tmpl w:val="4622D1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DE0A35"/>
    <w:multiLevelType w:val="hybridMultilevel"/>
    <w:tmpl w:val="AEA0B1D4"/>
    <w:lvl w:ilvl="0" w:tplc="B882DFD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E6E45"/>
    <w:multiLevelType w:val="hybridMultilevel"/>
    <w:tmpl w:val="165AD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8189B"/>
    <w:multiLevelType w:val="hybridMultilevel"/>
    <w:tmpl w:val="325A0C2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4637A87"/>
    <w:multiLevelType w:val="hybridMultilevel"/>
    <w:tmpl w:val="BBF0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A5D3C"/>
    <w:multiLevelType w:val="hybridMultilevel"/>
    <w:tmpl w:val="3E884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6325A"/>
    <w:multiLevelType w:val="hybridMultilevel"/>
    <w:tmpl w:val="5A7CC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923427"/>
    <w:multiLevelType w:val="hybridMultilevel"/>
    <w:tmpl w:val="EB440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BE1552"/>
    <w:multiLevelType w:val="hybridMultilevel"/>
    <w:tmpl w:val="8D601C0C"/>
    <w:lvl w:ilvl="0" w:tplc="81D43DD4">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983E6C"/>
    <w:multiLevelType w:val="hybridMultilevel"/>
    <w:tmpl w:val="5A7CCB8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29C4694"/>
    <w:multiLevelType w:val="hybridMultilevel"/>
    <w:tmpl w:val="5A7CC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94C6513"/>
    <w:multiLevelType w:val="hybridMultilevel"/>
    <w:tmpl w:val="C7EE9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17CF5"/>
    <w:multiLevelType w:val="hybridMultilevel"/>
    <w:tmpl w:val="09126E6A"/>
    <w:lvl w:ilvl="0" w:tplc="6B262AF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0B10AC"/>
    <w:multiLevelType w:val="hybridMultilevel"/>
    <w:tmpl w:val="B6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37CAE"/>
    <w:multiLevelType w:val="multilevel"/>
    <w:tmpl w:val="E398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660176">
    <w:abstractNumId w:val="3"/>
  </w:num>
  <w:num w:numId="2" w16cid:durableId="210964266">
    <w:abstractNumId w:val="14"/>
  </w:num>
  <w:num w:numId="3" w16cid:durableId="1332634598">
    <w:abstractNumId w:val="4"/>
  </w:num>
  <w:num w:numId="4" w16cid:durableId="1200780285">
    <w:abstractNumId w:val="0"/>
  </w:num>
  <w:num w:numId="5" w16cid:durableId="1959990346">
    <w:abstractNumId w:val="7"/>
  </w:num>
  <w:num w:numId="6" w16cid:durableId="51009005">
    <w:abstractNumId w:val="5"/>
  </w:num>
  <w:num w:numId="7" w16cid:durableId="2083285648">
    <w:abstractNumId w:val="12"/>
  </w:num>
  <w:num w:numId="8" w16cid:durableId="781732783">
    <w:abstractNumId w:val="15"/>
  </w:num>
  <w:num w:numId="9" w16cid:durableId="1623419799">
    <w:abstractNumId w:val="11"/>
  </w:num>
  <w:num w:numId="10" w16cid:durableId="1939098513">
    <w:abstractNumId w:val="2"/>
  </w:num>
  <w:num w:numId="11" w16cid:durableId="874073886">
    <w:abstractNumId w:val="9"/>
  </w:num>
  <w:num w:numId="12" w16cid:durableId="1315261496">
    <w:abstractNumId w:val="8"/>
  </w:num>
  <w:num w:numId="13" w16cid:durableId="1379546496">
    <w:abstractNumId w:val="6"/>
  </w:num>
  <w:num w:numId="14" w16cid:durableId="1803115850">
    <w:abstractNumId w:val="10"/>
  </w:num>
  <w:num w:numId="15" w16cid:durableId="1957327810">
    <w:abstractNumId w:val="1"/>
  </w:num>
  <w:num w:numId="16" w16cid:durableId="1263955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5D"/>
    <w:rsid w:val="00010A8F"/>
    <w:rsid w:val="00025186"/>
    <w:rsid w:val="00052B05"/>
    <w:rsid w:val="00111209"/>
    <w:rsid w:val="001375B2"/>
    <w:rsid w:val="00154B39"/>
    <w:rsid w:val="0015799E"/>
    <w:rsid w:val="001E4327"/>
    <w:rsid w:val="001F24A1"/>
    <w:rsid w:val="002B6A1C"/>
    <w:rsid w:val="002D47B7"/>
    <w:rsid w:val="0037128E"/>
    <w:rsid w:val="0038123A"/>
    <w:rsid w:val="0039166F"/>
    <w:rsid w:val="00416D94"/>
    <w:rsid w:val="00424169"/>
    <w:rsid w:val="004552DE"/>
    <w:rsid w:val="004F4CC5"/>
    <w:rsid w:val="00515ED8"/>
    <w:rsid w:val="00534E2E"/>
    <w:rsid w:val="005474D7"/>
    <w:rsid w:val="0056105A"/>
    <w:rsid w:val="005D5E1A"/>
    <w:rsid w:val="005F576C"/>
    <w:rsid w:val="00600001"/>
    <w:rsid w:val="00602F82"/>
    <w:rsid w:val="006108AB"/>
    <w:rsid w:val="006A2CA1"/>
    <w:rsid w:val="006E0396"/>
    <w:rsid w:val="006E2D4D"/>
    <w:rsid w:val="006E5D77"/>
    <w:rsid w:val="00742EA8"/>
    <w:rsid w:val="00753807"/>
    <w:rsid w:val="00764CCA"/>
    <w:rsid w:val="0080728D"/>
    <w:rsid w:val="00865D75"/>
    <w:rsid w:val="008A7F92"/>
    <w:rsid w:val="008F3CE8"/>
    <w:rsid w:val="0090128B"/>
    <w:rsid w:val="009367AF"/>
    <w:rsid w:val="00964F51"/>
    <w:rsid w:val="00971A5D"/>
    <w:rsid w:val="009F6B88"/>
    <w:rsid w:val="00A0252D"/>
    <w:rsid w:val="00A11E7F"/>
    <w:rsid w:val="00A43956"/>
    <w:rsid w:val="00A507B3"/>
    <w:rsid w:val="00A80838"/>
    <w:rsid w:val="00AF182A"/>
    <w:rsid w:val="00B242E4"/>
    <w:rsid w:val="00B74170"/>
    <w:rsid w:val="00B979DD"/>
    <w:rsid w:val="00BA7010"/>
    <w:rsid w:val="00BC265F"/>
    <w:rsid w:val="00BF30E0"/>
    <w:rsid w:val="00C030EB"/>
    <w:rsid w:val="00C4538B"/>
    <w:rsid w:val="00C70E6F"/>
    <w:rsid w:val="00C95B32"/>
    <w:rsid w:val="00D035E5"/>
    <w:rsid w:val="00D34B5A"/>
    <w:rsid w:val="00DE42E0"/>
    <w:rsid w:val="00DF0178"/>
    <w:rsid w:val="00E62258"/>
    <w:rsid w:val="00EA3958"/>
    <w:rsid w:val="00EB4713"/>
    <w:rsid w:val="00ED158F"/>
    <w:rsid w:val="00EF6E88"/>
    <w:rsid w:val="00F51926"/>
    <w:rsid w:val="00F6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2809"/>
  <w15:chartTrackingRefBased/>
  <w15:docId w15:val="{FD6CF7F9-8CE2-43DD-BF68-E72A1E3F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8B"/>
  </w:style>
  <w:style w:type="paragraph" w:styleId="Heading1">
    <w:name w:val="heading 1"/>
    <w:basedOn w:val="Normal"/>
    <w:next w:val="Normal"/>
    <w:link w:val="Heading1Char"/>
    <w:uiPriority w:val="9"/>
    <w:qFormat/>
    <w:rsid w:val="00971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A5D"/>
    <w:rPr>
      <w:rFonts w:eastAsiaTheme="majorEastAsia" w:cstheme="majorBidi"/>
      <w:color w:val="272727" w:themeColor="text1" w:themeTint="D8"/>
    </w:rPr>
  </w:style>
  <w:style w:type="paragraph" w:styleId="Title">
    <w:name w:val="Title"/>
    <w:basedOn w:val="Normal"/>
    <w:next w:val="Normal"/>
    <w:link w:val="TitleChar"/>
    <w:uiPriority w:val="10"/>
    <w:qFormat/>
    <w:rsid w:val="00971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A5D"/>
    <w:pPr>
      <w:spacing w:before="160"/>
      <w:jc w:val="center"/>
    </w:pPr>
    <w:rPr>
      <w:i/>
      <w:iCs/>
      <w:color w:val="404040" w:themeColor="text1" w:themeTint="BF"/>
    </w:rPr>
  </w:style>
  <w:style w:type="character" w:customStyle="1" w:styleId="QuoteChar">
    <w:name w:val="Quote Char"/>
    <w:basedOn w:val="DefaultParagraphFont"/>
    <w:link w:val="Quote"/>
    <w:uiPriority w:val="29"/>
    <w:rsid w:val="00971A5D"/>
    <w:rPr>
      <w:i/>
      <w:iCs/>
      <w:color w:val="404040" w:themeColor="text1" w:themeTint="BF"/>
    </w:rPr>
  </w:style>
  <w:style w:type="paragraph" w:styleId="ListParagraph">
    <w:name w:val="List Paragraph"/>
    <w:basedOn w:val="Normal"/>
    <w:uiPriority w:val="34"/>
    <w:qFormat/>
    <w:rsid w:val="00971A5D"/>
    <w:pPr>
      <w:ind w:left="720"/>
      <w:contextualSpacing/>
    </w:pPr>
  </w:style>
  <w:style w:type="character" w:styleId="IntenseEmphasis">
    <w:name w:val="Intense Emphasis"/>
    <w:basedOn w:val="DefaultParagraphFont"/>
    <w:uiPriority w:val="21"/>
    <w:qFormat/>
    <w:rsid w:val="00971A5D"/>
    <w:rPr>
      <w:i/>
      <w:iCs/>
      <w:color w:val="0F4761" w:themeColor="accent1" w:themeShade="BF"/>
    </w:rPr>
  </w:style>
  <w:style w:type="paragraph" w:styleId="IntenseQuote">
    <w:name w:val="Intense Quote"/>
    <w:basedOn w:val="Normal"/>
    <w:next w:val="Normal"/>
    <w:link w:val="IntenseQuoteChar"/>
    <w:uiPriority w:val="30"/>
    <w:qFormat/>
    <w:rsid w:val="00971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A5D"/>
    <w:rPr>
      <w:i/>
      <w:iCs/>
      <w:color w:val="0F4761" w:themeColor="accent1" w:themeShade="BF"/>
    </w:rPr>
  </w:style>
  <w:style w:type="character" w:styleId="IntenseReference">
    <w:name w:val="Intense Reference"/>
    <w:basedOn w:val="DefaultParagraphFont"/>
    <w:uiPriority w:val="32"/>
    <w:qFormat/>
    <w:rsid w:val="00971A5D"/>
    <w:rPr>
      <w:b/>
      <w:bCs/>
      <w:smallCaps/>
      <w:color w:val="0F4761" w:themeColor="accent1" w:themeShade="BF"/>
      <w:spacing w:val="5"/>
    </w:rPr>
  </w:style>
  <w:style w:type="table" w:styleId="TableGrid">
    <w:name w:val="Table Grid"/>
    <w:basedOn w:val="TableNormal"/>
    <w:uiPriority w:val="39"/>
    <w:rsid w:val="0013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38B"/>
  </w:style>
  <w:style w:type="paragraph" w:styleId="Footer">
    <w:name w:val="footer"/>
    <w:basedOn w:val="Normal"/>
    <w:link w:val="FooterChar"/>
    <w:uiPriority w:val="99"/>
    <w:unhideWhenUsed/>
    <w:rsid w:val="00C45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38B"/>
  </w:style>
  <w:style w:type="paragraph" w:styleId="NormalWeb">
    <w:name w:val="Normal (Web)"/>
    <w:basedOn w:val="Normal"/>
    <w:uiPriority w:val="99"/>
    <w:semiHidden/>
    <w:unhideWhenUsed/>
    <w:rsid w:val="00A439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0396"/>
    <w:rPr>
      <w:b/>
      <w:bCs/>
    </w:rPr>
  </w:style>
  <w:style w:type="character" w:styleId="Hyperlink">
    <w:name w:val="Hyperlink"/>
    <w:basedOn w:val="DefaultParagraphFont"/>
    <w:uiPriority w:val="99"/>
    <w:unhideWhenUsed/>
    <w:rsid w:val="006E0396"/>
    <w:rPr>
      <w:color w:val="467886" w:themeColor="hyperlink"/>
      <w:u w:val="single"/>
    </w:rPr>
  </w:style>
  <w:style w:type="character" w:styleId="UnresolvedMention">
    <w:name w:val="Unresolved Mention"/>
    <w:basedOn w:val="DefaultParagraphFont"/>
    <w:uiPriority w:val="99"/>
    <w:semiHidden/>
    <w:unhideWhenUsed/>
    <w:rsid w:val="006E0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526">
      <w:bodyDiv w:val="1"/>
      <w:marLeft w:val="0"/>
      <w:marRight w:val="0"/>
      <w:marTop w:val="0"/>
      <w:marBottom w:val="0"/>
      <w:divBdr>
        <w:top w:val="none" w:sz="0" w:space="0" w:color="auto"/>
        <w:left w:val="none" w:sz="0" w:space="0" w:color="auto"/>
        <w:bottom w:val="none" w:sz="0" w:space="0" w:color="auto"/>
        <w:right w:val="none" w:sz="0" w:space="0" w:color="auto"/>
      </w:divBdr>
      <w:divsChild>
        <w:div w:id="1385986844">
          <w:marLeft w:val="0"/>
          <w:marRight w:val="0"/>
          <w:marTop w:val="0"/>
          <w:marBottom w:val="0"/>
          <w:divBdr>
            <w:top w:val="none" w:sz="0" w:space="0" w:color="auto"/>
            <w:left w:val="none" w:sz="0" w:space="0" w:color="auto"/>
            <w:bottom w:val="none" w:sz="0" w:space="0" w:color="auto"/>
            <w:right w:val="none" w:sz="0" w:space="0" w:color="auto"/>
          </w:divBdr>
          <w:divsChild>
            <w:div w:id="840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8847">
      <w:bodyDiv w:val="1"/>
      <w:marLeft w:val="0"/>
      <w:marRight w:val="0"/>
      <w:marTop w:val="0"/>
      <w:marBottom w:val="0"/>
      <w:divBdr>
        <w:top w:val="none" w:sz="0" w:space="0" w:color="auto"/>
        <w:left w:val="none" w:sz="0" w:space="0" w:color="auto"/>
        <w:bottom w:val="none" w:sz="0" w:space="0" w:color="auto"/>
        <w:right w:val="none" w:sz="0" w:space="0" w:color="auto"/>
      </w:divBdr>
    </w:div>
    <w:div w:id="795566713">
      <w:bodyDiv w:val="1"/>
      <w:marLeft w:val="0"/>
      <w:marRight w:val="0"/>
      <w:marTop w:val="0"/>
      <w:marBottom w:val="0"/>
      <w:divBdr>
        <w:top w:val="none" w:sz="0" w:space="0" w:color="auto"/>
        <w:left w:val="none" w:sz="0" w:space="0" w:color="auto"/>
        <w:bottom w:val="none" w:sz="0" w:space="0" w:color="auto"/>
        <w:right w:val="none" w:sz="0" w:space="0" w:color="auto"/>
      </w:divBdr>
    </w:div>
    <w:div w:id="820266624">
      <w:bodyDiv w:val="1"/>
      <w:marLeft w:val="0"/>
      <w:marRight w:val="0"/>
      <w:marTop w:val="0"/>
      <w:marBottom w:val="0"/>
      <w:divBdr>
        <w:top w:val="none" w:sz="0" w:space="0" w:color="auto"/>
        <w:left w:val="none" w:sz="0" w:space="0" w:color="auto"/>
        <w:bottom w:val="none" w:sz="0" w:space="0" w:color="auto"/>
        <w:right w:val="none" w:sz="0" w:space="0" w:color="auto"/>
      </w:divBdr>
    </w:div>
    <w:div w:id="1085496827">
      <w:bodyDiv w:val="1"/>
      <w:marLeft w:val="0"/>
      <w:marRight w:val="0"/>
      <w:marTop w:val="0"/>
      <w:marBottom w:val="0"/>
      <w:divBdr>
        <w:top w:val="none" w:sz="0" w:space="0" w:color="auto"/>
        <w:left w:val="none" w:sz="0" w:space="0" w:color="auto"/>
        <w:bottom w:val="none" w:sz="0" w:space="0" w:color="auto"/>
        <w:right w:val="none" w:sz="0" w:space="0" w:color="auto"/>
      </w:divBdr>
      <w:divsChild>
        <w:div w:id="1025402158">
          <w:marLeft w:val="0"/>
          <w:marRight w:val="0"/>
          <w:marTop w:val="0"/>
          <w:marBottom w:val="0"/>
          <w:divBdr>
            <w:top w:val="none" w:sz="0" w:space="0" w:color="auto"/>
            <w:left w:val="none" w:sz="0" w:space="0" w:color="auto"/>
            <w:bottom w:val="none" w:sz="0" w:space="0" w:color="auto"/>
            <w:right w:val="none" w:sz="0" w:space="0" w:color="auto"/>
          </w:divBdr>
          <w:divsChild>
            <w:div w:id="799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10482">
      <w:bodyDiv w:val="1"/>
      <w:marLeft w:val="0"/>
      <w:marRight w:val="0"/>
      <w:marTop w:val="0"/>
      <w:marBottom w:val="0"/>
      <w:divBdr>
        <w:top w:val="none" w:sz="0" w:space="0" w:color="auto"/>
        <w:left w:val="none" w:sz="0" w:space="0" w:color="auto"/>
        <w:bottom w:val="none" w:sz="0" w:space="0" w:color="auto"/>
        <w:right w:val="none" w:sz="0" w:space="0" w:color="auto"/>
      </w:divBdr>
    </w:div>
    <w:div w:id="1269846740">
      <w:bodyDiv w:val="1"/>
      <w:marLeft w:val="0"/>
      <w:marRight w:val="0"/>
      <w:marTop w:val="0"/>
      <w:marBottom w:val="0"/>
      <w:divBdr>
        <w:top w:val="none" w:sz="0" w:space="0" w:color="auto"/>
        <w:left w:val="none" w:sz="0" w:space="0" w:color="auto"/>
        <w:bottom w:val="none" w:sz="0" w:space="0" w:color="auto"/>
        <w:right w:val="none" w:sz="0" w:space="0" w:color="auto"/>
      </w:divBdr>
      <w:divsChild>
        <w:div w:id="1568103466">
          <w:marLeft w:val="0"/>
          <w:marRight w:val="0"/>
          <w:marTop w:val="0"/>
          <w:marBottom w:val="0"/>
          <w:divBdr>
            <w:top w:val="none" w:sz="0" w:space="0" w:color="auto"/>
            <w:left w:val="none" w:sz="0" w:space="0" w:color="auto"/>
            <w:bottom w:val="none" w:sz="0" w:space="0" w:color="auto"/>
            <w:right w:val="none" w:sz="0" w:space="0" w:color="auto"/>
          </w:divBdr>
          <w:divsChild>
            <w:div w:id="13432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4742">
      <w:bodyDiv w:val="1"/>
      <w:marLeft w:val="0"/>
      <w:marRight w:val="0"/>
      <w:marTop w:val="0"/>
      <w:marBottom w:val="0"/>
      <w:divBdr>
        <w:top w:val="none" w:sz="0" w:space="0" w:color="auto"/>
        <w:left w:val="none" w:sz="0" w:space="0" w:color="auto"/>
        <w:bottom w:val="none" w:sz="0" w:space="0" w:color="auto"/>
        <w:right w:val="none" w:sz="0" w:space="0" w:color="auto"/>
      </w:divBdr>
      <w:divsChild>
        <w:div w:id="547298825">
          <w:marLeft w:val="0"/>
          <w:marRight w:val="0"/>
          <w:marTop w:val="0"/>
          <w:marBottom w:val="0"/>
          <w:divBdr>
            <w:top w:val="none" w:sz="0" w:space="0" w:color="auto"/>
            <w:left w:val="none" w:sz="0" w:space="0" w:color="auto"/>
            <w:bottom w:val="none" w:sz="0" w:space="0" w:color="auto"/>
            <w:right w:val="none" w:sz="0" w:space="0" w:color="auto"/>
          </w:divBdr>
          <w:divsChild>
            <w:div w:id="1429499879">
              <w:marLeft w:val="0"/>
              <w:marRight w:val="0"/>
              <w:marTop w:val="0"/>
              <w:marBottom w:val="0"/>
              <w:divBdr>
                <w:top w:val="none" w:sz="0" w:space="0" w:color="auto"/>
                <w:left w:val="none" w:sz="0" w:space="0" w:color="auto"/>
                <w:bottom w:val="none" w:sz="0" w:space="0" w:color="auto"/>
                <w:right w:val="none" w:sz="0" w:space="0" w:color="auto"/>
              </w:divBdr>
              <w:divsChild>
                <w:div w:id="10414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95029">
      <w:bodyDiv w:val="1"/>
      <w:marLeft w:val="0"/>
      <w:marRight w:val="0"/>
      <w:marTop w:val="0"/>
      <w:marBottom w:val="0"/>
      <w:divBdr>
        <w:top w:val="none" w:sz="0" w:space="0" w:color="auto"/>
        <w:left w:val="none" w:sz="0" w:space="0" w:color="auto"/>
        <w:bottom w:val="none" w:sz="0" w:space="0" w:color="auto"/>
        <w:right w:val="none" w:sz="0" w:space="0" w:color="auto"/>
      </w:divBdr>
      <w:divsChild>
        <w:div w:id="1837530376">
          <w:marLeft w:val="0"/>
          <w:marRight w:val="0"/>
          <w:marTop w:val="0"/>
          <w:marBottom w:val="0"/>
          <w:divBdr>
            <w:top w:val="none" w:sz="0" w:space="0" w:color="auto"/>
            <w:left w:val="none" w:sz="0" w:space="0" w:color="auto"/>
            <w:bottom w:val="none" w:sz="0" w:space="0" w:color="auto"/>
            <w:right w:val="none" w:sz="0" w:space="0" w:color="auto"/>
          </w:divBdr>
          <w:divsChild>
            <w:div w:id="3584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3852">
      <w:bodyDiv w:val="1"/>
      <w:marLeft w:val="0"/>
      <w:marRight w:val="0"/>
      <w:marTop w:val="0"/>
      <w:marBottom w:val="0"/>
      <w:divBdr>
        <w:top w:val="none" w:sz="0" w:space="0" w:color="auto"/>
        <w:left w:val="none" w:sz="0" w:space="0" w:color="auto"/>
        <w:bottom w:val="none" w:sz="0" w:space="0" w:color="auto"/>
        <w:right w:val="none" w:sz="0" w:space="0" w:color="auto"/>
      </w:divBdr>
      <w:divsChild>
        <w:div w:id="1433086107">
          <w:marLeft w:val="0"/>
          <w:marRight w:val="0"/>
          <w:marTop w:val="0"/>
          <w:marBottom w:val="0"/>
          <w:divBdr>
            <w:top w:val="none" w:sz="0" w:space="0" w:color="auto"/>
            <w:left w:val="none" w:sz="0" w:space="0" w:color="auto"/>
            <w:bottom w:val="none" w:sz="0" w:space="0" w:color="auto"/>
            <w:right w:val="none" w:sz="0" w:space="0" w:color="auto"/>
          </w:divBdr>
          <w:divsChild>
            <w:div w:id="493617722">
              <w:marLeft w:val="0"/>
              <w:marRight w:val="0"/>
              <w:marTop w:val="0"/>
              <w:marBottom w:val="0"/>
              <w:divBdr>
                <w:top w:val="none" w:sz="0" w:space="0" w:color="auto"/>
                <w:left w:val="none" w:sz="0" w:space="0" w:color="auto"/>
                <w:bottom w:val="none" w:sz="0" w:space="0" w:color="auto"/>
                <w:right w:val="none" w:sz="0" w:space="0" w:color="auto"/>
              </w:divBdr>
            </w:div>
            <w:div w:id="33360083">
              <w:marLeft w:val="0"/>
              <w:marRight w:val="0"/>
              <w:marTop w:val="0"/>
              <w:marBottom w:val="0"/>
              <w:divBdr>
                <w:top w:val="none" w:sz="0" w:space="0" w:color="auto"/>
                <w:left w:val="none" w:sz="0" w:space="0" w:color="auto"/>
                <w:bottom w:val="none" w:sz="0" w:space="0" w:color="auto"/>
                <w:right w:val="none" w:sz="0" w:space="0" w:color="auto"/>
              </w:divBdr>
            </w:div>
            <w:div w:id="21288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6462">
      <w:bodyDiv w:val="1"/>
      <w:marLeft w:val="0"/>
      <w:marRight w:val="0"/>
      <w:marTop w:val="0"/>
      <w:marBottom w:val="0"/>
      <w:divBdr>
        <w:top w:val="none" w:sz="0" w:space="0" w:color="auto"/>
        <w:left w:val="none" w:sz="0" w:space="0" w:color="auto"/>
        <w:bottom w:val="none" w:sz="0" w:space="0" w:color="auto"/>
        <w:right w:val="none" w:sz="0" w:space="0" w:color="auto"/>
      </w:divBdr>
      <w:divsChild>
        <w:div w:id="1275094636">
          <w:marLeft w:val="0"/>
          <w:marRight w:val="0"/>
          <w:marTop w:val="0"/>
          <w:marBottom w:val="0"/>
          <w:divBdr>
            <w:top w:val="none" w:sz="0" w:space="0" w:color="auto"/>
            <w:left w:val="none" w:sz="0" w:space="0" w:color="auto"/>
            <w:bottom w:val="none" w:sz="0" w:space="0" w:color="auto"/>
            <w:right w:val="none" w:sz="0" w:space="0" w:color="auto"/>
          </w:divBdr>
          <w:divsChild>
            <w:div w:id="9772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5975">
      <w:bodyDiv w:val="1"/>
      <w:marLeft w:val="0"/>
      <w:marRight w:val="0"/>
      <w:marTop w:val="0"/>
      <w:marBottom w:val="0"/>
      <w:divBdr>
        <w:top w:val="none" w:sz="0" w:space="0" w:color="auto"/>
        <w:left w:val="none" w:sz="0" w:space="0" w:color="auto"/>
        <w:bottom w:val="none" w:sz="0" w:space="0" w:color="auto"/>
        <w:right w:val="none" w:sz="0" w:space="0" w:color="auto"/>
      </w:divBdr>
    </w:div>
    <w:div w:id="1681394352">
      <w:bodyDiv w:val="1"/>
      <w:marLeft w:val="0"/>
      <w:marRight w:val="0"/>
      <w:marTop w:val="0"/>
      <w:marBottom w:val="0"/>
      <w:divBdr>
        <w:top w:val="none" w:sz="0" w:space="0" w:color="auto"/>
        <w:left w:val="none" w:sz="0" w:space="0" w:color="auto"/>
        <w:bottom w:val="none" w:sz="0" w:space="0" w:color="auto"/>
        <w:right w:val="none" w:sz="0" w:space="0" w:color="auto"/>
      </w:divBdr>
    </w:div>
    <w:div w:id="1705206795">
      <w:bodyDiv w:val="1"/>
      <w:marLeft w:val="0"/>
      <w:marRight w:val="0"/>
      <w:marTop w:val="0"/>
      <w:marBottom w:val="0"/>
      <w:divBdr>
        <w:top w:val="none" w:sz="0" w:space="0" w:color="auto"/>
        <w:left w:val="none" w:sz="0" w:space="0" w:color="auto"/>
        <w:bottom w:val="none" w:sz="0" w:space="0" w:color="auto"/>
        <w:right w:val="none" w:sz="0" w:space="0" w:color="auto"/>
      </w:divBdr>
      <w:divsChild>
        <w:div w:id="503281231">
          <w:marLeft w:val="0"/>
          <w:marRight w:val="0"/>
          <w:marTop w:val="0"/>
          <w:marBottom w:val="0"/>
          <w:divBdr>
            <w:top w:val="none" w:sz="0" w:space="0" w:color="auto"/>
            <w:left w:val="none" w:sz="0" w:space="0" w:color="auto"/>
            <w:bottom w:val="none" w:sz="0" w:space="0" w:color="auto"/>
            <w:right w:val="none" w:sz="0" w:space="0" w:color="auto"/>
          </w:divBdr>
          <w:divsChild>
            <w:div w:id="354775620">
              <w:marLeft w:val="0"/>
              <w:marRight w:val="0"/>
              <w:marTop w:val="0"/>
              <w:marBottom w:val="0"/>
              <w:divBdr>
                <w:top w:val="none" w:sz="0" w:space="0" w:color="auto"/>
                <w:left w:val="none" w:sz="0" w:space="0" w:color="auto"/>
                <w:bottom w:val="none" w:sz="0" w:space="0" w:color="auto"/>
                <w:right w:val="none" w:sz="0" w:space="0" w:color="auto"/>
              </w:divBdr>
            </w:div>
            <w:div w:id="1348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037">
      <w:bodyDiv w:val="1"/>
      <w:marLeft w:val="0"/>
      <w:marRight w:val="0"/>
      <w:marTop w:val="0"/>
      <w:marBottom w:val="0"/>
      <w:divBdr>
        <w:top w:val="none" w:sz="0" w:space="0" w:color="auto"/>
        <w:left w:val="none" w:sz="0" w:space="0" w:color="auto"/>
        <w:bottom w:val="none" w:sz="0" w:space="0" w:color="auto"/>
        <w:right w:val="none" w:sz="0" w:space="0" w:color="auto"/>
      </w:divBdr>
      <w:divsChild>
        <w:div w:id="2030595983">
          <w:marLeft w:val="0"/>
          <w:marRight w:val="0"/>
          <w:marTop w:val="0"/>
          <w:marBottom w:val="0"/>
          <w:divBdr>
            <w:top w:val="none" w:sz="0" w:space="0" w:color="auto"/>
            <w:left w:val="none" w:sz="0" w:space="0" w:color="auto"/>
            <w:bottom w:val="none" w:sz="0" w:space="0" w:color="auto"/>
            <w:right w:val="none" w:sz="0" w:space="0" w:color="auto"/>
          </w:divBdr>
          <w:divsChild>
            <w:div w:id="11865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7140">
      <w:bodyDiv w:val="1"/>
      <w:marLeft w:val="0"/>
      <w:marRight w:val="0"/>
      <w:marTop w:val="0"/>
      <w:marBottom w:val="0"/>
      <w:divBdr>
        <w:top w:val="none" w:sz="0" w:space="0" w:color="auto"/>
        <w:left w:val="none" w:sz="0" w:space="0" w:color="auto"/>
        <w:bottom w:val="none" w:sz="0" w:space="0" w:color="auto"/>
        <w:right w:val="none" w:sz="0" w:space="0" w:color="auto"/>
      </w:divBdr>
    </w:div>
    <w:div w:id="2022851253">
      <w:bodyDiv w:val="1"/>
      <w:marLeft w:val="0"/>
      <w:marRight w:val="0"/>
      <w:marTop w:val="0"/>
      <w:marBottom w:val="0"/>
      <w:divBdr>
        <w:top w:val="none" w:sz="0" w:space="0" w:color="auto"/>
        <w:left w:val="none" w:sz="0" w:space="0" w:color="auto"/>
        <w:bottom w:val="none" w:sz="0" w:space="0" w:color="auto"/>
        <w:right w:val="none" w:sz="0" w:space="0" w:color="auto"/>
      </w:divBdr>
      <w:divsChild>
        <w:div w:id="1248539071">
          <w:marLeft w:val="0"/>
          <w:marRight w:val="0"/>
          <w:marTop w:val="0"/>
          <w:marBottom w:val="0"/>
          <w:divBdr>
            <w:top w:val="none" w:sz="0" w:space="0" w:color="auto"/>
            <w:left w:val="none" w:sz="0" w:space="0" w:color="auto"/>
            <w:bottom w:val="none" w:sz="0" w:space="0" w:color="auto"/>
            <w:right w:val="none" w:sz="0" w:space="0" w:color="auto"/>
          </w:divBdr>
          <w:divsChild>
            <w:div w:id="1189224635">
              <w:marLeft w:val="0"/>
              <w:marRight w:val="0"/>
              <w:marTop w:val="0"/>
              <w:marBottom w:val="0"/>
              <w:divBdr>
                <w:top w:val="none" w:sz="0" w:space="0" w:color="auto"/>
                <w:left w:val="none" w:sz="0" w:space="0" w:color="auto"/>
                <w:bottom w:val="none" w:sz="0" w:space="0" w:color="auto"/>
                <w:right w:val="none" w:sz="0" w:space="0" w:color="auto"/>
              </w:divBdr>
              <w:divsChild>
                <w:div w:id="16120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1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owardsdatascience.com/the-best-format-to-save-pandas-data-414dca023e0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pendatamet.streamlit.app/"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7C20A-FD7A-4BD3-8D21-D436A36A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8</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Larrea Gomez</dc:creator>
  <cp:keywords/>
  <dc:description/>
  <cp:lastModifiedBy>Manuela Larrea Gomez</cp:lastModifiedBy>
  <cp:revision>45</cp:revision>
  <dcterms:created xsi:type="dcterms:W3CDTF">2024-02-20T20:37:00Z</dcterms:created>
  <dcterms:modified xsi:type="dcterms:W3CDTF">2024-02-21T22:27:00Z</dcterms:modified>
</cp:coreProperties>
</file>