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1042E" w14:textId="031ED61F" w:rsidR="00525368" w:rsidRDefault="00EF199B">
      <w:pPr>
        <w:rPr>
          <w:rFonts w:ascii="Helvetica Neue" w:eastAsiaTheme="minorEastAsia" w:hAnsi="Helvetica Neue"/>
          <w:lang w:val="en-US"/>
        </w:rPr>
      </w:pPr>
      <w:r>
        <w:rPr>
          <w:rFonts w:ascii="Helvetica Neue" w:hAnsi="Helvetica Neue"/>
          <w:lang w:val="en-US"/>
        </w:rPr>
        <w:t>To understand why Ase1 accumulates at shrinking microtubule ends, and how can this lead to reduced shrinkage speed, we used a simple one-dimensional model</w:t>
      </w:r>
      <w:r w:rsidR="00663760">
        <w:rPr>
          <w:rFonts w:ascii="Helvetica Neue" w:hAnsi="Helvetica Neue"/>
          <w:lang w:val="en-US"/>
        </w:rPr>
        <w:t xml:space="preserve"> (see Methods)</w:t>
      </w:r>
      <w:r>
        <w:rPr>
          <w:rFonts w:ascii="Helvetica Neue" w:hAnsi="Helvetica Neue"/>
          <w:lang w:val="en-US"/>
        </w:rPr>
        <w:t xml:space="preserve">. </w:t>
      </w:r>
      <w:r w:rsidR="006C740F">
        <w:rPr>
          <w:rFonts w:ascii="Helvetica Neue" w:hAnsi="Helvetica Neue"/>
          <w:lang w:val="en-US"/>
        </w:rPr>
        <w:t>For simplicity, w</w:t>
      </w:r>
      <w:r>
        <w:rPr>
          <w:rFonts w:ascii="Helvetica Neue" w:hAnsi="Helvetica Neue"/>
          <w:lang w:val="en-US"/>
        </w:rPr>
        <w:t>e focused on the single microtubule case, and modeled the microtubule as a one-dimensional lattice, with lattice sites corresponding to tubulin dimers</w:t>
      </w:r>
      <w:r w:rsidR="00AC6FA7">
        <w:rPr>
          <w:rFonts w:ascii="Helvetica Neue" w:hAnsi="Helvetica Neue"/>
          <w:lang w:val="en-US"/>
        </w:rPr>
        <w:t xml:space="preserve">, the first </w:t>
      </w:r>
      <w:r w:rsidR="00D2398C">
        <w:rPr>
          <w:rFonts w:ascii="Helvetica Neue" w:hAnsi="Helvetica Neue"/>
          <w:lang w:val="en-US"/>
        </w:rPr>
        <w:t>site being</w:t>
      </w:r>
      <w:r w:rsidR="00AC6FA7">
        <w:rPr>
          <w:rFonts w:ascii="Helvetica Neue" w:hAnsi="Helvetica Neue"/>
          <w:lang w:val="en-US"/>
        </w:rPr>
        <w:t xml:space="preserve"> the plus end</w:t>
      </w:r>
      <w:r>
        <w:rPr>
          <w:rFonts w:ascii="Helvetica Neue" w:hAnsi="Helvetica Neue"/>
          <w:lang w:val="en-US"/>
        </w:rPr>
        <w:t xml:space="preserve">. Ase1 can bind </w:t>
      </w:r>
      <w:r w:rsidR="00AC6FA7">
        <w:rPr>
          <w:rFonts w:ascii="Helvetica Neue" w:hAnsi="Helvetica Neue"/>
          <w:lang w:val="en-US"/>
        </w:rPr>
        <w:t>from solution</w:t>
      </w:r>
      <w:r w:rsidR="00AC6FA7">
        <w:rPr>
          <w:rFonts w:ascii="Helvetica Neue" w:hAnsi="Helvetica Neue"/>
          <w:lang w:val="en-US"/>
        </w:rPr>
        <w:t xml:space="preserve">, </w:t>
      </w:r>
      <w:r>
        <w:rPr>
          <w:rFonts w:ascii="Helvetica Neue" w:hAnsi="Helvetica Neue"/>
          <w:lang w:val="en-US"/>
        </w:rPr>
        <w:t>unbind, and diffuse with constant rates</w:t>
      </w:r>
      <w:r w:rsidR="00777891">
        <w:rPr>
          <w:rFonts w:ascii="Helvetica Neue" w:hAnsi="Helvetica Neue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 xml:space="preserve">on 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off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522B14">
        <w:rPr>
          <w:rFonts w:ascii="Helvetica Neue" w:eastAsiaTheme="minorEastAsia" w:hAnsi="Helvetica Neue"/>
          <w:lang w:val="en-US"/>
        </w:rPr>
        <w:t xml:space="preserve"> (Fig. 4A). These rates were</w:t>
      </w:r>
      <w:r>
        <w:rPr>
          <w:rFonts w:ascii="Helvetica Neue" w:hAnsi="Helvetica Neue"/>
          <w:lang w:val="en-US"/>
        </w:rPr>
        <w:t xml:space="preserve"> determined experimentally (see </w:t>
      </w:r>
      <w:commentRangeStart w:id="0"/>
      <w:r w:rsidR="00EE367A">
        <w:rPr>
          <w:rFonts w:ascii="Helvetica Neue" w:hAnsi="Helvetica Neue"/>
          <w:lang w:val="en-US"/>
        </w:rPr>
        <w:t xml:space="preserve">Table </w:t>
      </w:r>
      <w:commentRangeEnd w:id="0"/>
      <w:r w:rsidR="00522B14">
        <w:rPr>
          <w:rStyle w:val="CommentReference"/>
        </w:rPr>
        <w:commentReference w:id="0"/>
      </w:r>
      <w:r w:rsidR="00E607B5">
        <w:rPr>
          <w:rFonts w:ascii="Helvetica Neue" w:hAnsi="Helvetica Neue"/>
          <w:lang w:val="en-US"/>
        </w:rPr>
        <w:t>1</w:t>
      </w:r>
      <w:r>
        <w:rPr>
          <w:rFonts w:ascii="Helvetica Neue" w:hAnsi="Helvetica Neue"/>
          <w:lang w:val="en-US"/>
        </w:rPr>
        <w:t>)</w:t>
      </w:r>
      <w:r w:rsidR="00416C57">
        <w:rPr>
          <w:rFonts w:ascii="Helvetica Neue" w:hAnsi="Helvetica Neue"/>
          <w:lang w:val="en-US"/>
        </w:rPr>
        <w:t>. Importantly,</w:t>
      </w:r>
      <w:r w:rsidR="008B08A7">
        <w:rPr>
          <w:rFonts w:ascii="Helvetica Neue" w:hAnsi="Helvetica Neue"/>
          <w:lang w:val="en-US"/>
        </w:rPr>
        <w:t xml:space="preserve"> </w:t>
      </w:r>
      <w:r w:rsidR="00444A25">
        <w:rPr>
          <w:rFonts w:ascii="Helvetica Neue" w:hAnsi="Helvetica Neue"/>
          <w:lang w:val="en-US"/>
        </w:rPr>
        <w:t xml:space="preserve">we assume that </w:t>
      </w:r>
      <w:r w:rsidR="00416C57">
        <w:rPr>
          <w:rFonts w:ascii="Helvetica Neue" w:hAnsi="Helvetica Neue"/>
          <w:lang w:val="en-US"/>
        </w:rPr>
        <w:t>Ase1</w:t>
      </w:r>
      <w:r w:rsidR="008B08A7">
        <w:rPr>
          <w:rFonts w:ascii="Helvetica Neue" w:hAnsi="Helvetica Neue"/>
          <w:lang w:val="en-US"/>
        </w:rPr>
        <w:t xml:space="preserve"> does not “hop out” of the microtubule through diffusion at its plus ends, as </w:t>
      </w:r>
      <w:r w:rsidR="00416C57">
        <w:rPr>
          <w:rFonts w:ascii="Helvetica Neue" w:hAnsi="Helvetica Neue"/>
          <w:lang w:val="en-US"/>
        </w:rPr>
        <w:t>shown experimentally</w:t>
      </w:r>
      <w:r w:rsidR="00444A25">
        <w:rPr>
          <w:rFonts w:ascii="Helvetica Neue" w:hAnsi="Helvetica Neue"/>
          <w:lang w:val="en-US"/>
        </w:rPr>
        <w:t xml:space="preserve"> </w:t>
      </w:r>
      <w:r w:rsidR="00522B14">
        <w:rPr>
          <w:rFonts w:ascii="Helvetica Neue" w:hAnsi="Helvetica Neue"/>
          <w:lang w:val="en-US"/>
        </w:rPr>
        <w:t>(Fig. 4A, red arrow on the left)</w:t>
      </w:r>
      <w:r w:rsidR="00444A25">
        <w:rPr>
          <w:rFonts w:ascii="Helvetica Neue" w:hAnsi="Helvetica Neue"/>
          <w:lang w:val="en-US"/>
        </w:rPr>
        <w:t>(refs)</w:t>
      </w:r>
      <w:commentRangeStart w:id="1"/>
      <w:r w:rsidR="00444A25">
        <w:rPr>
          <w:rFonts w:ascii="Helvetica Neue" w:hAnsi="Helvetica Neue"/>
          <w:lang w:val="en-US"/>
        </w:rPr>
        <w:t xml:space="preserve">. </w:t>
      </w:r>
      <w:commentRangeEnd w:id="1"/>
      <w:r w:rsidR="00444A25">
        <w:rPr>
          <w:rStyle w:val="CommentReference"/>
        </w:rPr>
        <w:commentReference w:id="1"/>
      </w:r>
      <w:r w:rsidR="00AC6FA7">
        <w:rPr>
          <w:rFonts w:ascii="Helvetica Neue" w:hAnsi="Helvetica Neue"/>
          <w:lang w:val="en-US"/>
        </w:rPr>
        <w:t>We</w:t>
      </w:r>
      <w:r w:rsidR="00D2398C">
        <w:rPr>
          <w:rFonts w:ascii="Helvetica Neue" w:hAnsi="Helvetica Neue"/>
          <w:lang w:val="en-US"/>
        </w:rPr>
        <w:t xml:space="preserve"> </w:t>
      </w:r>
      <w:r w:rsidR="00AC6FA7">
        <w:rPr>
          <w:rFonts w:ascii="Helvetica Neue" w:hAnsi="Helvetica Neue"/>
          <w:lang w:val="en-US"/>
        </w:rPr>
        <w:t xml:space="preserve">assumed that when the first </w:t>
      </w:r>
      <w:r w:rsidR="00D2398C">
        <w:rPr>
          <w:rFonts w:ascii="Helvetica Neue" w:hAnsi="Helvetica Neue"/>
          <w:lang w:val="en-US"/>
        </w:rPr>
        <w:t>tubulin subunit is not bound to Ase1</w:t>
      </w:r>
      <w:r w:rsidR="00AC6FA7">
        <w:rPr>
          <w:rFonts w:ascii="Helvetica Neue" w:hAnsi="Helvetica Neue"/>
          <w:lang w:val="en-US"/>
        </w:rPr>
        <w:t xml:space="preserve">, </w:t>
      </w:r>
      <w:r w:rsidR="00D2398C">
        <w:rPr>
          <w:rFonts w:ascii="Helvetica Neue" w:hAnsi="Helvetica Neue"/>
          <w:lang w:val="en-US"/>
        </w:rPr>
        <w:t xml:space="preserve">that tubulin subunit </w:t>
      </w:r>
      <w:r w:rsidR="00D34702">
        <w:rPr>
          <w:rFonts w:ascii="Helvetica Neue" w:hAnsi="Helvetica Neue"/>
          <w:lang w:val="en-US"/>
        </w:rPr>
        <w:t>can leave the lattice</w:t>
      </w:r>
      <w:r w:rsidR="006C7C97">
        <w:rPr>
          <w:rFonts w:ascii="Helvetica Neue" w:hAnsi="Helvetica Neue"/>
          <w:lang w:val="en-US"/>
        </w:rPr>
        <w:t xml:space="preserve"> with</w:t>
      </w:r>
      <w:r w:rsidR="00AC6FA7">
        <w:rPr>
          <w:rFonts w:ascii="Helvetica Neue" w:hAnsi="Helvetica Neue"/>
          <w:lang w:val="en-US"/>
        </w:rPr>
        <w:t xml:space="preserve"> rate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</m:oMath>
      <w:r w:rsidR="006C7C97">
        <w:rPr>
          <w:rFonts w:ascii="Helvetica Neue" w:eastAsiaTheme="minorEastAsia" w:hAnsi="Helvetica Neue"/>
          <w:lang w:val="en-US"/>
        </w:rPr>
        <w:t>,</w:t>
      </w:r>
      <w:r w:rsidR="00D34702">
        <w:rPr>
          <w:rFonts w:ascii="Helvetica Neue" w:eastAsiaTheme="minorEastAsia" w:hAnsi="Helvetica Neue"/>
          <w:lang w:val="en-US"/>
        </w:rPr>
        <w:t xml:space="preserve"> and this shortens the microtubule </w:t>
      </w:r>
      <w:r w:rsidR="00D34702">
        <w:rPr>
          <w:rFonts w:ascii="Helvetica Neue" w:eastAsiaTheme="minorEastAsia" w:hAnsi="Helvetica Neue"/>
          <w:lang w:val="en-US"/>
        </w:rPr>
        <w:t>(Fig. 4B top)</w:t>
      </w:r>
      <w:r w:rsidR="00D34702">
        <w:rPr>
          <w:rFonts w:ascii="Helvetica Neue" w:eastAsiaTheme="minorEastAsia" w:hAnsi="Helvetica Neue"/>
          <w:lang w:val="en-US"/>
        </w:rPr>
        <w:t xml:space="preserve">. The value of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</m:oMath>
      <w:r w:rsidR="00D34702">
        <w:rPr>
          <w:rFonts w:ascii="Helvetica Neue" w:eastAsiaTheme="minorEastAsia" w:hAnsi="Helvetica Neue"/>
          <w:lang w:val="en-US"/>
        </w:rPr>
        <w:t xml:space="preserve"> is</w:t>
      </w:r>
      <w:r w:rsidR="006C7C97">
        <w:rPr>
          <w:rFonts w:ascii="Helvetica Neue" w:eastAsiaTheme="minorEastAsia" w:hAnsi="Helvetica Neue"/>
          <w:lang w:val="en-US"/>
        </w:rPr>
        <w:t xml:space="preserve"> given by the </w:t>
      </w:r>
      <w:r w:rsidR="00D2398C">
        <w:rPr>
          <w:rFonts w:ascii="Helvetica Neue" w:eastAsiaTheme="minorEastAsia" w:hAnsi="Helvetica Neue"/>
          <w:lang w:val="en-US"/>
        </w:rPr>
        <w:t>depolymerization</w:t>
      </w:r>
      <w:r w:rsidR="006C7C97">
        <w:rPr>
          <w:rFonts w:ascii="Helvetica Neue" w:eastAsiaTheme="minorEastAsia" w:hAnsi="Helvetica Neue"/>
          <w:lang w:val="en-US"/>
        </w:rPr>
        <w:t xml:space="preserve"> speed measured in the absence of Ase1. However, if the first </w:t>
      </w:r>
      <w:r w:rsidR="00D2398C">
        <w:rPr>
          <w:rFonts w:ascii="Helvetica Neue" w:eastAsiaTheme="minorEastAsia" w:hAnsi="Helvetica Neue"/>
          <w:lang w:val="en-US"/>
        </w:rPr>
        <w:t>tubulin subunit is bound to Ase1</w:t>
      </w:r>
      <w:r w:rsidR="006C7C97">
        <w:rPr>
          <w:rFonts w:ascii="Helvetica Neue" w:eastAsiaTheme="minorEastAsia" w:hAnsi="Helvetica Neue"/>
          <w:lang w:val="en-US"/>
        </w:rPr>
        <w:t xml:space="preserve">, </w:t>
      </w:r>
      <w:r w:rsidR="00D34702">
        <w:rPr>
          <w:rFonts w:ascii="Helvetica Neue" w:eastAsiaTheme="minorEastAsia" w:hAnsi="Helvetica Neue"/>
          <w:lang w:val="en-US"/>
        </w:rPr>
        <w:t>the rate at which the tubulin subunit leaves the lattice is reduced, and given by</w:t>
      </w:r>
      <w:r w:rsidR="006C7C97">
        <w:rPr>
          <w:rFonts w:ascii="Helvetica Neue" w:eastAsiaTheme="minorEastAsia" w:hAnsi="Helvetica Neue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(1-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)</m:t>
            </m:r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</m:oMath>
      <w:r w:rsidR="006C7C97">
        <w:rPr>
          <w:rFonts w:ascii="Helvetica Neue" w:eastAsiaTheme="minorEastAsia" w:hAnsi="Helvetica Neue"/>
          <w:lang w:val="en-US"/>
        </w:rPr>
        <w:t xml:space="preserve">, where 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 w:rsidR="006C7C97">
        <w:rPr>
          <w:rFonts w:ascii="Helvetica Neue" w:eastAsiaTheme="minorEastAsia" w:hAnsi="Helvetica Neue"/>
          <w:lang w:val="en-US"/>
        </w:rPr>
        <w:t xml:space="preserve"> is a parameter that</w:t>
      </w:r>
      <w:r w:rsidR="000E534D">
        <w:rPr>
          <w:rFonts w:ascii="Helvetica Neue" w:eastAsiaTheme="minorEastAsia" w:hAnsi="Helvetica Neue"/>
          <w:lang w:val="en-US"/>
        </w:rPr>
        <w:t xml:space="preserve"> goes from zero to one</w:t>
      </w:r>
      <w:r w:rsidR="00522B14">
        <w:rPr>
          <w:rFonts w:ascii="Helvetica Neue" w:eastAsiaTheme="minorEastAsia" w:hAnsi="Helvetica Neue"/>
          <w:lang w:val="en-US"/>
        </w:rPr>
        <w:t xml:space="preserve"> </w:t>
      </w:r>
      <w:r w:rsidR="00522B14">
        <w:rPr>
          <w:rFonts w:ascii="Helvetica Neue" w:eastAsiaTheme="minorEastAsia" w:hAnsi="Helvetica Neue"/>
          <w:lang w:val="en-US"/>
        </w:rPr>
        <w:t xml:space="preserve">(Fig. 4B </w:t>
      </w:r>
      <w:r w:rsidR="00522B14">
        <w:rPr>
          <w:rFonts w:ascii="Helvetica Neue" w:eastAsiaTheme="minorEastAsia" w:hAnsi="Helvetica Neue"/>
          <w:lang w:val="en-US"/>
        </w:rPr>
        <w:t>bottom</w:t>
      </w:r>
      <w:r w:rsidR="00522B14">
        <w:rPr>
          <w:rFonts w:ascii="Helvetica Neue" w:eastAsiaTheme="minorEastAsia" w:hAnsi="Helvetica Neue"/>
          <w:lang w:val="en-US"/>
        </w:rPr>
        <w:t>)</w:t>
      </w:r>
      <w:r w:rsidR="006C7C97">
        <w:rPr>
          <w:rFonts w:ascii="Helvetica Neue" w:eastAsiaTheme="minorEastAsia" w:hAnsi="Helvetica Neue"/>
          <w:lang w:val="en-US"/>
        </w:rPr>
        <w:t xml:space="preserve">. If 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  <m:r>
          <m:rPr>
            <m:sty m:val="p"/>
          </m:rPr>
          <w:rPr>
            <w:rFonts w:ascii="Cambria Math" w:hAnsi="Cambria Math"/>
            <w:lang w:val="en-US"/>
          </w:rPr>
          <m:t>=0</m:t>
        </m:r>
      </m:oMath>
      <w:r w:rsidR="006C7C97">
        <w:rPr>
          <w:rFonts w:ascii="Helvetica Neue" w:eastAsiaTheme="minorEastAsia" w:hAnsi="Helvetica Neue"/>
          <w:lang w:val="en-US"/>
        </w:rPr>
        <w:t xml:space="preserve">, </w:t>
      </w:r>
      <w:r w:rsidR="000E534D">
        <w:rPr>
          <w:rFonts w:ascii="Helvetica Neue" w:eastAsiaTheme="minorEastAsia" w:hAnsi="Helvetica Neue"/>
          <w:lang w:val="en-US"/>
        </w:rPr>
        <w:t xml:space="preserve">the presence of Ase1 has no effect, and if 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1</m:t>
        </m:r>
      </m:oMath>
      <w:r w:rsidR="000E534D">
        <w:rPr>
          <w:rFonts w:ascii="Helvetica Neue" w:eastAsiaTheme="minorEastAsia" w:hAnsi="Helvetica Neue"/>
          <w:lang w:val="en-US"/>
        </w:rPr>
        <w:t xml:space="preserve">, the </w:t>
      </w:r>
      <w:r w:rsidR="00D34702">
        <w:rPr>
          <w:rFonts w:ascii="Helvetica Neue" w:eastAsiaTheme="minorEastAsia" w:hAnsi="Helvetica Neue"/>
          <w:lang w:val="en-US"/>
        </w:rPr>
        <w:t>first tubulin subunit cannot unbind if it</w:t>
      </w:r>
      <w:r w:rsidR="000E534D">
        <w:rPr>
          <w:rFonts w:ascii="Helvetica Neue" w:eastAsiaTheme="minorEastAsia" w:hAnsi="Helvetica Neue"/>
          <w:lang w:val="en-US"/>
        </w:rPr>
        <w:t xml:space="preserve"> is </w:t>
      </w:r>
      <w:r w:rsidR="00D34702">
        <w:rPr>
          <w:rFonts w:ascii="Helvetica Neue" w:eastAsiaTheme="minorEastAsia" w:hAnsi="Helvetica Neue"/>
          <w:lang w:val="en-US"/>
        </w:rPr>
        <w:t>bound to Ase1</w:t>
      </w:r>
      <w:r w:rsidR="000E534D">
        <w:rPr>
          <w:rFonts w:ascii="Helvetica Neue" w:eastAsiaTheme="minorEastAsia" w:hAnsi="Helvetica Neue"/>
          <w:lang w:val="en-US"/>
        </w:rPr>
        <w:t>.</w:t>
      </w:r>
      <w:r w:rsidR="00DA5E45">
        <w:rPr>
          <w:rFonts w:ascii="Helvetica Neue" w:eastAsiaTheme="minorEastAsia" w:hAnsi="Helvetica Neue"/>
          <w:lang w:val="en-US"/>
        </w:rPr>
        <w:t xml:space="preserve"> For 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  <m:r>
          <m:rPr>
            <m:sty m:val="p"/>
          </m:rPr>
          <w:rPr>
            <w:rFonts w:ascii="Cambria Math" w:hAnsi="Cambria Math"/>
            <w:lang w:val="en-US"/>
          </w:rPr>
          <m:t>&gt;0</m:t>
        </m:r>
      </m:oMath>
      <w:r w:rsidR="00DA5E45">
        <w:rPr>
          <w:rFonts w:ascii="Helvetica Neue" w:eastAsiaTheme="minorEastAsia" w:hAnsi="Helvetica Neue"/>
          <w:lang w:val="en-US"/>
        </w:rPr>
        <w:t>, this simple assumption produces both a decrease in shrinkage speed and an accumulation of Ase1 at the shrinking tip</w:t>
      </w:r>
      <w:r w:rsidR="00663760">
        <w:rPr>
          <w:rFonts w:ascii="Helvetica Neue" w:eastAsiaTheme="minorEastAsia" w:hAnsi="Helvetica Neue"/>
          <w:lang w:val="en-US"/>
        </w:rPr>
        <w:t xml:space="preserve"> (Fig. 4D)</w:t>
      </w:r>
      <w:r w:rsidR="00DA5E45">
        <w:rPr>
          <w:rFonts w:ascii="Helvetica Neue" w:eastAsiaTheme="minorEastAsia" w:hAnsi="Helvetica Neue"/>
          <w:lang w:val="en-US"/>
        </w:rPr>
        <w:t>. Since subunits without Ase1 are more likely to be lost at the plus-end, depolymerization increases the density of Ase1 at the shrinking end.</w:t>
      </w:r>
      <w:r w:rsidR="00525368">
        <w:rPr>
          <w:rFonts w:ascii="Helvetica Neue" w:eastAsiaTheme="minorEastAsia" w:hAnsi="Helvetica Neue"/>
          <w:lang w:val="en-US"/>
        </w:rPr>
        <w:t xml:space="preserve"> At steady state, for a given probability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525368">
        <w:rPr>
          <w:rFonts w:ascii="Helvetica Neue" w:eastAsiaTheme="minorEastAsia" w:hAnsi="Helvetica Neue"/>
          <w:lang w:val="en-US"/>
        </w:rPr>
        <w:t xml:space="preserve"> of the first lattice site being occupied, the rate of loss of subunits at the plus end is </w:t>
      </w:r>
      <w:r w:rsidR="00663760">
        <w:rPr>
          <w:rFonts w:ascii="Helvetica Neue" w:eastAsiaTheme="minorEastAsia" w:hAnsi="Helvetica Neue"/>
          <w:lang w:val="en-US"/>
        </w:rPr>
        <w:t xml:space="preserve">therefore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0</m:t>
            </m:r>
          </m:sup>
        </m:sSubSup>
        <m:r>
          <w:rPr>
            <w:rFonts w:ascii="Cambria Math" w:eastAsiaTheme="minorEastAsia" w:hAnsi="Cambria Math"/>
            <w:lang w:val="en-US"/>
          </w:rPr>
          <m:t>(1-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Ω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="00070826">
        <w:rPr>
          <w:rFonts w:ascii="Helvetica Neue" w:eastAsiaTheme="minorEastAsia" w:hAnsi="Helvetica Neue"/>
          <w:lang w:val="en-US"/>
        </w:rPr>
        <w:t>.</w:t>
      </w:r>
      <w:r w:rsidR="008B08A7">
        <w:rPr>
          <w:rFonts w:ascii="Helvetica Neue" w:eastAsiaTheme="minorEastAsia" w:hAnsi="Helvetica Neue"/>
          <w:lang w:val="en-US"/>
        </w:rPr>
        <w:t xml:space="preserve"> </w:t>
      </w:r>
    </w:p>
    <w:p w14:paraId="6B304F6B" w14:textId="77777777" w:rsidR="00DA5E45" w:rsidRPr="00070826" w:rsidRDefault="00DA5E45">
      <w:pPr>
        <w:rPr>
          <w:rFonts w:ascii="Helvetica Neue" w:eastAsiaTheme="minorEastAsia" w:hAnsi="Helvetica Neue"/>
          <w:lang w:val="en-US"/>
        </w:rPr>
      </w:pPr>
    </w:p>
    <w:p w14:paraId="630AA619" w14:textId="2B2B5C55" w:rsidR="000361B6" w:rsidRDefault="006374E6">
      <w:pPr>
        <w:rPr>
          <w:rFonts w:ascii="Helvetica Neue" w:eastAsiaTheme="minorEastAsia" w:hAnsi="Helvetica Neue"/>
          <w:lang w:val="en-US"/>
        </w:rPr>
      </w:pPr>
      <w:r>
        <w:rPr>
          <w:rFonts w:ascii="Helvetica Neue" w:eastAsiaTheme="minorEastAsia" w:hAnsi="Helvetica Neue"/>
          <w:lang w:val="en-US"/>
        </w:rPr>
        <w:t xml:space="preserve">All parameters of the model were set from experimental measurements, except for 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 w:rsidR="00DD2865">
        <w:rPr>
          <w:rFonts w:ascii="Helvetica Neue" w:eastAsiaTheme="minorEastAsia" w:hAnsi="Helvetica Neue"/>
          <w:lang w:val="en-US"/>
        </w:rPr>
        <w:t xml:space="preserve">. </w:t>
      </w:r>
      <w:r w:rsidR="00721F89">
        <w:rPr>
          <w:rFonts w:ascii="Helvetica Neue" w:eastAsiaTheme="minorEastAsia" w:hAnsi="Helvetica Neue"/>
          <w:lang w:val="en-US"/>
        </w:rPr>
        <w:t>Therefore, we</w:t>
      </w:r>
      <w:r w:rsidR="00DD2865">
        <w:rPr>
          <w:rFonts w:ascii="Helvetica Neue" w:eastAsiaTheme="minorEastAsia" w:hAnsi="Helvetica Neue"/>
          <w:lang w:val="en-US"/>
        </w:rPr>
        <w:t xml:space="preserve"> next</w:t>
      </w:r>
      <w:r>
        <w:rPr>
          <w:rFonts w:ascii="Helvetica Neue" w:eastAsiaTheme="minorEastAsia" w:hAnsi="Helvetica Neue"/>
          <w:lang w:val="en-US"/>
        </w:rPr>
        <w:t xml:space="preserve"> set out to </w:t>
      </w:r>
      <w:r w:rsidR="00DD2865">
        <w:rPr>
          <w:rFonts w:ascii="Helvetica Neue" w:eastAsiaTheme="minorEastAsia" w:hAnsi="Helvetica Neue"/>
          <w:lang w:val="en-US"/>
        </w:rPr>
        <w:t>test</w:t>
      </w:r>
      <w:r>
        <w:rPr>
          <w:rFonts w:ascii="Helvetica Neue" w:eastAsiaTheme="minorEastAsia" w:hAnsi="Helvetica Neue"/>
          <w:lang w:val="en-US"/>
        </w:rPr>
        <w:t xml:space="preserve"> whether a</w:t>
      </w:r>
      <w:r w:rsidR="00FD57B6">
        <w:rPr>
          <w:rFonts w:ascii="Helvetica Neue" w:eastAsiaTheme="minorEastAsia" w:hAnsi="Helvetica Neue"/>
          <w:lang w:val="en-US"/>
        </w:rPr>
        <w:t>ny</w:t>
      </w:r>
      <w:r>
        <w:rPr>
          <w:rFonts w:ascii="Helvetica Neue" w:eastAsiaTheme="minorEastAsia" w:hAnsi="Helvetica Neue"/>
          <w:lang w:val="en-US"/>
        </w:rPr>
        <w:t xml:space="preserve"> value of 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>
        <w:rPr>
          <w:rFonts w:ascii="Helvetica Neue" w:eastAsiaTheme="minorEastAsia" w:hAnsi="Helvetica Neue"/>
          <w:lang w:val="en-US"/>
        </w:rPr>
        <w:t xml:space="preserve"> would</w:t>
      </w:r>
      <w:r w:rsidR="00721F89">
        <w:rPr>
          <w:rFonts w:ascii="Helvetica Neue" w:eastAsiaTheme="minorEastAsia" w:hAnsi="Helvetica Neue"/>
          <w:lang w:val="en-US"/>
        </w:rPr>
        <w:t xml:space="preserve"> make the model</w:t>
      </w:r>
      <w:r>
        <w:rPr>
          <w:rFonts w:ascii="Helvetica Neue" w:eastAsiaTheme="minorEastAsia" w:hAnsi="Helvetica Neue"/>
          <w:lang w:val="en-US"/>
        </w:rPr>
        <w:t xml:space="preserve"> </w:t>
      </w:r>
      <w:r w:rsidR="00721F89">
        <w:rPr>
          <w:rFonts w:ascii="Helvetica Neue" w:eastAsiaTheme="minorEastAsia" w:hAnsi="Helvetica Neue"/>
          <w:lang w:val="en-US"/>
        </w:rPr>
        <w:t>match</w:t>
      </w:r>
      <w:r w:rsidR="00DD2865">
        <w:rPr>
          <w:rFonts w:ascii="Helvetica Neue" w:eastAsiaTheme="minorEastAsia" w:hAnsi="Helvetica Neue"/>
          <w:lang w:val="en-US"/>
        </w:rPr>
        <w:t xml:space="preserve"> the experimental behavior. In particular, we </w:t>
      </w:r>
      <w:r w:rsidR="00721F89">
        <w:rPr>
          <w:rFonts w:ascii="Helvetica Neue" w:eastAsiaTheme="minorEastAsia" w:hAnsi="Helvetica Neue"/>
          <w:lang w:val="en-US"/>
        </w:rPr>
        <w:t>aimed to reproduce the accumulation of Ase1 (timescale and number</w:t>
      </w:r>
      <w:r w:rsidR="00DD2865">
        <w:rPr>
          <w:rFonts w:ascii="Helvetica Neue" w:eastAsiaTheme="minorEastAsia" w:hAnsi="Helvetica Neue"/>
          <w:lang w:val="en-US"/>
        </w:rPr>
        <w:t xml:space="preserve"> </w:t>
      </w:r>
      <w:r w:rsidR="00721F89">
        <w:rPr>
          <w:rFonts w:ascii="Helvetica Neue" w:eastAsiaTheme="minorEastAsia" w:hAnsi="Helvetica Neue"/>
          <w:lang w:val="en-US"/>
        </w:rPr>
        <w:t xml:space="preserve">of Ase1 molecules accumulated at steady state) and the microtubule shrinking speed at steady state (Table </w:t>
      </w:r>
      <w:r w:rsidR="004F6AD0">
        <w:rPr>
          <w:rFonts w:ascii="Helvetica Neue" w:eastAsiaTheme="minorEastAsia" w:hAnsi="Helvetica Neue"/>
          <w:lang w:val="en-US"/>
        </w:rPr>
        <w:t>2</w:t>
      </w:r>
      <w:r w:rsidR="00721F89">
        <w:rPr>
          <w:rFonts w:ascii="Helvetica Neue" w:eastAsiaTheme="minorEastAsia" w:hAnsi="Helvetica Neue"/>
          <w:lang w:val="en-US"/>
        </w:rPr>
        <w:t xml:space="preserve">). We found that for 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1</m:t>
        </m:r>
      </m:oMath>
      <w:r w:rsidR="00721F89">
        <w:rPr>
          <w:rFonts w:ascii="Helvetica Neue" w:eastAsiaTheme="minorEastAsia" w:hAnsi="Helvetica Neue"/>
          <w:lang w:val="en-US"/>
        </w:rPr>
        <w:t xml:space="preserve">, the model </w:t>
      </w:r>
      <w:r w:rsidR="000361B6">
        <w:rPr>
          <w:rFonts w:ascii="Helvetica Neue" w:eastAsiaTheme="minorEastAsia" w:hAnsi="Helvetica Neue"/>
          <w:lang w:val="en-US"/>
        </w:rPr>
        <w:t>decreased the shrinkage speed at steady state to a value comparable to the experimentally observed</w:t>
      </w:r>
      <w:r w:rsidR="008D253A">
        <w:rPr>
          <w:rFonts w:ascii="Helvetica Neue" w:eastAsiaTheme="minorEastAsia" w:hAnsi="Helvetica Neue"/>
          <w:lang w:val="en-US"/>
        </w:rPr>
        <w:t xml:space="preserve"> (Fig. </w:t>
      </w:r>
      <w:r w:rsidR="004F6AD0">
        <w:rPr>
          <w:rFonts w:ascii="Helvetica Neue" w:eastAsiaTheme="minorEastAsia" w:hAnsi="Helvetica Neue"/>
          <w:lang w:val="en-US"/>
        </w:rPr>
        <w:t>4G</w:t>
      </w:r>
      <w:r w:rsidR="008D253A">
        <w:rPr>
          <w:rFonts w:ascii="Helvetica Neue" w:eastAsiaTheme="minorEastAsia" w:hAnsi="Helvetica Neue"/>
          <w:lang w:val="en-US"/>
        </w:rPr>
        <w:t>)</w:t>
      </w:r>
      <w:r w:rsidR="00721F89">
        <w:rPr>
          <w:rFonts w:ascii="Helvetica Neue" w:eastAsiaTheme="minorEastAsia" w:hAnsi="Helvetica Neue"/>
          <w:lang w:val="en-US"/>
        </w:rPr>
        <w:t>,</w:t>
      </w:r>
      <w:r w:rsidR="000361B6">
        <w:rPr>
          <w:rFonts w:ascii="Helvetica Neue" w:eastAsiaTheme="minorEastAsia" w:hAnsi="Helvetica Neue"/>
          <w:lang w:val="en-US"/>
        </w:rPr>
        <w:t xml:space="preserve"> but when comparing the </w:t>
      </w:r>
      <w:r w:rsidR="000361B6">
        <w:rPr>
          <w:rFonts w:ascii="Helvetica Neue" w:eastAsiaTheme="minorEastAsia" w:hAnsi="Helvetica Neue"/>
          <w:lang w:val="en-US"/>
        </w:rPr>
        <w:t>timescale and number of Ase1 molecules accumulated at steady state</w:t>
      </w:r>
      <w:r w:rsidR="000361B6">
        <w:rPr>
          <w:rFonts w:ascii="Helvetica Neue" w:eastAsiaTheme="minorEastAsia" w:hAnsi="Helvetica Neue"/>
          <w:lang w:val="en-US"/>
        </w:rPr>
        <w:t xml:space="preserve"> we found that they were respectively 2.5 times and 8 times higher</w:t>
      </w:r>
      <w:r w:rsidR="00721F89">
        <w:rPr>
          <w:rFonts w:ascii="Helvetica Neue" w:eastAsiaTheme="minorEastAsia" w:hAnsi="Helvetica Neue"/>
          <w:lang w:val="en-US"/>
        </w:rPr>
        <w:t xml:space="preserve"> </w:t>
      </w:r>
      <w:r w:rsidR="000361B6">
        <w:rPr>
          <w:rFonts w:ascii="Helvetica Neue" w:eastAsiaTheme="minorEastAsia" w:hAnsi="Helvetica Neue"/>
          <w:lang w:val="en-US"/>
        </w:rPr>
        <w:t>than</w:t>
      </w:r>
      <w:r w:rsidR="00FA7D5B">
        <w:rPr>
          <w:rFonts w:ascii="Helvetica Neue" w:eastAsiaTheme="minorEastAsia" w:hAnsi="Helvetica Neue"/>
          <w:lang w:val="en-US"/>
        </w:rPr>
        <w:t xml:space="preserve"> the</w:t>
      </w:r>
      <w:r w:rsidR="000361B6">
        <w:rPr>
          <w:rFonts w:ascii="Helvetica Neue" w:eastAsiaTheme="minorEastAsia" w:hAnsi="Helvetica Neue"/>
          <w:lang w:val="en-US"/>
        </w:rPr>
        <w:t xml:space="preserve"> experimentally observed</w:t>
      </w:r>
      <w:r w:rsidR="004F6AD0">
        <w:rPr>
          <w:rFonts w:ascii="Helvetica Neue" w:eastAsiaTheme="minorEastAsia" w:hAnsi="Helvetica Neue"/>
          <w:lang w:val="en-US"/>
        </w:rPr>
        <w:t xml:space="preserve"> for 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  <m:r>
          <m:rPr>
            <m:sty m:val="p"/>
          </m:rPr>
          <w:rPr>
            <w:rFonts w:ascii="Cambria Math" w:hAnsi="Cambria Math"/>
            <w:lang w:val="en-US"/>
          </w:rPr>
          <m:t>=1</m:t>
        </m:r>
      </m:oMath>
      <w:r w:rsidR="000361B6">
        <w:rPr>
          <w:rFonts w:ascii="Helvetica Neue" w:eastAsiaTheme="minorEastAsia" w:hAnsi="Helvetica Neue"/>
          <w:lang w:val="en-US"/>
        </w:rPr>
        <w:t xml:space="preserve"> (Fig. </w:t>
      </w:r>
      <w:r w:rsidR="004F6AD0">
        <w:rPr>
          <w:rFonts w:ascii="Helvetica Neue" w:eastAsiaTheme="minorEastAsia" w:hAnsi="Helvetica Neue"/>
          <w:lang w:val="en-US"/>
        </w:rPr>
        <w:t>4E, F</w:t>
      </w:r>
      <w:r w:rsidR="000361B6">
        <w:rPr>
          <w:rFonts w:ascii="Helvetica Neue" w:eastAsiaTheme="minorEastAsia" w:hAnsi="Helvetica Neue"/>
          <w:lang w:val="en-US"/>
        </w:rPr>
        <w:t xml:space="preserve">). Therefore, despite </w:t>
      </w:r>
      <w:r w:rsidR="00DA4EDA">
        <w:rPr>
          <w:rFonts w:ascii="Helvetica Neue" w:eastAsiaTheme="minorEastAsia" w:hAnsi="Helvetica Neue"/>
          <w:lang w:val="en-US"/>
        </w:rPr>
        <w:t>recapitulating</w:t>
      </w:r>
      <w:r w:rsidR="000361B6">
        <w:rPr>
          <w:rFonts w:ascii="Helvetica Neue" w:eastAsiaTheme="minorEastAsia" w:hAnsi="Helvetica Neue"/>
          <w:lang w:val="en-US"/>
        </w:rPr>
        <w:t xml:space="preserve"> the qualitative behavior of the system</w:t>
      </w:r>
      <w:r w:rsidR="00DA4EDA">
        <w:rPr>
          <w:rFonts w:ascii="Helvetica Neue" w:eastAsiaTheme="minorEastAsia" w:hAnsi="Helvetica Neue"/>
          <w:lang w:val="en-US"/>
        </w:rPr>
        <w:t xml:space="preserve"> (Fig. 4D)</w:t>
      </w:r>
      <w:r w:rsidR="000361B6">
        <w:rPr>
          <w:rFonts w:ascii="Helvetica Neue" w:eastAsiaTheme="minorEastAsia" w:hAnsi="Helvetica Neue"/>
          <w:lang w:val="en-US"/>
        </w:rPr>
        <w:t>, this simple model was insufficient to quantitatively reproduce our experimental results.</w:t>
      </w:r>
    </w:p>
    <w:p w14:paraId="6C750484" w14:textId="603B2D18" w:rsidR="000361B6" w:rsidRDefault="000361B6">
      <w:pPr>
        <w:rPr>
          <w:rFonts w:ascii="Helvetica Neue" w:eastAsiaTheme="minorEastAsia" w:hAnsi="Helvetica Neue"/>
          <w:lang w:val="en-US"/>
        </w:rPr>
      </w:pPr>
    </w:p>
    <w:p w14:paraId="63F4A56B" w14:textId="5561A10D" w:rsidR="00364B4C" w:rsidRDefault="008D253A">
      <w:pPr>
        <w:rPr>
          <w:rFonts w:ascii="Helvetica Neue" w:eastAsiaTheme="minorEastAsia" w:hAnsi="Helvetica Neue"/>
          <w:lang w:val="en-US"/>
        </w:rPr>
      </w:pPr>
      <w:r>
        <w:rPr>
          <w:rFonts w:ascii="Helvetica Neue" w:eastAsiaTheme="minorEastAsia" w:hAnsi="Helvetica Neue"/>
          <w:lang w:val="en-US"/>
        </w:rPr>
        <w:t>The results from our previous model suggested that Ase1 has a stronger effect on microtubule shrinkage speed than we originally proposed</w:t>
      </w:r>
      <w:r w:rsidR="00070E77">
        <w:rPr>
          <w:rFonts w:ascii="Helvetica Neue" w:eastAsiaTheme="minorEastAsia" w:hAnsi="Helvetica Neue"/>
          <w:lang w:val="en-US"/>
        </w:rPr>
        <w:t xml:space="preserve">. We </w:t>
      </w:r>
      <w:r>
        <w:rPr>
          <w:rFonts w:ascii="Helvetica Neue" w:eastAsiaTheme="minorEastAsia" w:hAnsi="Helvetica Neue"/>
          <w:lang w:val="en-US"/>
        </w:rPr>
        <w:t xml:space="preserve">hypothesized that this could result from shrinkage speed being affected by Ase1 molecules located at lattice sites other than the first one. We initially </w:t>
      </w:r>
      <w:r w:rsidR="00070E77">
        <w:rPr>
          <w:rFonts w:ascii="Helvetica Neue" w:eastAsiaTheme="minorEastAsia" w:hAnsi="Helvetica Neue"/>
          <w:lang w:val="en-US"/>
        </w:rPr>
        <w:t xml:space="preserve">tested the possibility </w:t>
      </w:r>
      <w:r>
        <w:rPr>
          <w:rFonts w:ascii="Helvetica Neue" w:eastAsiaTheme="minorEastAsia" w:hAnsi="Helvetica Neue"/>
          <w:lang w:val="en-US"/>
        </w:rPr>
        <w:t xml:space="preserve">that the rate of loss of tubulin subunits at the plus end would </w:t>
      </w:r>
      <w:r w:rsidR="00525368">
        <w:rPr>
          <w:rFonts w:ascii="Helvetica Neue" w:eastAsiaTheme="minorEastAsia" w:hAnsi="Helvetica Neue"/>
          <w:lang w:val="en-US"/>
        </w:rPr>
        <w:t xml:space="preserve">be reduced to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(1-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)</m:t>
            </m:r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</m:oMath>
      <w:r w:rsidR="00525368">
        <w:rPr>
          <w:rFonts w:ascii="Helvetica Neue" w:eastAsiaTheme="minorEastAsia" w:hAnsi="Helvetica Neue"/>
          <w:lang w:val="en-US"/>
        </w:rPr>
        <w:t xml:space="preserve"> if any of the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="00525368">
        <w:rPr>
          <w:rFonts w:ascii="Helvetica Neue" w:eastAsiaTheme="minorEastAsia" w:hAnsi="Helvetica Neue"/>
          <w:lang w:val="en-US"/>
        </w:rPr>
        <w:t xml:space="preserve"> first lattice sites in a protofilament was occupied by an Ase1 molecule</w:t>
      </w:r>
      <w:r w:rsidR="00BD46F5">
        <w:rPr>
          <w:rFonts w:ascii="Helvetica Neue" w:eastAsiaTheme="minorEastAsia" w:hAnsi="Helvetica Neue"/>
          <w:lang w:val="en-US"/>
        </w:rPr>
        <w:t xml:space="preserve"> (Fig. 4C)</w:t>
      </w:r>
      <w:r w:rsidR="00525368">
        <w:rPr>
          <w:rFonts w:ascii="Helvetica Neue" w:eastAsiaTheme="minorEastAsia" w:hAnsi="Helvetica Neue"/>
          <w:lang w:val="en-US"/>
        </w:rPr>
        <w:t>.</w:t>
      </w:r>
      <w:r w:rsidR="00070826">
        <w:rPr>
          <w:rFonts w:ascii="Helvetica Neue" w:eastAsiaTheme="minorEastAsia" w:hAnsi="Helvetica Neue"/>
          <w:lang w:val="en-US"/>
        </w:rPr>
        <w:t xml:space="preserve"> The</w:t>
      </w:r>
      <w:r w:rsidR="00070826">
        <w:rPr>
          <w:rFonts w:ascii="Helvetica Neue" w:eastAsiaTheme="minorEastAsia" w:hAnsi="Helvetica Neue"/>
          <w:lang w:val="en-US"/>
        </w:rPr>
        <w:t xml:space="preserve"> rate of loss of subunits at the plus end</w:t>
      </w:r>
      <w:r w:rsidR="00070826">
        <w:rPr>
          <w:rFonts w:ascii="Helvetica Neue" w:eastAsiaTheme="minorEastAsia" w:hAnsi="Helvetica Neue"/>
          <w:lang w:val="en-US"/>
        </w:rPr>
        <w:t xml:space="preserve"> </w:t>
      </w:r>
      <w:r w:rsidR="009C3562">
        <w:rPr>
          <w:rFonts w:ascii="Helvetica Neue" w:eastAsiaTheme="minorEastAsia" w:hAnsi="Helvetica Neue"/>
          <w:lang w:val="en-US"/>
        </w:rPr>
        <w:t xml:space="preserve">at steady state </w:t>
      </w:r>
      <w:r w:rsidR="00070826">
        <w:rPr>
          <w:rFonts w:ascii="Helvetica Neue" w:eastAsiaTheme="minorEastAsia" w:hAnsi="Helvetica Neue"/>
          <w:lang w:val="en-US"/>
        </w:rPr>
        <w:t xml:space="preserve">would then </w:t>
      </w:r>
      <w:r w:rsidR="009C3562">
        <w:rPr>
          <w:rFonts w:ascii="Helvetica Neue" w:eastAsiaTheme="minorEastAsia" w:hAnsi="Helvetica Neue"/>
          <w:lang w:val="en-US"/>
        </w:rPr>
        <w:t>be</w:t>
      </w:r>
      <w:r w:rsidR="00070826">
        <w:rPr>
          <w:rFonts w:ascii="Helvetica Neue" w:eastAsiaTheme="minorEastAsia" w:hAnsi="Helvetica Neue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/>
            <w:lang w:val="en-US"/>
          </w:rPr>
          <m:t>[1-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Ω</m:t>
        </m:r>
        <m:r>
          <w:rPr>
            <w:rFonts w:ascii="Cambria Math" w:eastAsiaTheme="minorEastAsia" w:hAnsi="Cambria Math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Ω</m:t>
        </m:r>
        <m:nary>
          <m:naryPr>
            <m:chr m:val="∏"/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i=N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(1-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)</m:t>
            </m:r>
            <m:r>
              <w:rPr>
                <w:rFonts w:ascii="Cambria Math" w:eastAsiaTheme="minorEastAsia" w:hAnsi="Cambria Math"/>
                <w:lang w:val="en-US"/>
              </w:rPr>
              <m:t>]</m:t>
            </m:r>
          </m:e>
        </m:nary>
      </m:oMath>
      <w:r w:rsidR="003A0ABB">
        <w:rPr>
          <w:rFonts w:ascii="Helvetica Neue" w:eastAsiaTheme="minorEastAsia" w:hAnsi="Helvetica Neue"/>
          <w:lang w:val="en-US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3A0ABB">
        <w:rPr>
          <w:rFonts w:ascii="Helvetica Neue" w:eastAsiaTheme="minorEastAsia" w:hAnsi="Helvetica Neue"/>
          <w:lang w:val="en-US"/>
        </w:rPr>
        <w:t xml:space="preserve"> is the probability of site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3A0ABB">
        <w:rPr>
          <w:rFonts w:ascii="Helvetica Neue" w:eastAsiaTheme="minorEastAsia" w:hAnsi="Helvetica Neue"/>
          <w:lang w:val="en-US"/>
        </w:rPr>
        <w:t xml:space="preserve"> being occupied by Ase1</w:t>
      </w:r>
      <w:r w:rsidR="00070826">
        <w:rPr>
          <w:rFonts w:ascii="Helvetica Neue" w:eastAsiaTheme="minorEastAsia" w:hAnsi="Helvetica Neue"/>
          <w:lang w:val="en-US"/>
        </w:rPr>
        <w:t xml:space="preserve">. </w:t>
      </w:r>
      <w:r w:rsidR="00525368">
        <w:rPr>
          <w:rFonts w:ascii="Helvetica Neue" w:eastAsiaTheme="minorEastAsia" w:hAnsi="Helvetica Neue"/>
          <w:lang w:val="en-US"/>
        </w:rPr>
        <w:t xml:space="preserve">For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  <m:r>
          <w:rPr>
            <w:rFonts w:ascii="Cambria Math" w:eastAsiaTheme="minorEastAsia" w:hAnsi="Cambria Math"/>
            <w:lang w:val="en-US"/>
          </w:rPr>
          <m:t>=4</m:t>
        </m:r>
      </m:oMath>
      <w:r w:rsidR="00525368">
        <w:rPr>
          <w:rFonts w:ascii="Helvetica Neue" w:eastAsiaTheme="minorEastAsia" w:hAnsi="Helvetica Neue"/>
          <w:lang w:val="en-US"/>
        </w:rPr>
        <w:t xml:space="preserve"> </w:t>
      </w:r>
      <w:r w:rsidR="00EC5E64">
        <w:rPr>
          <w:rFonts w:ascii="Helvetica Neue" w:eastAsiaTheme="minorEastAsia" w:hAnsi="Helvetica Neue"/>
          <w:lang w:val="en-US"/>
        </w:rPr>
        <w:t xml:space="preserve">and 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0.</m:t>
        </m:r>
        <m:r>
          <w:rPr>
            <w:rFonts w:ascii="Cambria Math" w:eastAsiaTheme="minorEastAsia" w:hAnsi="Cambria Math"/>
            <w:lang w:val="en-US"/>
          </w:rPr>
          <m:t>8</m:t>
        </m:r>
        <m:r>
          <w:rPr>
            <w:rFonts w:ascii="Cambria Math" w:eastAsiaTheme="minorEastAsia" w:hAnsi="Cambria Math"/>
            <w:lang w:val="en-US"/>
          </w:rPr>
          <m:t>9</m:t>
        </m:r>
      </m:oMath>
      <w:r w:rsidR="00EC5E64">
        <w:rPr>
          <w:rFonts w:ascii="Helvetica Neue" w:eastAsiaTheme="minorEastAsia" w:hAnsi="Helvetica Neue"/>
          <w:lang w:val="en-US"/>
        </w:rPr>
        <w:t xml:space="preserve"> the model reproduced microtubule growth speed at steady state and accumulation timescale</w:t>
      </w:r>
      <w:r w:rsidR="006053C9">
        <w:rPr>
          <w:rFonts w:ascii="Helvetica Neue" w:eastAsiaTheme="minorEastAsia" w:hAnsi="Helvetica Neue"/>
          <w:lang w:val="en-US"/>
        </w:rPr>
        <w:t xml:space="preserve"> (Fig. 4E, G)</w:t>
      </w:r>
      <w:r w:rsidR="00EC5E64">
        <w:rPr>
          <w:rFonts w:ascii="Helvetica Neue" w:eastAsiaTheme="minorEastAsia" w:hAnsi="Helvetica Neue"/>
          <w:lang w:val="en-US"/>
        </w:rPr>
        <w:t xml:space="preserve">, but the accumulation of Ase1 at steady state was </w:t>
      </w:r>
      <w:r w:rsidR="00CF1C38">
        <w:rPr>
          <w:rFonts w:ascii="Helvetica Neue" w:eastAsiaTheme="minorEastAsia" w:hAnsi="Helvetica Neue"/>
          <w:lang w:val="en-US"/>
        </w:rPr>
        <w:t>more than double of the experimentally observed</w:t>
      </w:r>
      <w:r w:rsidR="006053C9">
        <w:rPr>
          <w:rFonts w:ascii="Helvetica Neue" w:eastAsiaTheme="minorEastAsia" w:hAnsi="Helvetica Neue"/>
          <w:lang w:val="en-US"/>
        </w:rPr>
        <w:t xml:space="preserve"> (Fig. 4F)</w:t>
      </w:r>
      <w:r w:rsidR="00525368">
        <w:rPr>
          <w:rFonts w:ascii="Helvetica Neue" w:eastAsiaTheme="minorEastAsia" w:hAnsi="Helvetica Neue"/>
          <w:lang w:val="en-US"/>
        </w:rPr>
        <w:t>.</w:t>
      </w:r>
      <w:r w:rsidR="00764775">
        <w:rPr>
          <w:rFonts w:ascii="Helvetica Neue" w:eastAsiaTheme="minorEastAsia" w:hAnsi="Helvetica Neue"/>
          <w:lang w:val="en-US"/>
        </w:rPr>
        <w:t xml:space="preserve"> Higher values of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="005C54F3">
        <w:rPr>
          <w:rFonts w:ascii="Helvetica Neue" w:eastAsiaTheme="minorEastAsia" w:hAnsi="Helvetica Neue"/>
          <w:lang w:val="en-US"/>
        </w:rPr>
        <w:t xml:space="preserve"> </w:t>
      </w:r>
      <w:r w:rsidR="00764775">
        <w:rPr>
          <w:rFonts w:ascii="Helvetica Neue" w:eastAsiaTheme="minorEastAsia" w:hAnsi="Helvetica Neue"/>
          <w:lang w:val="en-US"/>
        </w:rPr>
        <w:t xml:space="preserve">still improved the fit of the data, but it seems unlikely that Ase1 </w:t>
      </w:r>
      <w:r w:rsidR="00764775">
        <w:rPr>
          <w:rFonts w:ascii="Helvetica Neue" w:eastAsiaTheme="minorEastAsia" w:hAnsi="Helvetica Neue"/>
          <w:lang w:val="en-US"/>
        </w:rPr>
        <w:lastRenderedPageBreak/>
        <w:t>molecules that are so distant from the plus end might influence the unbinding of the first tubulin subunit. Instead</w:t>
      </w:r>
      <w:r w:rsidR="00525368">
        <w:rPr>
          <w:rFonts w:ascii="Helvetica Neue" w:eastAsiaTheme="minorEastAsia" w:hAnsi="Helvetica Neue"/>
          <w:lang w:val="en-US"/>
        </w:rPr>
        <w:t>,</w:t>
      </w:r>
      <w:r w:rsidR="00764775">
        <w:rPr>
          <w:rFonts w:ascii="Helvetica Neue" w:eastAsiaTheme="minorEastAsia" w:hAnsi="Helvetica Neue"/>
          <w:lang w:val="en-US"/>
        </w:rPr>
        <w:t xml:space="preserve"> it could be that Ase1 molecules in neighboring protofilaments also affect the unbinding.</w:t>
      </w:r>
      <w:r w:rsidR="00525368">
        <w:rPr>
          <w:rFonts w:ascii="Helvetica Neue" w:eastAsiaTheme="minorEastAsia" w:hAnsi="Helvetica Neue"/>
          <w:lang w:val="en-US"/>
        </w:rPr>
        <w:t xml:space="preserve"> </w:t>
      </w:r>
      <w:r w:rsidR="00364B4C">
        <w:rPr>
          <w:rFonts w:ascii="Helvetica Neue" w:eastAsiaTheme="minorEastAsia" w:hAnsi="Helvetica Neue"/>
          <w:lang w:val="en-US"/>
        </w:rPr>
        <w:t>To avoid the complexity of modelling multiple protofilaments in which lattices may not be in register,</w:t>
      </w:r>
      <w:r w:rsidR="00764775">
        <w:rPr>
          <w:rFonts w:ascii="Helvetica Neue" w:eastAsiaTheme="minorEastAsia" w:hAnsi="Helvetica Neue"/>
          <w:lang w:val="en-US"/>
        </w:rPr>
        <w:t xml:space="preserve"> </w:t>
      </w:r>
      <w:r w:rsidR="00525368">
        <w:rPr>
          <w:rFonts w:ascii="Helvetica Neue" w:eastAsiaTheme="minorEastAsia" w:hAnsi="Helvetica Neue"/>
          <w:lang w:val="en-US"/>
        </w:rPr>
        <w:t>we turned to a phenomenological model</w:t>
      </w:r>
      <w:r w:rsidR="008E08C7">
        <w:rPr>
          <w:rFonts w:ascii="Helvetica Neue" w:eastAsiaTheme="minorEastAsia" w:hAnsi="Helvetica Neue"/>
          <w:lang w:val="en-US"/>
        </w:rPr>
        <w:t xml:space="preserve"> (see </w:t>
      </w:r>
      <w:r w:rsidR="00E30EDB">
        <w:rPr>
          <w:rFonts w:ascii="Helvetica Neue" w:eastAsiaTheme="minorEastAsia" w:hAnsi="Helvetica Neue"/>
          <w:lang w:val="en-US"/>
        </w:rPr>
        <w:t>Methods</w:t>
      </w:r>
      <w:r w:rsidR="008E08C7">
        <w:rPr>
          <w:rFonts w:ascii="Helvetica Neue" w:eastAsiaTheme="minorEastAsia" w:hAnsi="Helvetica Neue"/>
          <w:lang w:val="en-US"/>
        </w:rPr>
        <w:t>)</w:t>
      </w:r>
      <w:r w:rsidR="005C54F3">
        <w:rPr>
          <w:rFonts w:ascii="Helvetica Neue" w:eastAsiaTheme="minorEastAsia" w:hAnsi="Helvetica Neue"/>
          <w:lang w:val="en-US"/>
        </w:rPr>
        <w:t xml:space="preserve"> in which the rate of loss of subunits at the plus end is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/>
            <w:lang w:val="en-US"/>
          </w:rPr>
          <m:t>[1-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Ω</m:t>
        </m:r>
        <m:r>
          <w:rPr>
            <w:rFonts w:ascii="Cambria Math" w:eastAsiaTheme="minorEastAsia" w:hAnsi="Cambria Math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Ω</m:t>
        </m:r>
        <m:nary>
          <m:naryPr>
            <m:chr m:val="∏"/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i=N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</m:e>
        </m:nary>
        <m:r>
          <w:rPr>
            <w:rFonts w:ascii="Cambria Math" w:eastAsiaTheme="minorEastAsia" w:hAnsi="Cambria Math"/>
            <w:lang w:val="en-US"/>
          </w:rPr>
          <m:t>]</m:t>
        </m:r>
      </m:oMath>
      <w:r w:rsidR="005C54F3">
        <w:rPr>
          <w:rFonts w:ascii="Helvetica Neue" w:eastAsiaTheme="minorEastAsia" w:hAnsi="Helvetica Neue"/>
          <w:lang w:val="en-US"/>
        </w:rPr>
        <w:t xml:space="preserve">. Here, </w:t>
      </w:r>
      <w:r w:rsidR="003A0ABB">
        <w:rPr>
          <w:rFonts w:ascii="Helvetica Neue" w:eastAsiaTheme="minorEastAsia" w:hAnsi="Helvetica Neue"/>
          <w:lang w:val="en-US"/>
        </w:rPr>
        <w:t xml:space="preserve">the </w:t>
      </w:r>
      <w:r w:rsidR="00364B4C">
        <w:rPr>
          <w:rFonts w:ascii="Helvetica Neue" w:eastAsiaTheme="minorEastAsia" w:hAnsi="Helvetica Neue"/>
          <w:lang w:val="en-US"/>
        </w:rPr>
        <w:t>exponent 3</w:t>
      </w:r>
      <w:r w:rsidR="005C54F3">
        <w:rPr>
          <w:rFonts w:ascii="Helvetica Neue" w:eastAsiaTheme="minorEastAsia" w:hAnsi="Helvetica Neue"/>
          <w:lang w:val="en-US"/>
        </w:rPr>
        <w:t xml:space="preserve"> </w:t>
      </w:r>
      <w:r w:rsidR="005D2263">
        <w:rPr>
          <w:rFonts w:ascii="Helvetica Neue" w:eastAsiaTheme="minorEastAsia" w:hAnsi="Helvetica Neue"/>
          <w:lang w:val="en-US"/>
        </w:rPr>
        <w:t>represents</w:t>
      </w:r>
      <w:r w:rsidR="005C54F3">
        <w:rPr>
          <w:rFonts w:ascii="Helvetica Neue" w:eastAsiaTheme="minorEastAsia" w:hAnsi="Helvetica Neue"/>
          <w:lang w:val="en-US"/>
        </w:rPr>
        <w:t xml:space="preserve"> cooperativity </w:t>
      </w:r>
      <w:r w:rsidR="00D802CF">
        <w:rPr>
          <w:rFonts w:ascii="Helvetica Neue" w:eastAsiaTheme="minorEastAsia" w:hAnsi="Helvetica Neue"/>
          <w:lang w:val="en-US"/>
        </w:rPr>
        <w:t>with</w:t>
      </w:r>
      <w:r w:rsidR="005C54F3">
        <w:rPr>
          <w:rFonts w:ascii="Helvetica Neue" w:eastAsiaTheme="minorEastAsia" w:hAnsi="Helvetica Neue"/>
          <w:lang w:val="en-US"/>
        </w:rPr>
        <w:t xml:space="preserve"> Ase1 molecules</w:t>
      </w:r>
      <w:r w:rsidR="003A0ABB">
        <w:rPr>
          <w:rFonts w:ascii="Helvetica Neue" w:eastAsiaTheme="minorEastAsia" w:hAnsi="Helvetica Neue"/>
          <w:lang w:val="en-US"/>
        </w:rPr>
        <w:t xml:space="preserve"> </w:t>
      </w:r>
      <w:r w:rsidR="00364B4C">
        <w:rPr>
          <w:rFonts w:ascii="Helvetica Neue" w:eastAsiaTheme="minorEastAsia" w:hAnsi="Helvetica Neue"/>
          <w:lang w:val="en-US"/>
        </w:rPr>
        <w:t>from</w:t>
      </w:r>
      <w:r w:rsidR="003A0ABB">
        <w:rPr>
          <w:rFonts w:ascii="Helvetica Neue" w:eastAsiaTheme="minorEastAsia" w:hAnsi="Helvetica Neue"/>
          <w:lang w:val="en-US"/>
        </w:rPr>
        <w:t xml:space="preserve"> </w:t>
      </w:r>
      <w:r w:rsidR="00364B4C">
        <w:rPr>
          <w:rFonts w:ascii="Helvetica Neue" w:eastAsiaTheme="minorEastAsia" w:hAnsi="Helvetica Neue"/>
          <w:lang w:val="en-US"/>
        </w:rPr>
        <w:t>neighboring protofilaments</w:t>
      </w:r>
      <w:r w:rsidR="003A0ABB">
        <w:rPr>
          <w:rFonts w:ascii="Helvetica Neue" w:eastAsiaTheme="minorEastAsia" w:hAnsi="Helvetica Neue"/>
          <w:lang w:val="en-US"/>
        </w:rPr>
        <w:t>.</w:t>
      </w:r>
    </w:p>
    <w:p w14:paraId="7562C4C4" w14:textId="3A70BF1B" w:rsidR="008D253A" w:rsidRDefault="00364B4C">
      <w:pPr>
        <w:rPr>
          <w:rFonts w:ascii="Helvetica Neue" w:eastAsiaTheme="minorEastAsia" w:hAnsi="Helvetica Neue"/>
          <w:lang w:val="en-US"/>
        </w:rPr>
      </w:pPr>
      <w:r>
        <w:rPr>
          <w:rFonts w:ascii="Helvetica Neue" w:eastAsiaTheme="minorEastAsia" w:hAnsi="Helvetica Neue"/>
          <w:lang w:val="en-US"/>
        </w:rPr>
        <w:t>W</w:t>
      </w:r>
      <w:r w:rsidR="003A0ABB">
        <w:rPr>
          <w:rFonts w:ascii="Helvetica Neue" w:eastAsiaTheme="minorEastAsia" w:hAnsi="Helvetica Neue"/>
          <w:lang w:val="en-US"/>
        </w:rPr>
        <w:t>e obtained a good agreement with the experimental data</w:t>
      </w:r>
      <w:r w:rsidR="00EC5E64">
        <w:rPr>
          <w:rFonts w:ascii="Helvetica Neue" w:eastAsiaTheme="minorEastAsia" w:hAnsi="Helvetica Neue"/>
          <w:lang w:val="en-US"/>
        </w:rPr>
        <w:t xml:space="preserve"> from single microtubules using</w:t>
      </w:r>
      <w:r w:rsidR="003A0ABB">
        <w:rPr>
          <w:rFonts w:ascii="Helvetica Neue" w:eastAsiaTheme="minorEastAsia" w:hAnsi="Helvetica Neue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Ω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0.83</m:t>
        </m:r>
      </m:oMath>
      <w:r w:rsidR="003A0ABB">
        <w:rPr>
          <w:rFonts w:ascii="Helvetica Neue" w:eastAsiaTheme="minorEastAsia" w:hAnsi="Helvetica Neue"/>
          <w:lang w:val="en-US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N=3</m:t>
        </m:r>
      </m:oMath>
      <w:r w:rsidR="00EC5E64">
        <w:rPr>
          <w:rFonts w:ascii="Helvetica Neue" w:eastAsiaTheme="minorEastAsia" w:hAnsi="Helvetica Neue"/>
          <w:lang w:val="en-US"/>
        </w:rPr>
        <w:t xml:space="preserve"> (Fig. </w:t>
      </w:r>
      <w:r w:rsidR="00E30EDB">
        <w:rPr>
          <w:rFonts w:ascii="Helvetica Neue" w:eastAsiaTheme="minorEastAsia" w:hAnsi="Helvetica Neue"/>
          <w:lang w:val="en-US"/>
        </w:rPr>
        <w:t>4H-J</w:t>
      </w:r>
      <w:r w:rsidR="00EC5E64">
        <w:rPr>
          <w:rFonts w:ascii="Helvetica Neue" w:eastAsiaTheme="minorEastAsia" w:hAnsi="Helvetica Neue"/>
          <w:lang w:val="en-US"/>
        </w:rPr>
        <w:t>), which suggests that</w:t>
      </w:r>
      <w:r w:rsidR="00CF1C38">
        <w:rPr>
          <w:rFonts w:ascii="Helvetica Neue" w:eastAsiaTheme="minorEastAsia" w:hAnsi="Helvetica Neue"/>
          <w:lang w:val="en-US"/>
        </w:rPr>
        <w:t xml:space="preserve"> cooperative</w:t>
      </w:r>
      <w:r w:rsidR="00EC5E64">
        <w:rPr>
          <w:rFonts w:ascii="Helvetica Neue" w:eastAsiaTheme="minorEastAsia" w:hAnsi="Helvetica Neue"/>
          <w:lang w:val="en-US"/>
        </w:rPr>
        <w:t xml:space="preserve"> </w:t>
      </w:r>
      <w:r w:rsidR="00CF1C38">
        <w:rPr>
          <w:rFonts w:ascii="Helvetica Neue" w:eastAsiaTheme="minorEastAsia" w:hAnsi="Helvetica Neue"/>
          <w:lang w:val="en-US"/>
        </w:rPr>
        <w:t xml:space="preserve">interactions between Ase1 molecules in neighboring protofilaments might be involved in reducing microtubule growth speed. </w:t>
      </w:r>
      <w:commentRangeStart w:id="2"/>
      <w:r w:rsidR="00CF1C38">
        <w:rPr>
          <w:rFonts w:ascii="Helvetica Neue" w:eastAsiaTheme="minorEastAsia" w:hAnsi="Helvetica Neue"/>
          <w:lang w:val="en-US"/>
        </w:rPr>
        <w:t xml:space="preserve">The data from </w:t>
      </w:r>
      <w:r w:rsidR="00D8260B">
        <w:rPr>
          <w:rFonts w:ascii="Helvetica Neue" w:eastAsiaTheme="minorEastAsia" w:hAnsi="Helvetica Neue"/>
          <w:lang w:val="en-US"/>
        </w:rPr>
        <w:t>crosslinked microtubules could be fit by reducing the diffusion rate of Ase1 and its unbinding rate</w:t>
      </w:r>
      <w:r w:rsidR="009F02EC">
        <w:rPr>
          <w:rFonts w:ascii="Helvetica Neue" w:eastAsiaTheme="minorEastAsia" w:hAnsi="Helvetica Neue"/>
          <w:lang w:val="en-US"/>
        </w:rPr>
        <w:t xml:space="preserve"> (Fig. 4SXX)</w:t>
      </w:r>
      <w:r w:rsidR="00D8260B">
        <w:rPr>
          <w:rFonts w:ascii="Helvetica Neue" w:eastAsiaTheme="minorEastAsia" w:hAnsi="Helvetica Neue"/>
          <w:lang w:val="en-US"/>
        </w:rPr>
        <w:t>, mimicking its known retention and slower diffusion in microtubule overlaps (refs).</w:t>
      </w:r>
      <w:commentRangeEnd w:id="2"/>
      <w:r w:rsidR="009F02EC">
        <w:rPr>
          <w:rStyle w:val="CommentReference"/>
        </w:rPr>
        <w:commentReference w:id="2"/>
      </w:r>
    </w:p>
    <w:p w14:paraId="145F3404" w14:textId="77777777" w:rsidR="008D253A" w:rsidRDefault="008D253A">
      <w:pPr>
        <w:rPr>
          <w:rFonts w:ascii="Helvetica Neue" w:eastAsiaTheme="minorEastAsia" w:hAnsi="Helvetica Neue"/>
          <w:lang w:val="en-US"/>
        </w:rPr>
      </w:pPr>
    </w:p>
    <w:p w14:paraId="5EBDFFB2" w14:textId="0D84BBFC" w:rsidR="009F0875" w:rsidRDefault="00CF1C38">
      <w:pPr>
        <w:rPr>
          <w:rFonts w:ascii="Helvetica Neue" w:eastAsiaTheme="minorEastAsia" w:hAnsi="Helvetica Neue"/>
          <w:lang w:val="en-US"/>
        </w:rPr>
      </w:pPr>
      <w:r>
        <w:rPr>
          <w:rFonts w:ascii="Helvetica Neue" w:eastAsiaTheme="minorEastAsia" w:hAnsi="Helvetica Neue"/>
          <w:lang w:val="en-US"/>
        </w:rPr>
        <w:t xml:space="preserve">In summary, </w:t>
      </w:r>
      <w:r w:rsidR="00364B4C">
        <w:rPr>
          <w:rFonts w:ascii="Helvetica Neue" w:eastAsiaTheme="minorEastAsia" w:hAnsi="Helvetica Neue"/>
          <w:lang w:val="en-US"/>
        </w:rPr>
        <w:t>mathematical modelling of the system</w:t>
      </w:r>
      <w:r>
        <w:rPr>
          <w:rFonts w:ascii="Helvetica Neue" w:eastAsiaTheme="minorEastAsia" w:hAnsi="Helvetica Neue"/>
          <w:lang w:val="en-US"/>
        </w:rPr>
        <w:t xml:space="preserve"> suggests that the observed accumulation of Ase1 at shrinking microtubule ends and</w:t>
      </w:r>
      <w:r w:rsidR="002E3D77">
        <w:rPr>
          <w:rFonts w:ascii="Helvetica Neue" w:eastAsiaTheme="minorEastAsia" w:hAnsi="Helvetica Neue"/>
          <w:lang w:val="en-US"/>
        </w:rPr>
        <w:t xml:space="preserve"> the </w:t>
      </w:r>
      <w:r>
        <w:rPr>
          <w:rFonts w:ascii="Helvetica Neue" w:eastAsiaTheme="minorEastAsia" w:hAnsi="Helvetica Neue"/>
          <w:lang w:val="en-US"/>
        </w:rPr>
        <w:t>reduc</w:t>
      </w:r>
      <w:r w:rsidR="002E3D77">
        <w:rPr>
          <w:rFonts w:ascii="Helvetica Neue" w:eastAsiaTheme="minorEastAsia" w:hAnsi="Helvetica Neue"/>
          <w:lang w:val="en-US"/>
        </w:rPr>
        <w:t>tion of</w:t>
      </w:r>
      <w:r>
        <w:rPr>
          <w:rFonts w:ascii="Helvetica Neue" w:eastAsiaTheme="minorEastAsia" w:hAnsi="Helvetica Neue"/>
          <w:lang w:val="en-US"/>
        </w:rPr>
        <w:t xml:space="preserve"> microtubule growth speed </w:t>
      </w:r>
      <w:r w:rsidR="009F02EC">
        <w:rPr>
          <w:rFonts w:ascii="Helvetica Neue" w:eastAsiaTheme="minorEastAsia" w:hAnsi="Helvetica Neue"/>
          <w:lang w:val="en-US"/>
        </w:rPr>
        <w:t xml:space="preserve">could </w:t>
      </w:r>
      <w:r w:rsidR="00D8260B">
        <w:rPr>
          <w:rFonts w:ascii="Helvetica Neue" w:eastAsiaTheme="minorEastAsia" w:hAnsi="Helvetica Neue"/>
          <w:lang w:val="en-US"/>
        </w:rPr>
        <w:t>result from</w:t>
      </w:r>
      <w:r w:rsidR="002E3D77">
        <w:rPr>
          <w:rFonts w:ascii="Helvetica Neue" w:eastAsiaTheme="minorEastAsia" w:hAnsi="Helvetica Neue"/>
          <w:lang w:val="en-US"/>
        </w:rPr>
        <w:t xml:space="preserve"> a cooperative effect</w:t>
      </w:r>
      <w:r w:rsidR="002E3D77">
        <w:rPr>
          <w:rFonts w:ascii="Helvetica Neue" w:eastAsiaTheme="minorEastAsia" w:hAnsi="Helvetica Neue"/>
          <w:lang w:val="en-US"/>
        </w:rPr>
        <w:t xml:space="preserve"> of Ase1 molecules</w:t>
      </w:r>
      <w:r w:rsidR="00364B4C">
        <w:rPr>
          <w:rFonts w:ascii="Helvetica Neue" w:eastAsiaTheme="minorEastAsia" w:hAnsi="Helvetica Neue"/>
          <w:lang w:val="en-US"/>
        </w:rPr>
        <w:t xml:space="preserve"> within and across filaments</w:t>
      </w:r>
      <w:r w:rsidR="002E3D77">
        <w:rPr>
          <w:rFonts w:ascii="Helvetica Neue" w:eastAsiaTheme="minorEastAsia" w:hAnsi="Helvetica Neue"/>
          <w:lang w:val="en-US"/>
        </w:rPr>
        <w:t xml:space="preserve"> that suppresses unbinding of tubulin subunits at microtubule ends</w:t>
      </w:r>
      <w:r w:rsidR="009F0875">
        <w:rPr>
          <w:rFonts w:ascii="Helvetica Neue" w:eastAsiaTheme="minorEastAsia" w:hAnsi="Helvetica Neue"/>
          <w:lang w:val="en-US"/>
        </w:rPr>
        <w:t>.</w:t>
      </w:r>
    </w:p>
    <w:p w14:paraId="4BB93F93" w14:textId="1CC8D387" w:rsidR="00EE367A" w:rsidRDefault="00EE367A">
      <w:pPr>
        <w:rPr>
          <w:rFonts w:ascii="Helvetica Neue" w:eastAsiaTheme="minorEastAsia" w:hAnsi="Helvetica Neue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247"/>
        <w:gridCol w:w="3062"/>
        <w:gridCol w:w="3707"/>
      </w:tblGrid>
      <w:tr w:rsidR="009F0875" w:rsidRPr="00EE3532" w14:paraId="6E013BB3" w14:textId="77777777" w:rsidTr="00156838">
        <w:trPr>
          <w:trHeight w:val="413"/>
        </w:trPr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DBA43" w14:textId="77777777" w:rsidR="009F0875" w:rsidRPr="00EE3532" w:rsidRDefault="009F0875" w:rsidP="00156838">
            <w:pPr>
              <w:rPr>
                <w:rFonts w:ascii="Cambria" w:eastAsia="Times New Roman" w:hAnsi="Cambria" w:cs="Calibri"/>
                <w:color w:val="000000"/>
                <w:sz w:val="22"/>
              </w:rPr>
            </w:pP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Parameter</w:t>
            </w:r>
          </w:p>
        </w:tc>
        <w:tc>
          <w:tcPr>
            <w:tcW w:w="16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F445B" w14:textId="77777777" w:rsidR="009F0875" w:rsidRPr="00EE3532" w:rsidRDefault="009F0875" w:rsidP="00156838">
            <w:pPr>
              <w:rPr>
                <w:rFonts w:ascii="Cambria" w:eastAsia="Times New Roman" w:hAnsi="Cambria" w:cs="Calibri"/>
                <w:color w:val="000000"/>
                <w:sz w:val="22"/>
              </w:rPr>
            </w:pP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Value(s)</w:t>
            </w:r>
          </w:p>
        </w:tc>
        <w:tc>
          <w:tcPr>
            <w:tcW w:w="20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E0A62" w14:textId="40A5E956" w:rsidR="009F0875" w:rsidRPr="00E607B5" w:rsidRDefault="00E607B5" w:rsidP="00156838">
            <w:pP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Source</w:t>
            </w:r>
          </w:p>
        </w:tc>
      </w:tr>
      <w:tr w:rsidR="009F0875" w:rsidRPr="00EE3532" w14:paraId="330035EA" w14:textId="77777777" w:rsidTr="00156838">
        <w:trPr>
          <w:trHeight w:val="728"/>
        </w:trPr>
        <w:tc>
          <w:tcPr>
            <w:tcW w:w="1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C23A9" w14:textId="77777777" w:rsidR="009F0875" w:rsidRPr="00EE3532" w:rsidRDefault="009F087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</w:rPr>
              <w:t>microtubule</w:t>
            </w: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 xml:space="preserve"> depolymerization speed at 0 Ase1 (k</w:t>
            </w:r>
            <w:r w:rsidRPr="00EE3532">
              <w:rPr>
                <w:rFonts w:ascii="Cambria" w:eastAsia="Times New Roman" w:hAnsi="Cambria" w:cs="Calibri"/>
                <w:color w:val="000000"/>
                <w:sz w:val="22"/>
                <w:vertAlign w:val="subscript"/>
              </w:rPr>
              <w:t>0</w:t>
            </w:r>
            <w:r w:rsidRPr="00EE3532">
              <w:rPr>
                <w:rFonts w:ascii="Cambria" w:eastAsia="Times New Roman" w:hAnsi="Cambria" w:cs="Calibri"/>
                <w:color w:val="000000"/>
                <w:sz w:val="22"/>
                <w:vertAlign w:val="superscript"/>
              </w:rPr>
              <w:t>d</w:t>
            </w: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)</w:t>
            </w:r>
          </w:p>
        </w:tc>
        <w:tc>
          <w:tcPr>
            <w:tcW w:w="1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0D7F2" w14:textId="77777777" w:rsidR="009F0875" w:rsidRPr="00EE3532" w:rsidRDefault="009F087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300 nm/s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938AE" w14:textId="77777777" w:rsidR="009F0875" w:rsidRPr="00EE3532" w:rsidRDefault="009F087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Figure S4A (leftmost box)</w:t>
            </w:r>
          </w:p>
        </w:tc>
      </w:tr>
      <w:tr w:rsidR="009F0875" w:rsidRPr="00EE3532" w14:paraId="048AF8C7" w14:textId="77777777" w:rsidTr="00156838">
        <w:trPr>
          <w:trHeight w:val="350"/>
        </w:trPr>
        <w:tc>
          <w:tcPr>
            <w:tcW w:w="1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12F85" w14:textId="77777777" w:rsidR="009F0875" w:rsidRPr="00EE3532" w:rsidRDefault="009F087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Ase1 off-rate (k</w:t>
            </w:r>
            <w:r w:rsidRPr="00EE3532">
              <w:rPr>
                <w:rFonts w:ascii="Cambria" w:eastAsia="Times New Roman" w:hAnsi="Cambria" w:cs="Calibri"/>
                <w:color w:val="000000"/>
                <w:sz w:val="22"/>
                <w:vertAlign w:val="subscript"/>
              </w:rPr>
              <w:t>off</w:t>
            </w: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)</w:t>
            </w:r>
          </w:p>
        </w:tc>
        <w:tc>
          <w:tcPr>
            <w:tcW w:w="1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CF2A" w14:textId="77777777" w:rsidR="009F0875" w:rsidRPr="00EE3532" w:rsidRDefault="009F087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0.016 s</w:t>
            </w:r>
            <w:r w:rsidRPr="00EE3532">
              <w:rPr>
                <w:rFonts w:ascii="Cambria" w:eastAsia="Times New Roman" w:hAnsi="Cambria" w:cs="Calibri"/>
                <w:color w:val="000000"/>
                <w:sz w:val="22"/>
                <w:vertAlign w:val="superscript"/>
              </w:rPr>
              <w:t>-1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073E4" w14:textId="77777777" w:rsidR="009F0875" w:rsidRPr="00EE3532" w:rsidRDefault="009F087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Figure S4C</w:t>
            </w:r>
          </w:p>
        </w:tc>
      </w:tr>
      <w:tr w:rsidR="009F0875" w:rsidRPr="00EE3532" w14:paraId="19FD26B8" w14:textId="77777777" w:rsidTr="00156838">
        <w:trPr>
          <w:trHeight w:val="70"/>
        </w:trPr>
        <w:tc>
          <w:tcPr>
            <w:tcW w:w="1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6A303" w14:textId="77777777" w:rsidR="009F0875" w:rsidRPr="00EE3532" w:rsidRDefault="009F087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Ase1 diffusion coefficient (D)</w:t>
            </w:r>
          </w:p>
        </w:tc>
        <w:tc>
          <w:tcPr>
            <w:tcW w:w="1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8972F" w14:textId="77777777" w:rsidR="009F0875" w:rsidRPr="00EE3532" w:rsidRDefault="009F087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0.093 µm</w:t>
            </w:r>
            <w:r w:rsidRPr="00EE3532">
              <w:rPr>
                <w:rFonts w:ascii="Cambria" w:eastAsia="Times New Roman" w:hAnsi="Cambria" w:cs="Calibri"/>
                <w:color w:val="000000"/>
                <w:sz w:val="22"/>
                <w:vertAlign w:val="superscript"/>
              </w:rPr>
              <w:t>2</w:t>
            </w: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/s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CD1E5" w14:textId="77777777" w:rsidR="009F0875" w:rsidRPr="00EE3532" w:rsidRDefault="009F087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Figure S4D</w:t>
            </w:r>
          </w:p>
        </w:tc>
      </w:tr>
      <w:tr w:rsidR="009F0875" w:rsidRPr="00EE3532" w14:paraId="1CAD2572" w14:textId="77777777" w:rsidTr="00156838">
        <w:trPr>
          <w:trHeight w:val="521"/>
        </w:trPr>
        <w:tc>
          <w:tcPr>
            <w:tcW w:w="1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3234F" w14:textId="77777777" w:rsidR="009F0875" w:rsidRPr="00EE3532" w:rsidRDefault="009F087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Ase1 on-rate (k</w:t>
            </w:r>
            <w:r w:rsidRPr="00EE3532">
              <w:rPr>
                <w:rFonts w:ascii="Cambria" w:eastAsia="Times New Roman" w:hAnsi="Cambria" w:cs="Calibri"/>
                <w:color w:val="000000"/>
                <w:sz w:val="22"/>
                <w:vertAlign w:val="subscript"/>
              </w:rPr>
              <w:t>on</w:t>
            </w: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)</w:t>
            </w:r>
          </w:p>
        </w:tc>
        <w:tc>
          <w:tcPr>
            <w:tcW w:w="1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0C564" w14:textId="4631C4FA" w:rsidR="009F0875" w:rsidRPr="00EE3532" w:rsidRDefault="009F087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0.001</w:t>
            </w: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 xml:space="preserve"> </w:t>
            </w: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s</w:t>
            </w:r>
            <w:r w:rsidRPr="00EE3532">
              <w:rPr>
                <w:rFonts w:ascii="Cambria" w:eastAsia="Times New Roman" w:hAnsi="Cambria" w:cs="Calibri"/>
                <w:color w:val="000000"/>
                <w:sz w:val="22"/>
                <w:vertAlign w:val="superscript"/>
              </w:rPr>
              <w:t>-1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159C2" w14:textId="51259CE7" w:rsidR="009F0875" w:rsidRPr="00EE3532" w:rsidRDefault="009F087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Not directly measured</w:t>
            </w:r>
            <w:r>
              <w:rPr>
                <w:rFonts w:ascii="Cambria" w:eastAsia="Times New Roman" w:hAnsi="Cambria" w:cs="Calibri"/>
                <w:color w:val="000000"/>
                <w:sz w:val="22"/>
              </w:rPr>
              <w:t xml:space="preserve">. on-rate of </w:t>
            </w: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0.001</w:t>
            </w:r>
            <w:r>
              <w:rPr>
                <w:rFonts w:ascii="Cambria" w:eastAsia="Times New Roman" w:hAnsi="Cambria" w:cs="Calibri"/>
                <w:color w:val="000000"/>
                <w:sz w:val="22"/>
              </w:rPr>
              <w:t xml:space="preserve"> </w:t>
            </w: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s</w:t>
            </w:r>
            <w:r w:rsidRPr="00EE3532">
              <w:rPr>
                <w:rFonts w:ascii="Cambria" w:eastAsia="Times New Roman" w:hAnsi="Cambria" w:cs="Calibri"/>
                <w:color w:val="000000"/>
                <w:sz w:val="22"/>
                <w:vertAlign w:val="superscript"/>
              </w:rPr>
              <w:t>-1</w:t>
            </w:r>
            <w:r>
              <w:rPr>
                <w:rFonts w:ascii="Cambria" w:eastAsia="Times New Roman" w:hAnsi="Cambria" w:cs="Calibri"/>
                <w:color w:val="000000"/>
                <w:sz w:val="22"/>
                <w:vertAlign w:val="superscript"/>
              </w:rPr>
              <w:t xml:space="preserve"> </w:t>
            </w:r>
            <w:r>
              <w:rPr>
                <w:rFonts w:ascii="Cambria" w:eastAsia="Times New Roman" w:hAnsi="Cambria" w:cs="Calibri"/>
                <w:color w:val="000000"/>
                <w:sz w:val="22"/>
              </w:rPr>
              <w:t>matche</w:t>
            </w: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s</w:t>
            </w:r>
            <w:r>
              <w:rPr>
                <w:rFonts w:ascii="Cambria" w:eastAsia="Times New Roman" w:hAnsi="Cambria" w:cs="Calibri"/>
                <w:color w:val="000000"/>
                <w:sz w:val="22"/>
              </w:rPr>
              <w:t xml:space="preserve"> single microtubule</w:t>
            </w: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 xml:space="preserve"> density</w:t>
            </w:r>
            <w:r>
              <w:rPr>
                <w:rFonts w:ascii="Cambria" w:eastAsia="Times New Roman" w:hAnsi="Cambria" w:cs="Calibri"/>
                <w:color w:val="000000"/>
                <w:sz w:val="22"/>
              </w:rPr>
              <w:t>, while ~</w:t>
            </w: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0.0</w:t>
            </w:r>
            <w:r>
              <w:rPr>
                <w:rFonts w:ascii="Cambria" w:eastAsia="Times New Roman" w:hAnsi="Cambria" w:cs="Calibri"/>
                <w:color w:val="000000"/>
                <w:sz w:val="22"/>
              </w:rPr>
              <w:t xml:space="preserve">2 </w:t>
            </w: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s</w:t>
            </w:r>
            <w:r w:rsidRPr="00EE3532">
              <w:rPr>
                <w:rFonts w:ascii="Cambria" w:eastAsia="Times New Roman" w:hAnsi="Cambria" w:cs="Calibri"/>
                <w:color w:val="000000"/>
                <w:sz w:val="22"/>
                <w:vertAlign w:val="superscript"/>
              </w:rPr>
              <w:t>-1</w:t>
            </w:r>
            <w:r>
              <w:rPr>
                <w:rFonts w:ascii="Cambria" w:eastAsia="Times New Roman" w:hAnsi="Cambria" w:cs="Calibri"/>
                <w:color w:val="000000"/>
                <w:sz w:val="22"/>
                <w:vertAlign w:val="superscript"/>
              </w:rPr>
              <w:t xml:space="preserve"> </w:t>
            </w:r>
            <w:r>
              <w:rPr>
                <w:rFonts w:ascii="Cambria" w:eastAsia="Times New Roman" w:hAnsi="Cambria" w:cs="Calibri"/>
                <w:color w:val="000000"/>
                <w:sz w:val="22"/>
              </w:rPr>
              <w:t>matched overlaps (compare Figure 4E, Figure S2B)</w:t>
            </w:r>
          </w:p>
        </w:tc>
      </w:tr>
      <w:tr w:rsidR="009F0875" w:rsidRPr="00EE3532" w14:paraId="07F54390" w14:textId="77777777" w:rsidTr="00156838">
        <w:trPr>
          <w:trHeight w:val="521"/>
        </w:trPr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24235" w14:textId="77777777" w:rsidR="009F0875" w:rsidRPr="00EE3532" w:rsidRDefault="009F087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</w:rPr>
              <w:t>Tubulin dimer/binding site length</w:t>
            </w:r>
          </w:p>
        </w:tc>
        <w:tc>
          <w:tcPr>
            <w:tcW w:w="16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2C325" w14:textId="77777777" w:rsidR="009F0875" w:rsidRPr="00EE3532" w:rsidRDefault="009F087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</w:rPr>
              <w:t>8nm</w:t>
            </w:r>
          </w:p>
        </w:tc>
        <w:tc>
          <w:tcPr>
            <w:tcW w:w="20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53EC2" w14:textId="77777777" w:rsidR="009F0875" w:rsidRPr="00EE3532" w:rsidRDefault="009F087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 w:rsidRPr="00A32CB3">
              <w:rPr>
                <w:rFonts w:ascii="Cambria" w:eastAsia="Times New Roman" w:hAnsi="Cambria" w:cs="Calibri"/>
                <w:color w:val="000000"/>
                <w:sz w:val="22"/>
                <w:highlight w:val="yellow"/>
              </w:rPr>
              <w:t>?</w:t>
            </w:r>
          </w:p>
        </w:tc>
      </w:tr>
    </w:tbl>
    <w:p w14:paraId="5F67B5D0" w14:textId="1CDFF805" w:rsidR="00EE367A" w:rsidRDefault="00EE367A">
      <w:pPr>
        <w:rPr>
          <w:rFonts w:ascii="Helvetica Neue" w:hAnsi="Helvetica Neue"/>
          <w:vertAlign w:val="superscript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247"/>
        <w:gridCol w:w="3062"/>
        <w:gridCol w:w="3707"/>
      </w:tblGrid>
      <w:tr w:rsidR="00E607B5" w:rsidRPr="00EE3532" w14:paraId="2094AED7" w14:textId="77777777" w:rsidTr="00156838">
        <w:trPr>
          <w:trHeight w:val="413"/>
        </w:trPr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A7939" w14:textId="34FEEE46" w:rsidR="00E607B5" w:rsidRPr="00E607B5" w:rsidRDefault="00E607B5" w:rsidP="00156838">
            <w:pP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Measurement</w:t>
            </w:r>
          </w:p>
        </w:tc>
        <w:tc>
          <w:tcPr>
            <w:tcW w:w="16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97844" w14:textId="77777777" w:rsidR="00E607B5" w:rsidRPr="00EE3532" w:rsidRDefault="00E607B5" w:rsidP="00156838">
            <w:pPr>
              <w:rPr>
                <w:rFonts w:ascii="Cambria" w:eastAsia="Times New Roman" w:hAnsi="Cambria" w:cs="Calibri"/>
                <w:color w:val="000000"/>
                <w:sz w:val="22"/>
              </w:rPr>
            </w:pPr>
            <w:r w:rsidRPr="00EE3532">
              <w:rPr>
                <w:rFonts w:ascii="Cambria" w:eastAsia="Times New Roman" w:hAnsi="Cambria" w:cs="Calibri"/>
                <w:color w:val="000000"/>
                <w:sz w:val="22"/>
              </w:rPr>
              <w:t>Value(s)</w:t>
            </w:r>
          </w:p>
        </w:tc>
        <w:tc>
          <w:tcPr>
            <w:tcW w:w="20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7AC96" w14:textId="77777777" w:rsidR="00E607B5" w:rsidRPr="00E607B5" w:rsidRDefault="00E607B5" w:rsidP="00156838">
            <w:pP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Source</w:t>
            </w:r>
          </w:p>
        </w:tc>
      </w:tr>
      <w:tr w:rsidR="00E607B5" w:rsidRPr="00EE3532" w14:paraId="33ECA028" w14:textId="77777777" w:rsidTr="00156838">
        <w:trPr>
          <w:trHeight w:val="728"/>
        </w:trPr>
        <w:tc>
          <w:tcPr>
            <w:tcW w:w="1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4385D" w14:textId="35F08134" w:rsidR="00E607B5" w:rsidRPr="00E607B5" w:rsidRDefault="00E607B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Timescale of accumulation (</w:t>
            </w:r>
            <m:oMath>
              <m:r>
                <w:rPr>
                  <w:rFonts w:ascii="Cambria Math" w:eastAsia="Times New Roman" w:hAnsi="Cambria Math" w:cs="Calibri"/>
                  <w:color w:val="000000"/>
                  <w:sz w:val="22"/>
                  <w:lang w:val="en-US"/>
                </w:rPr>
                <m:t>τ</m:t>
              </m:r>
            </m:oMath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)</w:t>
            </w:r>
          </w:p>
        </w:tc>
        <w:tc>
          <w:tcPr>
            <w:tcW w:w="1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FB7C" w14:textId="485FB5D4" w:rsidR="00E607B5" w:rsidRPr="00E607B5" w:rsidRDefault="00E607B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10.8 s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6AAA1" w14:textId="6CB26820" w:rsidR="00E607B5" w:rsidRPr="00E607B5" w:rsidRDefault="00E607B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Fit of Fig.</w:t>
            </w:r>
            <w:r w:rsidR="00D2398C"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 xml:space="preserve"> S3A</w:t>
            </w: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lang w:val="en-US"/>
                    </w:rPr>
                    <m:t>end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sz w:val="22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lang w:val="en-US"/>
                    </w:rPr>
                    <m:t>-t/τ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  <w:sz w:val="22"/>
                  <w:lang w:val="en-US"/>
                </w:rPr>
                <m:t>)</m:t>
              </m:r>
            </m:oMath>
          </w:p>
        </w:tc>
      </w:tr>
      <w:tr w:rsidR="00E607B5" w:rsidRPr="00EE3532" w14:paraId="1CA38889" w14:textId="77777777" w:rsidTr="00156838">
        <w:trPr>
          <w:trHeight w:val="350"/>
        </w:trPr>
        <w:tc>
          <w:tcPr>
            <w:tcW w:w="1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8E4D1" w14:textId="454D6168" w:rsidR="00E607B5" w:rsidRPr="00EE3532" w:rsidRDefault="00E607B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Ase1 molecules accumulated at steady state (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lang w:val="en-US"/>
                    </w:rPr>
                    <m:t>end</m:t>
                  </m:r>
                </m:sub>
              </m:sSub>
            </m:oMath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)</w:t>
            </w:r>
          </w:p>
        </w:tc>
        <w:tc>
          <w:tcPr>
            <w:tcW w:w="1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EE7F1" w14:textId="711F48A5" w:rsidR="00E607B5" w:rsidRPr="00E607B5" w:rsidRDefault="00E607B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4.8 molecules per protofilament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4BD01" w14:textId="53F0ABD6" w:rsidR="00E607B5" w:rsidRPr="00EE3532" w:rsidRDefault="00E607B5" w:rsidP="00156838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 xml:space="preserve">Fit of Fig. </w:t>
            </w:r>
            <w:r w:rsidR="00D2398C"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S3A</w:t>
            </w:r>
            <w:r w:rsidR="00D2398C"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 xml:space="preserve"> </w:t>
            </w: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 xml:space="preserve">to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lang w:val="en-US"/>
                    </w:rPr>
                    <m:t>end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sz w:val="22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lang w:val="en-US"/>
                    </w:rPr>
                    <m:t>-t/τ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  <w:sz w:val="22"/>
                  <w:lang w:val="en-US"/>
                </w:rPr>
                <m:t>)</m:t>
              </m:r>
            </m:oMath>
          </w:p>
        </w:tc>
      </w:tr>
      <w:tr w:rsidR="00E607B5" w:rsidRPr="00EE3532" w14:paraId="31969145" w14:textId="77777777" w:rsidTr="00156838">
        <w:trPr>
          <w:trHeight w:val="70"/>
        </w:trPr>
        <w:tc>
          <w:tcPr>
            <w:tcW w:w="1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16D32" w14:textId="77777777" w:rsidR="00E607B5" w:rsidRDefault="00E607B5" w:rsidP="00E607B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Shrinkage speed at steady state</w:t>
            </w:r>
          </w:p>
          <w:p w14:paraId="48B9B9F3" w14:textId="254893B2" w:rsidR="00E607B5" w:rsidRPr="00E607B5" w:rsidRDefault="00E607B5" w:rsidP="00E607B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lang w:val="en-US"/>
                    </w:rPr>
                    <m:t>end</m:t>
                  </m:r>
                </m:sub>
              </m:sSub>
            </m:oMath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)</w:t>
            </w:r>
          </w:p>
        </w:tc>
        <w:tc>
          <w:tcPr>
            <w:tcW w:w="1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F7260" w14:textId="26EF8A76" w:rsidR="00E607B5" w:rsidRPr="00E607B5" w:rsidRDefault="00E607B5" w:rsidP="00E607B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0.123</w:t>
            </w:r>
            <w:r w:rsidR="00D1131A"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 xml:space="preserve"> </w:t>
            </w:r>
            <w:r w:rsidR="00D1131A" w:rsidRPr="00D1131A"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μ</w:t>
            </w:r>
            <w:r w:rsidR="00D1131A"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m/s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D2062" w14:textId="77777777" w:rsidR="00D2398C" w:rsidRDefault="00E607B5" w:rsidP="00E607B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 xml:space="preserve">Fit of Fig. </w:t>
            </w:r>
            <w:r w:rsidR="00D2398C"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>S3</w:t>
            </w:r>
            <w:r w:rsidR="00D2398C"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 xml:space="preserve">B </w:t>
            </w:r>
            <w:r>
              <w:rPr>
                <w:rFonts w:ascii="Cambria" w:eastAsia="Times New Roman" w:hAnsi="Cambria" w:cs="Calibri"/>
                <w:color w:val="000000"/>
                <w:sz w:val="22"/>
                <w:lang w:val="en-US"/>
              </w:rPr>
              <w:t xml:space="preserve">to </w:t>
            </w:r>
          </w:p>
          <w:p w14:paraId="09739137" w14:textId="47F0A9C1" w:rsidR="00E607B5" w:rsidRPr="00EE3532" w:rsidRDefault="00D2398C" w:rsidP="00E607B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val="en-US"/>
                      </w:rPr>
                      <m:t>end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sz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sz w:val="22"/>
                                <w:lang w:val="en-US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sz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sz w:val="22"/>
                                    <w:lang w:val="en-US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sz w:val="22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</m:oMath>
            </m:oMathPara>
          </w:p>
        </w:tc>
      </w:tr>
    </w:tbl>
    <w:p w14:paraId="573A9748" w14:textId="77777777" w:rsidR="00E607B5" w:rsidRPr="00AC6FA7" w:rsidRDefault="00E607B5">
      <w:pPr>
        <w:rPr>
          <w:rFonts w:ascii="Helvetica Neue" w:hAnsi="Helvetica Neue"/>
          <w:vertAlign w:val="superscript"/>
          <w:lang w:val="en-US"/>
        </w:rPr>
      </w:pPr>
    </w:p>
    <w:sectPr w:rsidR="00E607B5" w:rsidRPr="00AC6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nuel Lera Ramírez" w:date="2022-03-03T09:06:00Z" w:initials="MLR">
    <w:p w14:paraId="6C199BA3" w14:textId="51BC97B1" w:rsidR="00522B14" w:rsidRPr="00522B14" w:rsidRDefault="00522B1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The tables are below</w:t>
      </w:r>
    </w:p>
  </w:comment>
  <w:comment w:id="1" w:author="Manuel Lera Ramírez" w:date="2022-03-02T17:54:00Z" w:initials="MLR">
    <w:p w14:paraId="49746412" w14:textId="34AA6308" w:rsidR="00444A25" w:rsidRDefault="00444A25">
      <w:pPr>
        <w:pStyle w:val="CommentText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We could add:</w:t>
      </w:r>
    </w:p>
    <w:p w14:paraId="07A5EA33" w14:textId="77777777" w:rsidR="00444A25" w:rsidRDefault="00444A25">
      <w:pPr>
        <w:pStyle w:val="CommentText"/>
        <w:rPr>
          <w:rFonts w:ascii="Helvetica Neue" w:hAnsi="Helvetica Neue"/>
          <w:lang w:val="en-US"/>
        </w:rPr>
      </w:pPr>
    </w:p>
    <w:p w14:paraId="47AB25E5" w14:textId="0D712A67" w:rsidR="00444A25" w:rsidRDefault="00444A25">
      <w:pPr>
        <w:pStyle w:val="CommentText"/>
      </w:pPr>
      <w:r>
        <w:rPr>
          <w:rStyle w:val="CommentReference"/>
        </w:rPr>
        <w:annotationRef/>
      </w:r>
      <w:r>
        <w:rPr>
          <w:rFonts w:ascii="Helvetica Neue" w:hAnsi="Helvetica Neue"/>
          <w:lang w:val="en-US"/>
        </w:rPr>
        <w:t>Simulations of this system, showed that this property is required for Ase1 to accumulate at moving ends ()</w:t>
      </w:r>
    </w:p>
  </w:comment>
  <w:comment w:id="2" w:author="Manuel Lera Ramírez" w:date="2022-03-03T09:41:00Z" w:initials="MLR">
    <w:p w14:paraId="4E9C22A6" w14:textId="510D488B" w:rsidR="009F02EC" w:rsidRPr="009F02EC" w:rsidRDefault="009F02E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I haven’t done that, but pretty sure it will work. I think we could also not do it at all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C199BA3" w15:done="0"/>
  <w15:commentEx w15:paraId="47AB25E5" w15:done="0"/>
  <w15:commentEx w15:paraId="4E9C22A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CB037E" w16cex:dateUtc="2022-03-03T08:06:00Z"/>
  <w16cex:commentExtensible w16cex:durableId="25CA2DD5" w16cex:dateUtc="2022-03-02T16:54:00Z"/>
  <w16cex:commentExtensible w16cex:durableId="25CB0BD8" w16cex:dateUtc="2022-03-03T08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C199BA3" w16cid:durableId="25CB037E"/>
  <w16cid:commentId w16cid:paraId="47AB25E5" w16cid:durableId="25CA2DD5"/>
  <w16cid:commentId w16cid:paraId="4E9C22A6" w16cid:durableId="25CB0B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nuel Lera Ramírez">
    <w15:presenceInfo w15:providerId="Windows Live" w15:userId="32ddeff7ebf562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FA"/>
    <w:rsid w:val="000361B6"/>
    <w:rsid w:val="00070826"/>
    <w:rsid w:val="00070E77"/>
    <w:rsid w:val="000E534D"/>
    <w:rsid w:val="002E3D77"/>
    <w:rsid w:val="00364B4C"/>
    <w:rsid w:val="003A0ABB"/>
    <w:rsid w:val="00416C57"/>
    <w:rsid w:val="00444A25"/>
    <w:rsid w:val="004F6AD0"/>
    <w:rsid w:val="00522B14"/>
    <w:rsid w:val="00525368"/>
    <w:rsid w:val="005C54F3"/>
    <w:rsid w:val="005D2263"/>
    <w:rsid w:val="006053C9"/>
    <w:rsid w:val="006374E6"/>
    <w:rsid w:val="00663760"/>
    <w:rsid w:val="006C740F"/>
    <w:rsid w:val="006C7C97"/>
    <w:rsid w:val="00721F89"/>
    <w:rsid w:val="00764775"/>
    <w:rsid w:val="00777891"/>
    <w:rsid w:val="0080789A"/>
    <w:rsid w:val="008B08A7"/>
    <w:rsid w:val="008D253A"/>
    <w:rsid w:val="008E08C7"/>
    <w:rsid w:val="00912D55"/>
    <w:rsid w:val="009C3562"/>
    <w:rsid w:val="009F02EC"/>
    <w:rsid w:val="009F0875"/>
    <w:rsid w:val="00AC6FA7"/>
    <w:rsid w:val="00BD46F5"/>
    <w:rsid w:val="00C50937"/>
    <w:rsid w:val="00CF1C38"/>
    <w:rsid w:val="00D1131A"/>
    <w:rsid w:val="00D2398C"/>
    <w:rsid w:val="00D24169"/>
    <w:rsid w:val="00D34702"/>
    <w:rsid w:val="00D802CF"/>
    <w:rsid w:val="00D8260B"/>
    <w:rsid w:val="00DA4EDA"/>
    <w:rsid w:val="00DA5E45"/>
    <w:rsid w:val="00DD2865"/>
    <w:rsid w:val="00E30EDB"/>
    <w:rsid w:val="00E607B5"/>
    <w:rsid w:val="00EC5E64"/>
    <w:rsid w:val="00EE367A"/>
    <w:rsid w:val="00EF199B"/>
    <w:rsid w:val="00FA7D5B"/>
    <w:rsid w:val="00FD57B6"/>
    <w:rsid w:val="00FE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6ED6D"/>
  <w15:chartTrackingRefBased/>
  <w15:docId w15:val="{EE171228-DAAC-AC4D-9F5C-1C5A2462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7C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67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67A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44A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4A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4A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A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A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1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Lera Ramírez</dc:creator>
  <cp:keywords/>
  <dc:description/>
  <cp:lastModifiedBy>Manuel Lera Ramírez</cp:lastModifiedBy>
  <cp:revision>33</cp:revision>
  <dcterms:created xsi:type="dcterms:W3CDTF">2022-03-01T15:55:00Z</dcterms:created>
  <dcterms:modified xsi:type="dcterms:W3CDTF">2022-03-03T08:42:00Z</dcterms:modified>
</cp:coreProperties>
</file>