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864F075" w14:textId="77777777" w:rsidR="00D841F2" w:rsidRDefault="00D841F2" w:rsidP="00A34B21">
      <w:bookmarkStart w:id="0" w:name="1"/>
    </w:p>
    <w:p w14:paraId="43699411" w14:textId="77777777" w:rsidR="00D841F2" w:rsidRDefault="00D841F2" w:rsidP="00CF0B4F"/>
    <w:p w14:paraId="446228AB" w14:textId="77777777" w:rsidR="00852D83" w:rsidRDefault="00852D83" w:rsidP="00CF0B4F"/>
    <w:p w14:paraId="04BEEF75" w14:textId="77777777" w:rsidR="00852D83" w:rsidRDefault="00852D83" w:rsidP="00CF0B4F"/>
    <w:p w14:paraId="2BF50BFC" w14:textId="77777777" w:rsidR="00852D83" w:rsidRDefault="00852D83" w:rsidP="00CF0B4F"/>
    <w:p w14:paraId="72D98A07" w14:textId="77777777" w:rsidR="00CF0B4F" w:rsidRDefault="00CF0B4F" w:rsidP="00CF0B4F"/>
    <w:p w14:paraId="1E911353" w14:textId="77777777" w:rsidR="00CF0B4F" w:rsidRDefault="00CF0B4F" w:rsidP="00CF0B4F"/>
    <w:p w14:paraId="3E9F1678" w14:textId="77777777" w:rsidR="00CF0B4F" w:rsidRDefault="00CF0B4F" w:rsidP="00CF0B4F"/>
    <w:p w14:paraId="782DBFB9" w14:textId="77777777" w:rsidR="00CF0B4F" w:rsidRDefault="00CF0B4F" w:rsidP="00CF0B4F"/>
    <w:p w14:paraId="0E211D03" w14:textId="77777777" w:rsidR="00CF0B4F" w:rsidRDefault="00CF0B4F" w:rsidP="00CF0B4F"/>
    <w:p w14:paraId="2762B8DC" w14:textId="77777777" w:rsidR="00CF0B4F" w:rsidRDefault="00CF0B4F" w:rsidP="00CF0B4F"/>
    <w:p w14:paraId="115A8F50" w14:textId="77777777" w:rsidR="00CF0B4F" w:rsidRPr="00506961" w:rsidRDefault="00CF0B4F" w:rsidP="00CF0B4F"/>
    <w:p w14:paraId="5A38BD2A" w14:textId="77777777" w:rsidR="00AB6BA6" w:rsidRPr="00506961" w:rsidRDefault="00114771" w:rsidP="00506961">
      <w:pPr>
        <w:pStyle w:val="Title"/>
        <w:outlineLvl w:val="9"/>
      </w:pPr>
      <w:r w:rsidRPr="00506961">
        <w:t>ManuConnect Release - 2020.09.21</w:t>
      </w:r>
      <w:bookmarkEnd w:id="0"/>
    </w:p>
    <w:p w14:paraId="4DBDCA93" w14:textId="77777777" w:rsidR="00AB6BA6" w:rsidRPr="00AB6BA6" w:rsidRDefault="00AB6BA6" w:rsidP="00506961">
      <w:pPr>
        <w:pStyle w:val="SublineHeader"/>
        <w:outlineLvl w:val="9"/>
        <w:rPr>
          <w:rFonts w:ascii="Times New Roman" w:hAnsi="Times New Roman"/>
          <w:sz w:val="24"/>
        </w:rPr>
      </w:pPr>
    </w:p>
    <w:p w14:paraId="05114CD6" w14:textId="77777777" w:rsidR="00AB6BA6" w:rsidRDefault="00AB6BA6" w:rsidP="00506961">
      <w:pPr>
        <w:jc w:val="center"/>
      </w:pPr>
    </w:p>
    <w:p w14:paraId="03BD62A5" w14:textId="77777777" w:rsidR="00940D8A" w:rsidRDefault="00940D8A" w:rsidP="00506961">
      <w:pPr>
        <w:jc w:val="center"/>
      </w:pPr>
    </w:p>
    <w:p w14:paraId="137E1090" w14:textId="77777777" w:rsidR="00940D8A" w:rsidRDefault="00940D8A" w:rsidP="00506961">
      <w:pPr>
        <w:jc w:val="center"/>
      </w:pPr>
    </w:p>
    <w:p w14:paraId="664E15C3" w14:textId="77777777" w:rsidR="00506961" w:rsidRDefault="00506961" w:rsidP="00506961">
      <w:pPr>
        <w:jc w:val="center"/>
      </w:pPr>
    </w:p>
    <w:p w14:paraId="5CA5D58C" w14:textId="77777777" w:rsidR="002B48D8" w:rsidRDefault="002B48D8" w:rsidP="00506961">
      <w:pPr>
        <w:jc w:val="center"/>
      </w:pPr>
    </w:p>
    <w:p w14:paraId="60FE316D" w14:textId="77777777" w:rsidR="002B48D8" w:rsidRDefault="002B48D8" w:rsidP="00506961">
      <w:pPr>
        <w:jc w:val="center"/>
      </w:pPr>
    </w:p>
    <w:p w14:paraId="12BB0D13" w14:textId="77777777" w:rsidR="00AE2366" w:rsidRDefault="00AE2366" w:rsidP="00506961">
      <w:pPr>
        <w:jc w:val="center"/>
      </w:pPr>
    </w:p>
    <w:p w14:paraId="2CF149A7" w14:textId="77777777" w:rsidR="00AE2366" w:rsidRDefault="00AE2366" w:rsidP="00506961">
      <w:pPr>
        <w:jc w:val="center"/>
      </w:pPr>
    </w:p>
    <w:p w14:paraId="3FA3448A" w14:textId="77777777" w:rsidR="00AE2366" w:rsidRDefault="00AE2366" w:rsidP="00506961">
      <w:pPr>
        <w:jc w:val="center"/>
      </w:pPr>
    </w:p>
    <w:p w14:paraId="758936CD" w14:textId="77777777" w:rsidR="00AE2366" w:rsidRDefault="00AE2366" w:rsidP="00506961">
      <w:pPr>
        <w:jc w:val="center"/>
      </w:pPr>
    </w:p>
    <w:p w14:paraId="2C083A0E" w14:textId="77777777" w:rsidR="00AE2366" w:rsidRDefault="00AE2366" w:rsidP="00506961">
      <w:pPr>
        <w:jc w:val="center"/>
      </w:pPr>
    </w:p>
    <w:p w14:paraId="52A7EDFF" w14:textId="77777777" w:rsidR="00AE2366" w:rsidRDefault="00AE2366" w:rsidP="00506961">
      <w:pPr>
        <w:jc w:val="center"/>
      </w:pPr>
    </w:p>
    <w:p w14:paraId="0F623159" w14:textId="77777777" w:rsidR="00AE2366" w:rsidRDefault="00AE2366" w:rsidP="00506961">
      <w:pPr>
        <w:jc w:val="center"/>
      </w:pPr>
    </w:p>
    <w:p w14:paraId="450BD16A" w14:textId="77777777" w:rsidR="00AE2366" w:rsidRDefault="00AE2366" w:rsidP="00506961">
      <w:pPr>
        <w:jc w:val="center"/>
      </w:pPr>
    </w:p>
    <w:p w14:paraId="716D9E2E" w14:textId="77777777" w:rsidR="00852D83" w:rsidRPr="00852D83" w:rsidRDefault="00114771" w:rsidP="00506961">
      <w:pPr>
        <w:pStyle w:val="SublineHeaderLevel2"/>
        <w:outlineLvl w:val="9"/>
      </w:pPr>
      <w:r w:rsidRPr="00852D83">
        <w:t>Exported on Sep 21, 2020</w:t>
      </w:r>
    </w:p>
    <w:p w14:paraId="155A4047" w14:textId="77777777" w:rsidR="00D841F2" w:rsidRDefault="00114771" w:rsidP="00506961">
      <w:pPr>
        <w:pStyle w:val="DocumentMap"/>
        <w:jc w:val="center"/>
      </w:pPr>
      <w:r>
        <w:br w:type="page"/>
      </w:r>
    </w:p>
    <w:sdt>
      <w:sdtPr>
        <w:rPr>
          <w:rFonts w:eastAsia="Times New Roman" w:cs="Times New Roman"/>
          <w:iCs/>
          <w:color w:val="auto"/>
          <w:sz w:val="20"/>
          <w:szCs w:val="24"/>
        </w:rPr>
        <w:id w:val="1056277649"/>
        <w:docPartObj>
          <w:docPartGallery w:val="Table of Contents"/>
          <w:docPartUnique/>
        </w:docPartObj>
      </w:sdtPr>
      <w:sdtEndPr>
        <w:rPr>
          <w:noProof/>
          <w:color w:val="404040" w:themeColor="text1" w:themeTint="BF"/>
          <w:szCs w:val="22"/>
        </w:rPr>
      </w:sdtEndPr>
      <w:sdtContent>
        <w:p w14:paraId="4260971E" w14:textId="77777777" w:rsidR="00D841F2" w:rsidRPr="00D10529" w:rsidRDefault="00114771" w:rsidP="00C4331B">
          <w:pPr>
            <w:pStyle w:val="TOCHeading"/>
          </w:pPr>
          <w:r w:rsidRPr="00D10529">
            <w:t>Table of Contents</w:t>
          </w:r>
        </w:p>
        <w:p w14:paraId="0E924400" w14:textId="77777777" w:rsidR="00531B81" w:rsidRPr="00D10529" w:rsidRDefault="00531B81" w:rsidP="00D10529">
          <w:pPr>
            <w:pStyle w:val="TOC1"/>
          </w:pPr>
        </w:p>
        <w:p w14:paraId="1C476F45" w14:textId="77777777" w:rsidR="009B429F" w:rsidRDefault="00114771">
          <w:pPr>
            <w:pStyle w:val="TOC1"/>
            <w:tabs>
              <w:tab w:val="left" w:pos="400"/>
              <w:tab w:val="right" w:leader="dot" w:pos="9629"/>
            </w:tabs>
            <w:rPr>
              <w:rFonts w:asciiTheme="minorHAnsi" w:hAnsiTheme="minorHAnsi"/>
              <w:noProof/>
              <w:sz w:val="22"/>
            </w:rPr>
          </w:pPr>
          <w:r>
            <w:fldChar w:fldCharType="begin"/>
          </w:r>
          <w:r w:rsidR="00091F1E">
            <w:instrText xml:space="preserve"> TOC \o "2-3" \t "Heading 1,</w:instrText>
          </w:r>
          <w:r>
            <w:instrText xml:space="preserve">1" </w:instrText>
          </w:r>
          <w:r>
            <w:fldChar w:fldCharType="separate"/>
          </w:r>
          <w:r>
            <w:t>1</w:t>
          </w:r>
          <w:r>
            <w:rPr>
              <w:rFonts w:asciiTheme="minorHAnsi" w:hAnsiTheme="minorHAnsi"/>
              <w:noProof/>
              <w:sz w:val="22"/>
            </w:rPr>
            <w:tab/>
          </w:r>
          <w:r>
            <w:t>Overview</w:t>
          </w:r>
          <w:r>
            <w:tab/>
          </w:r>
          <w:r>
            <w:fldChar w:fldCharType="begin"/>
          </w:r>
          <w:r>
            <w:instrText xml:space="preserve"> PAGEREF _Toc256000000 \h </w:instrText>
          </w:r>
          <w:r>
            <w:fldChar w:fldCharType="separate"/>
          </w:r>
          <w:r>
            <w:t>4</w:t>
          </w:r>
          <w:r>
            <w:fldChar w:fldCharType="end"/>
          </w:r>
        </w:p>
        <w:p w14:paraId="7B84778A" w14:textId="77777777" w:rsidR="009B429F" w:rsidRDefault="00114771">
          <w:pPr>
            <w:pStyle w:val="TOC1"/>
            <w:tabs>
              <w:tab w:val="left" w:pos="400"/>
              <w:tab w:val="right" w:leader="dot" w:pos="9629"/>
            </w:tabs>
            <w:rPr>
              <w:rFonts w:asciiTheme="minorHAnsi" w:hAnsiTheme="minorHAnsi"/>
              <w:noProof/>
              <w:sz w:val="22"/>
            </w:rPr>
          </w:pPr>
          <w:r>
            <w:t>2</w:t>
          </w:r>
          <w:r>
            <w:rPr>
              <w:rFonts w:asciiTheme="minorHAnsi" w:hAnsiTheme="minorHAnsi"/>
              <w:noProof/>
              <w:sz w:val="22"/>
            </w:rPr>
            <w:tab/>
          </w:r>
          <w:r>
            <w:t>Enhancements</w:t>
          </w:r>
          <w:r>
            <w:tab/>
          </w:r>
          <w:r>
            <w:fldChar w:fldCharType="begin"/>
          </w:r>
          <w:r>
            <w:instrText xml:space="preserve"> PAGEREF _Toc256000001 \h </w:instrText>
          </w:r>
          <w:r>
            <w:fldChar w:fldCharType="separate"/>
          </w:r>
          <w:r>
            <w:t>5</w:t>
          </w:r>
          <w:r>
            <w:fldChar w:fldCharType="end"/>
          </w:r>
        </w:p>
        <w:p w14:paraId="23EAE24B" w14:textId="77777777" w:rsidR="009B429F" w:rsidRDefault="00114771">
          <w:pPr>
            <w:pStyle w:val="TOC1"/>
            <w:tabs>
              <w:tab w:val="left" w:pos="400"/>
              <w:tab w:val="right" w:leader="dot" w:pos="9629"/>
            </w:tabs>
            <w:rPr>
              <w:rFonts w:asciiTheme="minorHAnsi" w:hAnsiTheme="minorHAnsi"/>
              <w:noProof/>
              <w:sz w:val="22"/>
            </w:rPr>
          </w:pPr>
          <w:r>
            <w:t>3</w:t>
          </w:r>
          <w:r>
            <w:rPr>
              <w:rFonts w:asciiTheme="minorHAnsi" w:hAnsiTheme="minorHAnsi"/>
              <w:noProof/>
              <w:sz w:val="22"/>
            </w:rPr>
            <w:tab/>
          </w:r>
          <w:r>
            <w:t>Defects Addressed</w:t>
          </w:r>
          <w:r>
            <w:tab/>
          </w:r>
          <w:r>
            <w:fldChar w:fldCharType="begin"/>
          </w:r>
          <w:r>
            <w:instrText xml:space="preserve"> PAGEREF _Toc256000002 \h </w:instrText>
          </w:r>
          <w:r>
            <w:fldChar w:fldCharType="separate"/>
          </w:r>
          <w:r>
            <w:t>9</w:t>
          </w:r>
          <w:r>
            <w:fldChar w:fldCharType="end"/>
          </w:r>
        </w:p>
        <w:p w14:paraId="04F82626" w14:textId="77777777" w:rsidR="009B429F" w:rsidRDefault="00114771" w:rsidP="004B5FCD">
          <w:pPr>
            <w:pStyle w:val="TOC1"/>
            <w:rPr>
              <w:bCs w:val="0"/>
              <w:noProof/>
            </w:rPr>
          </w:pPr>
          <w:r>
            <w:rPr>
              <w:bCs w:val="0"/>
              <w:noProof/>
            </w:rPr>
            <w:fldChar w:fldCharType="end"/>
          </w:r>
        </w:p>
      </w:sdtContent>
    </w:sdt>
    <w:p w14:paraId="3EDC3D8C" w14:textId="77777777" w:rsidR="000D499C" w:rsidRDefault="000D499C" w:rsidP="00D841F2">
      <w:pPr>
        <w:spacing w:after="0"/>
        <w:rPr>
          <w:b/>
          <w:iCs/>
          <w:noProof/>
          <w:color w:val="404040" w:themeColor="text1" w:themeTint="BF"/>
          <w:sz w:val="20"/>
          <w:szCs w:val="22"/>
        </w:rPr>
      </w:pPr>
    </w:p>
    <w:p w14:paraId="2231F11D" w14:textId="77777777" w:rsidR="00C35303" w:rsidRPr="00C35303" w:rsidRDefault="00C35303" w:rsidP="00C35303"/>
    <w:p w14:paraId="70FBA36C" w14:textId="77777777" w:rsidR="00C35303" w:rsidRPr="00C35303" w:rsidRDefault="00C35303" w:rsidP="00C35303"/>
    <w:p w14:paraId="00B967CA" w14:textId="77777777" w:rsidR="00C35303" w:rsidRPr="00C35303" w:rsidRDefault="00C35303" w:rsidP="00C35303"/>
    <w:p w14:paraId="63CF661B" w14:textId="77777777" w:rsidR="00C35303" w:rsidRPr="00C35303" w:rsidRDefault="00C35303" w:rsidP="00C35303"/>
    <w:p w14:paraId="268CFCB8" w14:textId="77777777" w:rsidR="00C35303" w:rsidRPr="00C35303" w:rsidRDefault="00C35303" w:rsidP="00C35303"/>
    <w:p w14:paraId="09C7D4CC" w14:textId="77777777" w:rsidR="00C35303" w:rsidRPr="00C35303" w:rsidRDefault="00C35303" w:rsidP="00C35303"/>
    <w:p w14:paraId="523B4131" w14:textId="77777777" w:rsidR="00C35303" w:rsidRPr="00C35303" w:rsidRDefault="00C35303" w:rsidP="00C35303"/>
    <w:p w14:paraId="4640DFA6" w14:textId="77777777" w:rsidR="00C35303" w:rsidRPr="00C35303" w:rsidRDefault="00C35303" w:rsidP="00C35303"/>
    <w:p w14:paraId="41D0BDE5" w14:textId="77777777" w:rsidR="00C35303" w:rsidRDefault="00C35303" w:rsidP="00C35303">
      <w:pPr>
        <w:jc w:val="center"/>
        <w:rPr>
          <w:b/>
          <w:iCs/>
          <w:noProof/>
          <w:color w:val="404040" w:themeColor="text1" w:themeTint="BF"/>
          <w:sz w:val="20"/>
          <w:szCs w:val="22"/>
        </w:rPr>
      </w:pPr>
    </w:p>
    <w:p w14:paraId="0011C4D3" w14:textId="77777777" w:rsidR="00C35303" w:rsidRPr="00C35303" w:rsidRDefault="00114771" w:rsidP="00C35303">
      <w:pPr>
        <w:tabs>
          <w:tab w:val="center" w:pos="4819"/>
        </w:tabs>
        <w:sectPr w:rsidR="00C35303" w:rsidRPr="00C35303" w:rsidSect="00EB7949">
          <w:headerReference w:type="default" r:id="rId8"/>
          <w:footerReference w:type="even" r:id="rId9"/>
          <w:footerReference w:type="default" r:id="rId10"/>
          <w:headerReference w:type="first" r:id="rId11"/>
          <w:pgSz w:w="11899" w:h="16838"/>
          <w:pgMar w:top="1276" w:right="1126" w:bottom="1440" w:left="1134" w:header="680" w:footer="709" w:gutter="0"/>
          <w:cols w:space="708"/>
          <w:titlePg/>
          <w:docGrid w:linePitch="360"/>
        </w:sectPr>
      </w:pPr>
      <w:r>
        <w:tab/>
      </w:r>
    </w:p>
    <w:tbl>
      <w:tblPr>
        <w:tblStyle w:val="ScrollTableNormal"/>
        <w:tblW w:w="0" w:type="auto"/>
        <w:tblLayout w:type="fixed"/>
        <w:tblLook w:val="0080" w:firstRow="0" w:lastRow="0" w:firstColumn="1" w:lastColumn="0" w:noHBand="0" w:noVBand="0"/>
      </w:tblPr>
      <w:tblGrid>
        <w:gridCol w:w="3374"/>
        <w:gridCol w:w="6073"/>
      </w:tblGrid>
      <w:tr w:rsidR="009B429F" w14:paraId="4941143B" w14:textId="77777777" w:rsidTr="009B429F">
        <w:tc>
          <w:tcPr>
            <w:cnfStyle w:val="001000000000" w:firstRow="0" w:lastRow="0" w:firstColumn="1" w:lastColumn="0" w:oddVBand="0" w:evenVBand="0" w:oddHBand="0" w:evenHBand="0" w:firstRowFirstColumn="0" w:firstRowLastColumn="0" w:lastRowFirstColumn="0" w:lastRowLastColumn="0"/>
            <w:tcW w:w="3374" w:type="dxa"/>
            <w:tcMar>
              <w:top w:w="30" w:type="dxa"/>
              <w:left w:w="30" w:type="dxa"/>
              <w:bottom w:w="20" w:type="dxa"/>
              <w:right w:w="30" w:type="dxa"/>
            </w:tcMar>
          </w:tcPr>
          <w:p w14:paraId="44B882D5" w14:textId="77777777" w:rsidR="009B429F" w:rsidRDefault="00114771">
            <w:r>
              <w:rPr>
                <w:rFonts w:ascii="Arial" w:hAnsi="Arial"/>
                <w:sz w:val="20"/>
              </w:rPr>
              <w:lastRenderedPageBreak/>
              <w:t>Release Date</w:t>
            </w:r>
          </w:p>
        </w:tc>
        <w:tc>
          <w:tcPr>
            <w:tcW w:w="6073" w:type="dxa"/>
            <w:tcMar>
              <w:top w:w="30" w:type="dxa"/>
              <w:left w:w="30" w:type="dxa"/>
              <w:bottom w:w="20" w:type="dxa"/>
              <w:right w:w="30" w:type="dxa"/>
            </w:tcMar>
          </w:tcPr>
          <w:p w14:paraId="757FF759" w14:textId="77777777" w:rsidR="009B429F" w:rsidRDefault="00114771">
            <w:pPr>
              <w:cnfStyle w:val="000000000000" w:firstRow="0" w:lastRow="0" w:firstColumn="0" w:lastColumn="0" w:oddVBand="0" w:evenVBand="0" w:oddHBand="0" w:evenHBand="0" w:firstRowFirstColumn="0" w:firstRowLastColumn="0" w:lastRowFirstColumn="0" w:lastRowLastColumn="0"/>
            </w:pPr>
            <w:r>
              <w:rPr>
                <w:rFonts w:ascii="Arial" w:hAnsi="Arial"/>
                <w:sz w:val="20"/>
              </w:rPr>
              <w:t>2020.09.21</w:t>
            </w:r>
          </w:p>
        </w:tc>
      </w:tr>
      <w:tr w:rsidR="009B429F" w14:paraId="5F124C77" w14:textId="77777777" w:rsidTr="009B429F">
        <w:tc>
          <w:tcPr>
            <w:cnfStyle w:val="001000000000" w:firstRow="0" w:lastRow="0" w:firstColumn="1" w:lastColumn="0" w:oddVBand="0" w:evenVBand="0" w:oddHBand="0" w:evenHBand="0" w:firstRowFirstColumn="0" w:firstRowLastColumn="0" w:lastRowFirstColumn="0" w:lastRowLastColumn="0"/>
            <w:tcW w:w="3374" w:type="dxa"/>
            <w:tcMar>
              <w:top w:w="30" w:type="dxa"/>
              <w:left w:w="30" w:type="dxa"/>
              <w:bottom w:w="20" w:type="dxa"/>
              <w:right w:w="30" w:type="dxa"/>
            </w:tcMar>
          </w:tcPr>
          <w:p w14:paraId="60B201DC" w14:textId="77777777" w:rsidR="009B429F" w:rsidRDefault="00114771">
            <w:r>
              <w:rPr>
                <w:rFonts w:ascii="Arial" w:hAnsi="Arial"/>
                <w:sz w:val="20"/>
              </w:rPr>
              <w:t>Core Installer</w:t>
            </w:r>
          </w:p>
        </w:tc>
        <w:tc>
          <w:tcPr>
            <w:tcW w:w="6073" w:type="dxa"/>
            <w:tcMar>
              <w:top w:w="30" w:type="dxa"/>
              <w:left w:w="30" w:type="dxa"/>
              <w:bottom w:w="20" w:type="dxa"/>
              <w:right w:w="30" w:type="dxa"/>
            </w:tcMar>
          </w:tcPr>
          <w:p w14:paraId="27FE3A60" w14:textId="77777777" w:rsidR="009B429F" w:rsidRDefault="009B429F">
            <w:pPr>
              <w:cnfStyle w:val="000000000000" w:firstRow="0" w:lastRow="0" w:firstColumn="0" w:lastColumn="0" w:oddVBand="0" w:evenVBand="0" w:oddHBand="0" w:evenHBand="0" w:firstRowFirstColumn="0" w:firstRowLastColumn="0" w:lastRowFirstColumn="0" w:lastRowLastColumn="0"/>
            </w:pPr>
          </w:p>
        </w:tc>
      </w:tr>
      <w:tr w:rsidR="009B429F" w14:paraId="10EB5718" w14:textId="77777777" w:rsidTr="009B429F">
        <w:tc>
          <w:tcPr>
            <w:cnfStyle w:val="001000000000" w:firstRow="0" w:lastRow="0" w:firstColumn="1" w:lastColumn="0" w:oddVBand="0" w:evenVBand="0" w:oddHBand="0" w:evenHBand="0" w:firstRowFirstColumn="0" w:firstRowLastColumn="0" w:lastRowFirstColumn="0" w:lastRowLastColumn="0"/>
            <w:tcW w:w="3374" w:type="dxa"/>
            <w:tcMar>
              <w:top w:w="30" w:type="dxa"/>
              <w:left w:w="30" w:type="dxa"/>
              <w:bottom w:w="20" w:type="dxa"/>
              <w:right w:w="30" w:type="dxa"/>
            </w:tcMar>
          </w:tcPr>
          <w:p w14:paraId="5C0C5808" w14:textId="77777777" w:rsidR="009B429F" w:rsidRDefault="00114771">
            <w:r>
              <w:rPr>
                <w:rFonts w:ascii="Arial" w:hAnsi="Arial"/>
                <w:sz w:val="20"/>
              </w:rPr>
              <w:t>Installer Suite</w:t>
            </w:r>
          </w:p>
        </w:tc>
        <w:tc>
          <w:tcPr>
            <w:tcW w:w="6073" w:type="dxa"/>
            <w:tcMar>
              <w:top w:w="30" w:type="dxa"/>
              <w:left w:w="30" w:type="dxa"/>
              <w:bottom w:w="20" w:type="dxa"/>
              <w:right w:w="30" w:type="dxa"/>
            </w:tcMar>
          </w:tcPr>
          <w:p w14:paraId="609A0CD6" w14:textId="77777777" w:rsidR="009B429F" w:rsidRDefault="009B429F">
            <w:pPr>
              <w:cnfStyle w:val="000000000000" w:firstRow="0" w:lastRow="0" w:firstColumn="0" w:lastColumn="0" w:oddVBand="0" w:evenVBand="0" w:oddHBand="0" w:evenHBand="0" w:firstRowFirstColumn="0" w:firstRowLastColumn="0" w:lastRowFirstColumn="0" w:lastRowLastColumn="0"/>
            </w:pPr>
          </w:p>
        </w:tc>
      </w:tr>
    </w:tbl>
    <w:p w14:paraId="2F78F608" w14:textId="77777777" w:rsidR="0087617C" w:rsidRPr="00D841F2" w:rsidRDefault="00114771">
      <w:pPr>
        <w:pStyle w:val="Heading1"/>
      </w:pPr>
      <w:bookmarkStart w:id="1" w:name="_Toc256000000"/>
      <w:bookmarkStart w:id="2" w:name="scroll-bookmark-2"/>
      <w:r>
        <w:lastRenderedPageBreak/>
        <w:t>Overview</w:t>
      </w:r>
      <w:bookmarkEnd w:id="1"/>
      <w:bookmarkEnd w:id="2"/>
    </w:p>
    <w:p w14:paraId="4E83613B" w14:textId="77777777" w:rsidR="009B429F" w:rsidRDefault="00114771">
      <w:r>
        <w:t xml:space="preserve">Several tickets on PAD </w:t>
      </w:r>
      <w:r>
        <w:t>are resolved today.  There are also enhancements made to the VO API.</w:t>
      </w:r>
    </w:p>
    <w:p w14:paraId="2135E37C" w14:textId="77777777" w:rsidR="009B429F" w:rsidRDefault="00114771">
      <w:pPr>
        <w:pStyle w:val="Heading1"/>
      </w:pPr>
      <w:bookmarkStart w:id="3" w:name="_Toc256000001"/>
      <w:bookmarkStart w:id="4" w:name="scroll-bookmark-3"/>
      <w:r>
        <w:lastRenderedPageBreak/>
        <w:t>Enhancements</w:t>
      </w:r>
      <w:bookmarkEnd w:id="3"/>
      <w:bookmarkEnd w:id="4"/>
    </w:p>
    <w:tbl>
      <w:tblPr>
        <w:tblStyle w:val="ScrollTableNormal"/>
        <w:tblW w:w="9742" w:type="dxa"/>
        <w:tblLayout w:type="fixed"/>
        <w:tblLook w:val="0020" w:firstRow="1" w:lastRow="0" w:firstColumn="0" w:lastColumn="0" w:noHBand="0" w:noVBand="0"/>
      </w:tblPr>
      <w:tblGrid>
        <w:gridCol w:w="1067"/>
        <w:gridCol w:w="771"/>
        <w:gridCol w:w="771"/>
        <w:gridCol w:w="2121"/>
        <w:gridCol w:w="5012"/>
      </w:tblGrid>
      <w:tr w:rsidR="009B429F" w14:paraId="1264F6B7" w14:textId="77777777" w:rsidTr="00114771">
        <w:trPr>
          <w:cnfStyle w:val="100000000000" w:firstRow="1" w:lastRow="0" w:firstColumn="0" w:lastColumn="0" w:oddVBand="0" w:evenVBand="0" w:oddHBand="0" w:evenHBand="0" w:firstRowFirstColumn="0" w:firstRowLastColumn="0" w:lastRowFirstColumn="0" w:lastRowLastColumn="0"/>
        </w:trPr>
        <w:tc>
          <w:tcPr>
            <w:tcW w:w="1067" w:type="dxa"/>
            <w:tcMar>
              <w:top w:w="30" w:type="dxa"/>
              <w:left w:w="30" w:type="dxa"/>
              <w:bottom w:w="20" w:type="dxa"/>
              <w:right w:w="30" w:type="dxa"/>
            </w:tcMar>
          </w:tcPr>
          <w:p w14:paraId="2B64D7BA" w14:textId="77777777" w:rsidR="009B429F" w:rsidRDefault="00114771">
            <w:r>
              <w:rPr>
                <w:rFonts w:ascii="Arial" w:hAnsi="Arial"/>
                <w:b/>
                <w:sz w:val="20"/>
              </w:rPr>
              <w:t>Feature</w:t>
            </w:r>
          </w:p>
        </w:tc>
        <w:tc>
          <w:tcPr>
            <w:tcW w:w="771" w:type="dxa"/>
            <w:tcMar>
              <w:top w:w="30" w:type="dxa"/>
              <w:left w:w="30" w:type="dxa"/>
              <w:bottom w:w="20" w:type="dxa"/>
              <w:right w:w="30" w:type="dxa"/>
            </w:tcMar>
          </w:tcPr>
          <w:p w14:paraId="56B4BF94" w14:textId="77777777" w:rsidR="009B429F" w:rsidRDefault="00114771">
            <w:r>
              <w:rPr>
                <w:rFonts w:ascii="Arial" w:hAnsi="Arial"/>
                <w:b/>
                <w:sz w:val="20"/>
              </w:rPr>
              <w:t>Client No.</w:t>
            </w:r>
          </w:p>
        </w:tc>
        <w:tc>
          <w:tcPr>
            <w:tcW w:w="771" w:type="dxa"/>
            <w:tcMar>
              <w:top w:w="30" w:type="dxa"/>
              <w:left w:w="30" w:type="dxa"/>
              <w:bottom w:w="20" w:type="dxa"/>
              <w:right w:w="30" w:type="dxa"/>
            </w:tcMar>
          </w:tcPr>
          <w:p w14:paraId="6F2675C4" w14:textId="77777777" w:rsidR="009B429F" w:rsidRDefault="00114771">
            <w:r>
              <w:rPr>
                <w:rFonts w:ascii="Arial" w:hAnsi="Arial"/>
                <w:b/>
                <w:sz w:val="20"/>
              </w:rPr>
              <w:t>Category</w:t>
            </w:r>
          </w:p>
        </w:tc>
        <w:tc>
          <w:tcPr>
            <w:tcW w:w="2121" w:type="dxa"/>
            <w:tcMar>
              <w:top w:w="30" w:type="dxa"/>
              <w:left w:w="30" w:type="dxa"/>
              <w:bottom w:w="20" w:type="dxa"/>
              <w:right w:w="30" w:type="dxa"/>
            </w:tcMar>
          </w:tcPr>
          <w:p w14:paraId="3180DAB6" w14:textId="77777777" w:rsidR="009B429F" w:rsidRDefault="00114771">
            <w:r>
              <w:rPr>
                <w:rFonts w:ascii="Arial" w:hAnsi="Arial"/>
                <w:b/>
                <w:sz w:val="20"/>
              </w:rPr>
              <w:t>Summary</w:t>
            </w:r>
          </w:p>
        </w:tc>
        <w:tc>
          <w:tcPr>
            <w:tcW w:w="5012" w:type="dxa"/>
            <w:tcMar>
              <w:top w:w="30" w:type="dxa"/>
              <w:left w:w="30" w:type="dxa"/>
              <w:bottom w:w="20" w:type="dxa"/>
              <w:right w:w="30" w:type="dxa"/>
            </w:tcMar>
          </w:tcPr>
          <w:p w14:paraId="3753515C" w14:textId="77777777" w:rsidR="009B429F" w:rsidRDefault="00114771">
            <w:r>
              <w:rPr>
                <w:rFonts w:ascii="Arial" w:hAnsi="Arial"/>
                <w:b/>
                <w:sz w:val="20"/>
              </w:rPr>
              <w:t>Release Notes</w:t>
            </w:r>
          </w:p>
        </w:tc>
      </w:tr>
      <w:tr w:rsidR="009B429F" w14:paraId="2DF1EEC7" w14:textId="77777777" w:rsidTr="00114771">
        <w:tc>
          <w:tcPr>
            <w:tcW w:w="1067" w:type="dxa"/>
            <w:tcMar>
              <w:top w:w="30" w:type="dxa"/>
              <w:left w:w="30" w:type="dxa"/>
              <w:bottom w:w="20" w:type="dxa"/>
              <w:right w:w="30" w:type="dxa"/>
            </w:tcMar>
          </w:tcPr>
          <w:p w14:paraId="4659781D" w14:textId="77777777" w:rsidR="009B429F" w:rsidRDefault="00114771">
            <w:r>
              <w:rPr>
                <w:rFonts w:ascii="Arial" w:hAnsi="Arial"/>
                <w:sz w:val="20"/>
              </w:rPr>
              <w:t>MLU-734</w:t>
            </w:r>
          </w:p>
        </w:tc>
        <w:tc>
          <w:tcPr>
            <w:tcW w:w="771" w:type="dxa"/>
            <w:tcMar>
              <w:top w:w="30" w:type="dxa"/>
              <w:left w:w="30" w:type="dxa"/>
              <w:bottom w:w="20" w:type="dxa"/>
              <w:right w:w="30" w:type="dxa"/>
            </w:tcMar>
          </w:tcPr>
          <w:p w14:paraId="7161BBC3" w14:textId="77777777" w:rsidR="009B429F" w:rsidRDefault="00114771">
            <w:r>
              <w:rPr>
                <w:rFonts w:ascii="Arial" w:hAnsi="Arial"/>
                <w:sz w:val="20"/>
              </w:rPr>
              <w:t>-</w:t>
            </w:r>
          </w:p>
        </w:tc>
        <w:tc>
          <w:tcPr>
            <w:tcW w:w="771" w:type="dxa"/>
            <w:tcMar>
              <w:top w:w="30" w:type="dxa"/>
              <w:left w:w="30" w:type="dxa"/>
              <w:bottom w:w="20" w:type="dxa"/>
              <w:right w:w="30" w:type="dxa"/>
            </w:tcMar>
          </w:tcPr>
          <w:p w14:paraId="4D6D0FC4" w14:textId="77777777" w:rsidR="009B429F" w:rsidRDefault="00114771">
            <w:r>
              <w:rPr>
                <w:rFonts w:ascii="Arial" w:hAnsi="Arial"/>
                <w:sz w:val="20"/>
              </w:rPr>
              <w:t>Accounting</w:t>
            </w:r>
          </w:p>
        </w:tc>
        <w:tc>
          <w:tcPr>
            <w:tcW w:w="2121" w:type="dxa"/>
            <w:tcMar>
              <w:top w:w="30" w:type="dxa"/>
              <w:left w:w="30" w:type="dxa"/>
              <w:bottom w:w="20" w:type="dxa"/>
              <w:right w:w="30" w:type="dxa"/>
            </w:tcMar>
          </w:tcPr>
          <w:p w14:paraId="6C02A9A4" w14:textId="77777777" w:rsidR="009B429F" w:rsidRDefault="00114771">
            <w:r>
              <w:rPr>
                <w:rFonts w:ascii="Arial" w:hAnsi="Arial"/>
                <w:sz w:val="20"/>
              </w:rPr>
              <w:t>Handling of Payment line (split) items</w:t>
            </w:r>
          </w:p>
        </w:tc>
        <w:tc>
          <w:tcPr>
            <w:tcW w:w="5012" w:type="dxa"/>
            <w:tcMar>
              <w:top w:w="30" w:type="dxa"/>
              <w:left w:w="30" w:type="dxa"/>
              <w:bottom w:w="20" w:type="dxa"/>
              <w:right w:w="30" w:type="dxa"/>
            </w:tcMar>
          </w:tcPr>
          <w:p w14:paraId="3D32F7CF" w14:textId="77777777" w:rsidR="009B429F" w:rsidRDefault="00114771">
            <w:r>
              <w:rPr>
                <w:rFonts w:ascii="Arial" w:hAnsi="Arial"/>
                <w:sz w:val="20"/>
              </w:rPr>
              <w:t xml:space="preserve">The following changes and UI improvements were made to </w:t>
            </w:r>
            <w:r>
              <w:rPr>
                <w:rFonts w:ascii="Arial" w:hAnsi="Arial"/>
                <w:sz w:val="20"/>
              </w:rPr>
              <w:t>support commit of multiple payment line items:</w:t>
            </w:r>
          </w:p>
          <w:p w14:paraId="67598428" w14:textId="77777777" w:rsidR="009B429F" w:rsidRDefault="00114771">
            <w:r>
              <w:rPr>
                <w:rFonts w:ascii="Arial" w:hAnsi="Arial"/>
                <w:sz w:val="20"/>
              </w:rPr>
              <w:t>Batch Item Modal: </w:t>
            </w:r>
          </w:p>
          <w:p w14:paraId="702FE911" w14:textId="77777777" w:rsidR="009B429F" w:rsidRDefault="00114771">
            <w:pPr>
              <w:numPr>
                <w:ilvl w:val="0"/>
                <w:numId w:val="33"/>
              </w:numPr>
            </w:pPr>
            <w:r>
              <w:rPr>
                <w:rFonts w:ascii="Arial" w:hAnsi="Arial"/>
                <w:sz w:val="20"/>
              </w:rPr>
              <w:t>Committing a payment line with split items will be performed in the same commit (instead of separate commits).</w:t>
            </w:r>
          </w:p>
          <w:p w14:paraId="790D18A6" w14:textId="77777777" w:rsidR="009B429F" w:rsidRDefault="00114771">
            <w:pPr>
              <w:numPr>
                <w:ilvl w:val="0"/>
                <w:numId w:val="33"/>
              </w:numPr>
            </w:pPr>
            <w:r>
              <w:rPr>
                <w:rFonts w:ascii="Arial" w:hAnsi="Arial"/>
                <w:sz w:val="20"/>
              </w:rPr>
              <w:t>Reallocating a process payment line will now support split items.</w:t>
            </w:r>
          </w:p>
          <w:p w14:paraId="067792AB" w14:textId="77777777" w:rsidR="009B429F" w:rsidRDefault="00114771">
            <w:pPr>
              <w:numPr>
                <w:ilvl w:val="0"/>
                <w:numId w:val="33"/>
              </w:numPr>
            </w:pPr>
            <w:r>
              <w:rPr>
                <w:rFonts w:ascii="Arial" w:hAnsi="Arial"/>
                <w:sz w:val="20"/>
              </w:rPr>
              <w:t>A list of pay</w:t>
            </w:r>
            <w:r>
              <w:rPr>
                <w:rFonts w:ascii="Arial" w:hAnsi="Arial"/>
                <w:sz w:val="20"/>
              </w:rPr>
              <w:t>ment items is displayed under amount summary screen.  This will include all batch items of the payment line and a  "[New Item]" when adding a new item.</w:t>
            </w:r>
          </w:p>
          <w:p w14:paraId="34424F10" w14:textId="77777777" w:rsidR="009B429F" w:rsidRDefault="00114771">
            <w:pPr>
              <w:numPr>
                <w:ilvl w:val="0"/>
                <w:numId w:val="33"/>
              </w:numPr>
            </w:pPr>
            <w:r>
              <w:rPr>
                <w:rFonts w:ascii="Arial" w:hAnsi="Arial"/>
                <w:sz w:val="20"/>
              </w:rPr>
              <w:t>Payment items for the current payment line will be displayed and can be edited or removed.</w:t>
            </w:r>
          </w:p>
          <w:p w14:paraId="6EDFE157" w14:textId="77777777" w:rsidR="009B429F" w:rsidRDefault="00114771">
            <w:pPr>
              <w:numPr>
                <w:ilvl w:val="0"/>
                <w:numId w:val="33"/>
              </w:numPr>
            </w:pPr>
            <w:r>
              <w:rPr>
                <w:rFonts w:ascii="Arial" w:hAnsi="Arial"/>
                <w:sz w:val="20"/>
              </w:rPr>
              <w:t>Post button a</w:t>
            </w:r>
            <w:r>
              <w:rPr>
                <w:rFonts w:ascii="Arial" w:hAnsi="Arial"/>
                <w:sz w:val="20"/>
              </w:rPr>
              <w:t>dded to support posting batch items and including split items.</w:t>
            </w:r>
          </w:p>
          <w:p w14:paraId="1DD4C037" w14:textId="5CF344F2" w:rsidR="009B429F" w:rsidRDefault="00114771">
            <w:pPr>
              <w:numPr>
                <w:ilvl w:val="0"/>
                <w:numId w:val="33"/>
              </w:numPr>
            </w:pPr>
            <w:r>
              <w:rPr>
                <w:rFonts w:ascii="Arial" w:hAnsi="Arial"/>
                <w:sz w:val="20"/>
              </w:rPr>
              <w:t>Renamed and appropriately enabled/disabled the commit buttons.  Commit will only be supported when a</w:t>
            </w:r>
            <w:r>
              <w:rPr>
                <w:rFonts w:ascii="Arial" w:hAnsi="Arial"/>
                <w:sz w:val="20"/>
              </w:rPr>
              <w:t xml:space="preserve"> change has been posted or item has been removed.</w:t>
            </w:r>
          </w:p>
          <w:p w14:paraId="05DED055" w14:textId="77777777" w:rsidR="009B429F" w:rsidRDefault="00114771">
            <w:pPr>
              <w:numPr>
                <w:ilvl w:val="0"/>
                <w:numId w:val="33"/>
              </w:numPr>
            </w:pPr>
            <w:r>
              <w:rPr>
                <w:rFonts w:ascii="Arial" w:hAnsi="Arial"/>
                <w:sz w:val="20"/>
              </w:rPr>
              <w:t>Change indicators will display when the mo</w:t>
            </w:r>
            <w:r>
              <w:rPr>
                <w:rFonts w:ascii="Arial" w:hAnsi="Arial"/>
                <w:sz w:val="20"/>
              </w:rPr>
              <w:t>dal is closed or an action that will result in loss of data entry.</w:t>
            </w:r>
          </w:p>
          <w:p w14:paraId="4FEAF1E5" w14:textId="77777777" w:rsidR="009B429F" w:rsidRDefault="00114771">
            <w:r>
              <w:rPr>
                <w:rFonts w:ascii="Arial" w:hAnsi="Arial"/>
                <w:noProof/>
                <w:sz w:val="20"/>
              </w:rPr>
              <w:drawing>
                <wp:inline distT="0" distB="0" distL="0" distR="0" wp14:anchorId="39275BB6" wp14:editId="35F62DC2">
                  <wp:extent cx="3182620" cy="2261707"/>
                  <wp:effectExtent l="0" t="0" r="0" b="0"/>
                  <wp:docPr id="100003" name="Picture 100003" descr="_scroll_external/attachments/image1599765328093-ce67fc110fd60e27582b089279bbf97a713a3e1cd0b9da56963a06184b5d9e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399214" name=""/>
                          <pic:cNvPicPr>
                            <a:picLocks noChangeAspect="1"/>
                          </pic:cNvPicPr>
                        </pic:nvPicPr>
                        <pic:blipFill>
                          <a:blip r:embed="rId12"/>
                          <a:stretch>
                            <a:fillRect/>
                          </a:stretch>
                        </pic:blipFill>
                        <pic:spPr>
                          <a:xfrm>
                            <a:off x="0" y="0"/>
                            <a:ext cx="3182620" cy="2261707"/>
                          </a:xfrm>
                          <a:prstGeom prst="rect">
                            <a:avLst/>
                          </a:prstGeom>
                        </pic:spPr>
                      </pic:pic>
                    </a:graphicData>
                  </a:graphic>
                </wp:inline>
              </w:drawing>
            </w:r>
          </w:p>
          <w:p w14:paraId="034EADB2" w14:textId="77777777" w:rsidR="009B429F" w:rsidRDefault="00114771">
            <w:r>
              <w:rPr>
                <w:rFonts w:ascii="Arial" w:hAnsi="Arial"/>
                <w:sz w:val="20"/>
              </w:rPr>
              <w:t>Batch Details:</w:t>
            </w:r>
          </w:p>
          <w:p w14:paraId="7C6A2E6C" w14:textId="77777777" w:rsidR="009B429F" w:rsidRDefault="00114771">
            <w:pPr>
              <w:numPr>
                <w:ilvl w:val="0"/>
                <w:numId w:val="34"/>
              </w:numPr>
            </w:pPr>
            <w:r>
              <w:rPr>
                <w:rFonts w:ascii="Arial" w:hAnsi="Arial"/>
                <w:sz w:val="20"/>
              </w:rPr>
              <w:t>Added "edit" icon for the parent payment line (on selection the first item will be auto selected in the batch item modal).</w:t>
            </w:r>
          </w:p>
          <w:p w14:paraId="1083DE40" w14:textId="77777777" w:rsidR="009B429F" w:rsidRDefault="00114771">
            <w:r>
              <w:rPr>
                <w:rFonts w:ascii="Arial" w:hAnsi="Arial"/>
                <w:noProof/>
                <w:sz w:val="20"/>
              </w:rPr>
              <w:lastRenderedPageBreak/>
              <w:drawing>
                <wp:inline distT="0" distB="0" distL="0" distR="0" wp14:anchorId="404640BF" wp14:editId="622EADFC">
                  <wp:extent cx="3182620" cy="1187204"/>
                  <wp:effectExtent l="0" t="0" r="0" b="0"/>
                  <wp:docPr id="100004" name="Picture 100004" descr="_scroll_external/attachments/image1599765373703-7824effa46d6d295a6a1e7612e3ca33b3c6414fd96c3a2584c0db50b8db6d97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115495" name=""/>
                          <pic:cNvPicPr>
                            <a:picLocks noChangeAspect="1"/>
                          </pic:cNvPicPr>
                        </pic:nvPicPr>
                        <pic:blipFill>
                          <a:blip r:embed="rId13"/>
                          <a:stretch>
                            <a:fillRect/>
                          </a:stretch>
                        </pic:blipFill>
                        <pic:spPr>
                          <a:xfrm>
                            <a:off x="0" y="0"/>
                            <a:ext cx="3182620" cy="1187204"/>
                          </a:xfrm>
                          <a:prstGeom prst="rect">
                            <a:avLst/>
                          </a:prstGeom>
                        </pic:spPr>
                      </pic:pic>
                    </a:graphicData>
                  </a:graphic>
                </wp:inline>
              </w:drawing>
            </w:r>
          </w:p>
        </w:tc>
      </w:tr>
      <w:tr w:rsidR="009B429F" w14:paraId="04912666" w14:textId="77777777" w:rsidTr="00114771">
        <w:tc>
          <w:tcPr>
            <w:tcW w:w="1067" w:type="dxa"/>
            <w:tcMar>
              <w:top w:w="30" w:type="dxa"/>
              <w:left w:w="30" w:type="dxa"/>
              <w:bottom w:w="20" w:type="dxa"/>
              <w:right w:w="30" w:type="dxa"/>
            </w:tcMar>
          </w:tcPr>
          <w:p w14:paraId="3562249B" w14:textId="77777777" w:rsidR="009B429F" w:rsidRDefault="00114771">
            <w:hyperlink r:id="rId14" w:history="1">
              <w:r>
                <w:rPr>
                  <w:rStyle w:val="Hyperlink"/>
                  <w:rFonts w:ascii="Arial" w:hAnsi="Arial"/>
                  <w:sz w:val="20"/>
                </w:rPr>
                <w:t>VO-2249</w:t>
              </w:r>
            </w:hyperlink>
          </w:p>
        </w:tc>
        <w:tc>
          <w:tcPr>
            <w:tcW w:w="771" w:type="dxa"/>
            <w:tcMar>
              <w:top w:w="30" w:type="dxa"/>
              <w:left w:w="30" w:type="dxa"/>
              <w:bottom w:w="20" w:type="dxa"/>
              <w:right w:w="30" w:type="dxa"/>
            </w:tcMar>
          </w:tcPr>
          <w:p w14:paraId="11231FC2" w14:textId="77777777" w:rsidR="009B429F" w:rsidRDefault="009B429F"/>
        </w:tc>
        <w:tc>
          <w:tcPr>
            <w:tcW w:w="771" w:type="dxa"/>
            <w:tcMar>
              <w:top w:w="30" w:type="dxa"/>
              <w:left w:w="30" w:type="dxa"/>
              <w:bottom w:w="20" w:type="dxa"/>
              <w:right w:w="30" w:type="dxa"/>
            </w:tcMar>
          </w:tcPr>
          <w:p w14:paraId="0B8619F7" w14:textId="77777777" w:rsidR="009B429F" w:rsidRDefault="00114771">
            <w:r>
              <w:rPr>
                <w:rFonts w:ascii="Arial" w:hAnsi="Arial"/>
                <w:sz w:val="20"/>
              </w:rPr>
              <w:t>Web Service</w:t>
            </w:r>
          </w:p>
        </w:tc>
        <w:tc>
          <w:tcPr>
            <w:tcW w:w="2121" w:type="dxa"/>
            <w:tcMar>
              <w:top w:w="30" w:type="dxa"/>
              <w:left w:w="30" w:type="dxa"/>
              <w:bottom w:w="20" w:type="dxa"/>
              <w:right w:w="30" w:type="dxa"/>
            </w:tcMar>
          </w:tcPr>
          <w:p w14:paraId="329ECCF5" w14:textId="77777777" w:rsidR="009B429F" w:rsidRDefault="00114771">
            <w:r>
              <w:rPr>
                <w:rFonts w:ascii="Arial" w:hAnsi="Arial"/>
                <w:sz w:val="20"/>
              </w:rPr>
              <w:t>Expose CorrelationId for NLog</w:t>
            </w:r>
          </w:p>
        </w:tc>
        <w:tc>
          <w:tcPr>
            <w:tcW w:w="5012" w:type="dxa"/>
            <w:tcMar>
              <w:top w:w="30" w:type="dxa"/>
              <w:left w:w="30" w:type="dxa"/>
              <w:bottom w:w="20" w:type="dxa"/>
              <w:right w:w="30" w:type="dxa"/>
            </w:tcMar>
          </w:tcPr>
          <w:p w14:paraId="11299DA3" w14:textId="77777777" w:rsidR="009B429F" w:rsidRDefault="00114771">
            <w:r>
              <w:rPr>
                <w:rFonts w:ascii="Arial" w:hAnsi="Arial"/>
                <w:sz w:val="20"/>
              </w:rPr>
              <w:t>Passed `CWI-CorrelationId` header will be available in NLog as "correlationid".</w:t>
            </w:r>
            <w:r>
              <w:rPr>
                <w:rFonts w:ascii="Arial" w:hAnsi="Arial"/>
                <w:sz w:val="20"/>
              </w:rPr>
              <w:br/>
            </w:r>
            <w:r>
              <w:rPr>
                <w:rFonts w:ascii="Arial" w:hAnsi="Arial"/>
                <w:sz w:val="20"/>
              </w:rPr>
              <w:br/>
              <w:t>Here's a sample line from from NLog.config:</w:t>
            </w:r>
          </w:p>
        </w:tc>
      </w:tr>
      <w:tr w:rsidR="009B429F" w14:paraId="6404B346" w14:textId="77777777" w:rsidTr="00114771">
        <w:tc>
          <w:tcPr>
            <w:tcW w:w="1067" w:type="dxa"/>
            <w:tcMar>
              <w:top w:w="30" w:type="dxa"/>
              <w:left w:w="30" w:type="dxa"/>
              <w:bottom w:w="20" w:type="dxa"/>
              <w:right w:w="30" w:type="dxa"/>
            </w:tcMar>
          </w:tcPr>
          <w:p w14:paraId="4F7AC2AA" w14:textId="77777777" w:rsidR="009B429F" w:rsidRDefault="00114771">
            <w:hyperlink r:id="rId15" w:history="1">
              <w:r>
                <w:rPr>
                  <w:rStyle w:val="Hyperlink"/>
                  <w:rFonts w:ascii="Arial" w:hAnsi="Arial"/>
                  <w:sz w:val="20"/>
                </w:rPr>
                <w:t>VO-2229</w:t>
              </w:r>
            </w:hyperlink>
          </w:p>
        </w:tc>
        <w:tc>
          <w:tcPr>
            <w:tcW w:w="771" w:type="dxa"/>
            <w:tcMar>
              <w:top w:w="30" w:type="dxa"/>
              <w:left w:w="30" w:type="dxa"/>
              <w:bottom w:w="20" w:type="dxa"/>
              <w:right w:w="30" w:type="dxa"/>
            </w:tcMar>
          </w:tcPr>
          <w:p w14:paraId="338AC2A9" w14:textId="77777777" w:rsidR="009B429F" w:rsidRDefault="009B429F"/>
        </w:tc>
        <w:tc>
          <w:tcPr>
            <w:tcW w:w="771" w:type="dxa"/>
            <w:tcMar>
              <w:top w:w="30" w:type="dxa"/>
              <w:left w:w="30" w:type="dxa"/>
              <w:bottom w:w="20" w:type="dxa"/>
              <w:right w:w="30" w:type="dxa"/>
            </w:tcMar>
          </w:tcPr>
          <w:p w14:paraId="6D5A8B22" w14:textId="77777777" w:rsidR="009B429F" w:rsidRDefault="00114771">
            <w:r>
              <w:rPr>
                <w:rFonts w:ascii="Arial" w:hAnsi="Arial"/>
                <w:sz w:val="20"/>
              </w:rPr>
              <w:t>Web Service</w:t>
            </w:r>
          </w:p>
        </w:tc>
        <w:tc>
          <w:tcPr>
            <w:tcW w:w="2121" w:type="dxa"/>
            <w:tcMar>
              <w:top w:w="30" w:type="dxa"/>
              <w:left w:w="30" w:type="dxa"/>
              <w:bottom w:w="20" w:type="dxa"/>
              <w:right w:w="30" w:type="dxa"/>
            </w:tcMar>
          </w:tcPr>
          <w:p w14:paraId="45988AF7" w14:textId="77777777" w:rsidR="009B429F" w:rsidRDefault="00114771">
            <w:r>
              <w:rPr>
                <w:rFonts w:ascii="Arial" w:hAnsi="Arial"/>
                <w:sz w:val="20"/>
              </w:rPr>
              <w:t>VoApi: Use redis \ in memory cache</w:t>
            </w:r>
          </w:p>
        </w:tc>
        <w:tc>
          <w:tcPr>
            <w:tcW w:w="5012" w:type="dxa"/>
            <w:tcMar>
              <w:top w:w="30" w:type="dxa"/>
              <w:left w:w="30" w:type="dxa"/>
              <w:bottom w:w="20" w:type="dxa"/>
              <w:right w:w="30" w:type="dxa"/>
            </w:tcMar>
          </w:tcPr>
          <w:p w14:paraId="08180A10" w14:textId="77777777" w:rsidR="009B429F" w:rsidRDefault="00114771">
            <w:r>
              <w:rPr>
                <w:rFonts w:ascii="Arial" w:hAnsi="Arial"/>
                <w:sz w:val="20"/>
              </w:rPr>
              <w:t>Made the following enhancements to VOAPI with caching:</w:t>
            </w:r>
          </w:p>
          <w:p w14:paraId="1D46C39C" w14:textId="77777777" w:rsidR="009B429F" w:rsidRDefault="00114771">
            <w:pPr>
              <w:numPr>
                <w:ilvl w:val="0"/>
                <w:numId w:val="35"/>
              </w:numPr>
            </w:pPr>
            <w:r>
              <w:rPr>
                <w:rFonts w:ascii="Arial" w:hAnsi="Arial"/>
                <w:sz w:val="20"/>
              </w:rPr>
              <w:t>Added a new VOAPI.Caching project. The caching logic is derived from the existing cach</w:t>
            </w:r>
            <w:r>
              <w:rPr>
                <w:rFonts w:ascii="Arial" w:hAnsi="Arial"/>
                <w:sz w:val="20"/>
              </w:rPr>
              <w:t>ing found in VOAPI.Client with some additional methods.</w:t>
            </w:r>
          </w:p>
          <w:p w14:paraId="3ECAE933" w14:textId="77777777" w:rsidR="009B429F" w:rsidRDefault="00114771">
            <w:pPr>
              <w:numPr>
                <w:ilvl w:val="0"/>
                <w:numId w:val="35"/>
              </w:numPr>
            </w:pPr>
            <w:r>
              <w:rPr>
                <w:rFonts w:ascii="Arial" w:hAnsi="Arial"/>
                <w:sz w:val="20"/>
              </w:rPr>
              <w:t>Centralized the loading and caching when retrieving Member Plan Info. This impacts the endpoint "Member/{memberId}/PlanInformation" as the current member will be cached after an initial retrieval.</w:t>
            </w:r>
          </w:p>
          <w:p w14:paraId="096125D8" w14:textId="77777777" w:rsidR="009B429F" w:rsidRDefault="00114771">
            <w:pPr>
              <w:numPr>
                <w:ilvl w:val="0"/>
                <w:numId w:val="35"/>
              </w:numPr>
            </w:pPr>
            <w:r>
              <w:rPr>
                <w:rFonts w:ascii="Arial" w:hAnsi="Arial"/>
                <w:sz w:val="20"/>
              </w:rPr>
              <w:t>Cen</w:t>
            </w:r>
            <w:r>
              <w:rPr>
                <w:rFonts w:ascii="Arial" w:hAnsi="Arial"/>
                <w:sz w:val="20"/>
              </w:rPr>
              <w:t>tralized the loading and caching when retrieving Client Plan Info. This impacts multiple endpoints that retrieve member &gt; client plan information. Multiple members using the same client plan/revision will benefit after an initial load.</w:t>
            </w:r>
          </w:p>
          <w:p w14:paraId="6EF57A8D" w14:textId="77777777" w:rsidR="009B429F" w:rsidRDefault="00114771">
            <w:pPr>
              <w:numPr>
                <w:ilvl w:val="0"/>
                <w:numId w:val="35"/>
              </w:numPr>
            </w:pPr>
            <w:r>
              <w:rPr>
                <w:rFonts w:ascii="Arial" w:hAnsi="Arial"/>
                <w:sz w:val="20"/>
              </w:rPr>
              <w:t>Added new configurat</w:t>
            </w:r>
            <w:r>
              <w:rPr>
                <w:rFonts w:ascii="Arial" w:hAnsi="Arial"/>
                <w:sz w:val="20"/>
              </w:rPr>
              <w:t>ion in the web.config of VOAPI: useNoCache (defaulted as false). This will allow bypass of the caching functionality.</w:t>
            </w:r>
          </w:p>
          <w:p w14:paraId="5A6B5E12" w14:textId="77777777" w:rsidR="009B429F" w:rsidRDefault="00114771">
            <w:pPr>
              <w:numPr>
                <w:ilvl w:val="0"/>
                <w:numId w:val="35"/>
              </w:numPr>
            </w:pPr>
            <w:r>
              <w:rPr>
                <w:rFonts w:ascii="Arial" w:hAnsi="Arial"/>
                <w:sz w:val="20"/>
              </w:rPr>
              <w:t xml:space="preserve">Added new configuration in the web.config of VOAPI: cacheDurationMinutes (defaulted as 10 minutes). This will allow bypass of the caching </w:t>
            </w:r>
            <w:r>
              <w:rPr>
                <w:rFonts w:ascii="Arial" w:hAnsi="Arial"/>
                <w:sz w:val="20"/>
              </w:rPr>
              <w:t>timeout.</w:t>
            </w:r>
          </w:p>
        </w:tc>
      </w:tr>
      <w:tr w:rsidR="009B429F" w14:paraId="088B9BBF" w14:textId="77777777" w:rsidTr="00114771">
        <w:tc>
          <w:tcPr>
            <w:tcW w:w="1067" w:type="dxa"/>
            <w:tcMar>
              <w:top w:w="30" w:type="dxa"/>
              <w:left w:w="30" w:type="dxa"/>
              <w:bottom w:w="20" w:type="dxa"/>
              <w:right w:w="30" w:type="dxa"/>
            </w:tcMar>
          </w:tcPr>
          <w:p w14:paraId="235E835C" w14:textId="77777777" w:rsidR="009B429F" w:rsidRDefault="00114771">
            <w:hyperlink r:id="rId16" w:history="1">
              <w:r>
                <w:rPr>
                  <w:rStyle w:val="Hyperlink"/>
                  <w:rFonts w:ascii="Arial" w:hAnsi="Arial"/>
                  <w:sz w:val="20"/>
                </w:rPr>
                <w:t>VO-2228</w:t>
              </w:r>
            </w:hyperlink>
          </w:p>
        </w:tc>
        <w:tc>
          <w:tcPr>
            <w:tcW w:w="771" w:type="dxa"/>
            <w:tcMar>
              <w:top w:w="30" w:type="dxa"/>
              <w:left w:w="30" w:type="dxa"/>
              <w:bottom w:w="20" w:type="dxa"/>
              <w:right w:w="30" w:type="dxa"/>
            </w:tcMar>
          </w:tcPr>
          <w:p w14:paraId="7BE22EB8" w14:textId="77777777" w:rsidR="009B429F" w:rsidRDefault="009B429F"/>
        </w:tc>
        <w:tc>
          <w:tcPr>
            <w:tcW w:w="771" w:type="dxa"/>
            <w:tcMar>
              <w:top w:w="30" w:type="dxa"/>
              <w:left w:w="30" w:type="dxa"/>
              <w:bottom w:w="20" w:type="dxa"/>
              <w:right w:w="30" w:type="dxa"/>
            </w:tcMar>
          </w:tcPr>
          <w:p w14:paraId="2F2741EE" w14:textId="77777777" w:rsidR="009B429F" w:rsidRDefault="00114771">
            <w:r>
              <w:rPr>
                <w:rFonts w:ascii="Arial" w:hAnsi="Arial"/>
                <w:sz w:val="20"/>
              </w:rPr>
              <w:t>Web Service</w:t>
            </w:r>
          </w:p>
        </w:tc>
        <w:tc>
          <w:tcPr>
            <w:tcW w:w="2121" w:type="dxa"/>
            <w:tcMar>
              <w:top w:w="30" w:type="dxa"/>
              <w:left w:w="30" w:type="dxa"/>
              <w:bottom w:w="20" w:type="dxa"/>
              <w:right w:w="30" w:type="dxa"/>
            </w:tcMar>
          </w:tcPr>
          <w:p w14:paraId="10190F52" w14:textId="77777777" w:rsidR="009B429F" w:rsidRDefault="00114771">
            <w:r>
              <w:rPr>
                <w:rFonts w:ascii="Arial" w:hAnsi="Arial"/>
                <w:sz w:val="20"/>
              </w:rPr>
              <w:t>VoApi: Update swagger to have information about optional parameters.</w:t>
            </w:r>
          </w:p>
        </w:tc>
        <w:tc>
          <w:tcPr>
            <w:tcW w:w="5012" w:type="dxa"/>
            <w:tcMar>
              <w:top w:w="30" w:type="dxa"/>
              <w:left w:w="30" w:type="dxa"/>
              <w:bottom w:w="20" w:type="dxa"/>
              <w:right w:w="30" w:type="dxa"/>
            </w:tcMar>
          </w:tcPr>
          <w:p w14:paraId="2C6D77AF" w14:textId="77777777" w:rsidR="009B429F" w:rsidRDefault="00114771">
            <w:r>
              <w:rPr>
                <w:rFonts w:ascii="Arial" w:hAnsi="Arial"/>
                <w:sz w:val="20"/>
              </w:rPr>
              <w:t xml:space="preserve">Updated VOAPI Swagger to display an "Implementation Notes" section which </w:t>
            </w:r>
            <w:r>
              <w:rPr>
                <w:rFonts w:ascii="Arial" w:hAnsi="Arial"/>
                <w:sz w:val="20"/>
              </w:rPr>
              <w:t>displays the path including all optional parameters (relative path):</w:t>
            </w:r>
            <w:r>
              <w:rPr>
                <w:rFonts w:ascii="Arial" w:hAnsi="Arial"/>
                <w:sz w:val="20"/>
              </w:rPr>
              <w:br/>
            </w:r>
          </w:p>
          <w:p w14:paraId="00EDD18A" w14:textId="53D34504" w:rsidR="00114771" w:rsidRDefault="00114771">
            <w:r>
              <w:rPr>
                <w:noProof/>
              </w:rPr>
              <w:lastRenderedPageBreak/>
              <w:drawing>
                <wp:inline distT="0" distB="0" distL="0" distR="0" wp14:anchorId="40498E7B" wp14:editId="57863CB1">
                  <wp:extent cx="3139440" cy="2247900"/>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139440" cy="2247900"/>
                          </a:xfrm>
                          <a:prstGeom prst="rect">
                            <a:avLst/>
                          </a:prstGeom>
                          <a:noFill/>
                          <a:ln>
                            <a:noFill/>
                          </a:ln>
                        </pic:spPr>
                      </pic:pic>
                    </a:graphicData>
                  </a:graphic>
                </wp:inline>
              </w:drawing>
            </w:r>
          </w:p>
          <w:p w14:paraId="3F9AD971" w14:textId="3291AAD6" w:rsidR="009B429F" w:rsidRDefault="00114771">
            <w:r>
              <w:rPr>
                <w:rFonts w:ascii="Arial" w:hAnsi="Arial"/>
                <w:sz w:val="20"/>
              </w:rPr>
              <w:br/>
            </w:r>
            <w:r>
              <w:rPr>
                <w:rFonts w:ascii="Arial" w:hAnsi="Arial"/>
                <w:sz w:val="20"/>
              </w:rPr>
              <w:br/>
              <w:t>Updated VOAPI Swagger to describe the ApiQueryParameters as optional query string parameters:</w:t>
            </w:r>
            <w:r>
              <w:rPr>
                <w:rFonts w:ascii="Arial" w:hAnsi="Arial"/>
                <w:sz w:val="20"/>
              </w:rPr>
              <w:br/>
            </w:r>
            <w:r>
              <w:rPr>
                <w:noProof/>
              </w:rPr>
              <w:drawing>
                <wp:inline distT="0" distB="0" distL="0" distR="0" wp14:anchorId="0AFEBA25" wp14:editId="0082BCCD">
                  <wp:extent cx="3131820" cy="28194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131820" cy="2819400"/>
                          </a:xfrm>
                          <a:prstGeom prst="rect">
                            <a:avLst/>
                          </a:prstGeom>
                          <a:noFill/>
                          <a:ln>
                            <a:noFill/>
                          </a:ln>
                        </pic:spPr>
                      </pic:pic>
                    </a:graphicData>
                  </a:graphic>
                </wp:inline>
              </w:drawing>
            </w:r>
          </w:p>
          <w:p w14:paraId="32949101" w14:textId="05D88595" w:rsidR="009B429F" w:rsidRDefault="009B429F"/>
        </w:tc>
      </w:tr>
      <w:tr w:rsidR="009B429F" w14:paraId="64524E55" w14:textId="77777777" w:rsidTr="00114771">
        <w:tc>
          <w:tcPr>
            <w:tcW w:w="1067" w:type="dxa"/>
            <w:tcMar>
              <w:top w:w="30" w:type="dxa"/>
              <w:left w:w="30" w:type="dxa"/>
              <w:bottom w:w="20" w:type="dxa"/>
              <w:right w:w="30" w:type="dxa"/>
            </w:tcMar>
          </w:tcPr>
          <w:p w14:paraId="6EE2B3B1" w14:textId="77777777" w:rsidR="009B429F" w:rsidRDefault="00114771">
            <w:hyperlink r:id="rId19" w:history="1">
              <w:r>
                <w:rPr>
                  <w:rStyle w:val="Hyperlink"/>
                  <w:rFonts w:ascii="Arial" w:hAnsi="Arial"/>
                  <w:sz w:val="20"/>
                </w:rPr>
                <w:t>VO-2226</w:t>
              </w:r>
            </w:hyperlink>
          </w:p>
        </w:tc>
        <w:tc>
          <w:tcPr>
            <w:tcW w:w="771" w:type="dxa"/>
            <w:tcMar>
              <w:top w:w="30" w:type="dxa"/>
              <w:left w:w="30" w:type="dxa"/>
              <w:bottom w:w="20" w:type="dxa"/>
              <w:right w:w="30" w:type="dxa"/>
            </w:tcMar>
          </w:tcPr>
          <w:p w14:paraId="0A148E2E" w14:textId="77777777" w:rsidR="009B429F" w:rsidRDefault="009B429F"/>
        </w:tc>
        <w:tc>
          <w:tcPr>
            <w:tcW w:w="771" w:type="dxa"/>
            <w:tcMar>
              <w:top w:w="30" w:type="dxa"/>
              <w:left w:w="30" w:type="dxa"/>
              <w:bottom w:w="20" w:type="dxa"/>
              <w:right w:w="30" w:type="dxa"/>
            </w:tcMar>
          </w:tcPr>
          <w:p w14:paraId="519F3E5F" w14:textId="77777777" w:rsidR="009B429F" w:rsidRDefault="00114771">
            <w:r>
              <w:rPr>
                <w:rFonts w:ascii="Arial" w:hAnsi="Arial"/>
                <w:sz w:val="20"/>
              </w:rPr>
              <w:t>Servi</w:t>
            </w:r>
            <w:r>
              <w:rPr>
                <w:rFonts w:ascii="Arial" w:hAnsi="Arial"/>
                <w:sz w:val="20"/>
              </w:rPr>
              <w:t>ces</w:t>
            </w:r>
          </w:p>
        </w:tc>
        <w:tc>
          <w:tcPr>
            <w:tcW w:w="2121" w:type="dxa"/>
            <w:tcMar>
              <w:top w:w="30" w:type="dxa"/>
              <w:left w:w="30" w:type="dxa"/>
              <w:bottom w:w="20" w:type="dxa"/>
              <w:right w:w="30" w:type="dxa"/>
            </w:tcMar>
          </w:tcPr>
          <w:p w14:paraId="65289D2C" w14:textId="77777777" w:rsidR="009B429F" w:rsidRDefault="00114771">
            <w:r>
              <w:rPr>
                <w:rFonts w:ascii="Arial" w:hAnsi="Arial"/>
                <w:sz w:val="20"/>
              </w:rPr>
              <w:t>VoApi: Include PlanInformation conditionally in the get member endpoint</w:t>
            </w:r>
          </w:p>
        </w:tc>
        <w:tc>
          <w:tcPr>
            <w:tcW w:w="5012" w:type="dxa"/>
            <w:tcMar>
              <w:top w:w="30" w:type="dxa"/>
              <w:left w:w="30" w:type="dxa"/>
              <w:bottom w:w="20" w:type="dxa"/>
              <w:right w:w="30" w:type="dxa"/>
            </w:tcMar>
          </w:tcPr>
          <w:p w14:paraId="622298F1" w14:textId="77777777" w:rsidR="009B429F" w:rsidRDefault="00114771">
            <w:r>
              <w:rPr>
                <w:rFonts w:ascii="Arial" w:hAnsi="Arial"/>
                <w:sz w:val="20"/>
              </w:rPr>
              <w:t>Modified the get member endpoint to receive an optional query string parameter "include" which when provided the "PlanInformation" text will return additional plan information.</w:t>
            </w:r>
          </w:p>
        </w:tc>
      </w:tr>
      <w:tr w:rsidR="009B429F" w14:paraId="0C0F52B2" w14:textId="77777777" w:rsidTr="00114771">
        <w:tc>
          <w:tcPr>
            <w:tcW w:w="1067" w:type="dxa"/>
            <w:tcMar>
              <w:top w:w="30" w:type="dxa"/>
              <w:left w:w="30" w:type="dxa"/>
              <w:bottom w:w="20" w:type="dxa"/>
              <w:right w:w="30" w:type="dxa"/>
            </w:tcMar>
          </w:tcPr>
          <w:p w14:paraId="44940B97" w14:textId="77777777" w:rsidR="009B429F" w:rsidRDefault="00114771">
            <w:hyperlink r:id="rId20" w:history="1">
              <w:r>
                <w:rPr>
                  <w:rStyle w:val="Hyperlink"/>
                  <w:rFonts w:ascii="Arial" w:hAnsi="Arial"/>
                  <w:sz w:val="20"/>
                </w:rPr>
                <w:t>VO-2225</w:t>
              </w:r>
            </w:hyperlink>
          </w:p>
        </w:tc>
        <w:tc>
          <w:tcPr>
            <w:tcW w:w="771" w:type="dxa"/>
            <w:tcMar>
              <w:top w:w="30" w:type="dxa"/>
              <w:left w:w="30" w:type="dxa"/>
              <w:bottom w:w="20" w:type="dxa"/>
              <w:right w:w="30" w:type="dxa"/>
            </w:tcMar>
          </w:tcPr>
          <w:p w14:paraId="7E8D6B3B" w14:textId="77777777" w:rsidR="009B429F" w:rsidRDefault="009B429F"/>
        </w:tc>
        <w:tc>
          <w:tcPr>
            <w:tcW w:w="771" w:type="dxa"/>
            <w:tcMar>
              <w:top w:w="30" w:type="dxa"/>
              <w:left w:w="30" w:type="dxa"/>
              <w:bottom w:w="20" w:type="dxa"/>
              <w:right w:w="30" w:type="dxa"/>
            </w:tcMar>
          </w:tcPr>
          <w:p w14:paraId="1257AC4D" w14:textId="77777777" w:rsidR="009B429F" w:rsidRDefault="00114771">
            <w:r>
              <w:rPr>
                <w:rFonts w:ascii="Arial" w:hAnsi="Arial"/>
                <w:sz w:val="20"/>
              </w:rPr>
              <w:t>Services</w:t>
            </w:r>
          </w:p>
        </w:tc>
        <w:tc>
          <w:tcPr>
            <w:tcW w:w="2121" w:type="dxa"/>
            <w:tcMar>
              <w:top w:w="30" w:type="dxa"/>
              <w:left w:w="30" w:type="dxa"/>
              <w:bottom w:w="20" w:type="dxa"/>
              <w:right w:w="30" w:type="dxa"/>
            </w:tcMar>
          </w:tcPr>
          <w:p w14:paraId="4879AECF" w14:textId="77777777" w:rsidR="009B429F" w:rsidRDefault="00114771">
            <w:r>
              <w:rPr>
                <w:rFonts w:ascii="Arial" w:hAnsi="Arial"/>
                <w:sz w:val="20"/>
              </w:rPr>
              <w:t>VoApi: Performance improvements in the "api/member/{memberId}/planinformation" endpoint</w:t>
            </w:r>
          </w:p>
        </w:tc>
        <w:tc>
          <w:tcPr>
            <w:tcW w:w="5012" w:type="dxa"/>
            <w:tcMar>
              <w:top w:w="30" w:type="dxa"/>
              <w:left w:w="30" w:type="dxa"/>
              <w:bottom w:w="20" w:type="dxa"/>
              <w:right w:w="30" w:type="dxa"/>
            </w:tcMar>
          </w:tcPr>
          <w:p w14:paraId="7F3414CF" w14:textId="77777777" w:rsidR="009B429F" w:rsidRDefault="00114771">
            <w:r>
              <w:rPr>
                <w:rFonts w:ascii="Arial" w:hAnsi="Arial"/>
                <w:sz w:val="20"/>
              </w:rPr>
              <w:t>Modified the member plan information API endpoint to retrieve basic member informa</w:t>
            </w:r>
            <w:r>
              <w:rPr>
                <w:rFonts w:ascii="Arial" w:hAnsi="Arial"/>
                <w:sz w:val="20"/>
              </w:rPr>
              <w:t>tion via a SQL query instead of using Member Init functionality from business objects.</w:t>
            </w:r>
          </w:p>
        </w:tc>
      </w:tr>
    </w:tbl>
    <w:p w14:paraId="42E43621" w14:textId="77777777" w:rsidR="009B429F" w:rsidRDefault="00114771">
      <w:pPr>
        <w:pStyle w:val="Heading1"/>
      </w:pPr>
      <w:bookmarkStart w:id="5" w:name="_Toc256000002"/>
      <w:bookmarkStart w:id="6" w:name="scroll-bookmark-4"/>
      <w:r>
        <w:lastRenderedPageBreak/>
        <w:t>Defects Addressed</w:t>
      </w:r>
      <w:bookmarkEnd w:id="5"/>
      <w:bookmarkEnd w:id="6"/>
    </w:p>
    <w:tbl>
      <w:tblPr>
        <w:tblStyle w:val="ScrollTableNormal"/>
        <w:tblW w:w="0" w:type="auto"/>
        <w:tblLayout w:type="fixed"/>
        <w:tblLook w:val="0020" w:firstRow="1" w:lastRow="0" w:firstColumn="0" w:lastColumn="0" w:noHBand="0" w:noVBand="0"/>
      </w:tblPr>
      <w:tblGrid>
        <w:gridCol w:w="868"/>
        <w:gridCol w:w="771"/>
        <w:gridCol w:w="868"/>
        <w:gridCol w:w="2313"/>
        <w:gridCol w:w="4530"/>
      </w:tblGrid>
      <w:tr w:rsidR="009B429F" w14:paraId="18047E7A" w14:textId="77777777" w:rsidTr="009B429F">
        <w:trPr>
          <w:cnfStyle w:val="100000000000" w:firstRow="1" w:lastRow="0" w:firstColumn="0" w:lastColumn="0" w:oddVBand="0" w:evenVBand="0" w:oddHBand="0" w:evenHBand="0" w:firstRowFirstColumn="0" w:firstRowLastColumn="0" w:lastRowFirstColumn="0" w:lastRowLastColumn="0"/>
        </w:trPr>
        <w:tc>
          <w:tcPr>
            <w:tcW w:w="868" w:type="dxa"/>
            <w:tcMar>
              <w:top w:w="30" w:type="dxa"/>
              <w:left w:w="30" w:type="dxa"/>
              <w:bottom w:w="20" w:type="dxa"/>
              <w:right w:w="30" w:type="dxa"/>
            </w:tcMar>
          </w:tcPr>
          <w:p w14:paraId="47FD640F" w14:textId="77777777" w:rsidR="009B429F" w:rsidRDefault="00114771">
            <w:r>
              <w:rPr>
                <w:rFonts w:ascii="Arial" w:hAnsi="Arial"/>
                <w:b/>
                <w:sz w:val="20"/>
              </w:rPr>
              <w:t>Defect</w:t>
            </w:r>
          </w:p>
        </w:tc>
        <w:tc>
          <w:tcPr>
            <w:tcW w:w="771" w:type="dxa"/>
            <w:tcMar>
              <w:top w:w="30" w:type="dxa"/>
              <w:left w:w="30" w:type="dxa"/>
              <w:bottom w:w="20" w:type="dxa"/>
              <w:right w:w="30" w:type="dxa"/>
            </w:tcMar>
          </w:tcPr>
          <w:p w14:paraId="5EF465A5" w14:textId="77777777" w:rsidR="009B429F" w:rsidRDefault="00114771">
            <w:r>
              <w:rPr>
                <w:rFonts w:ascii="Arial" w:hAnsi="Arial"/>
                <w:b/>
                <w:sz w:val="20"/>
              </w:rPr>
              <w:t>Client No.</w:t>
            </w:r>
          </w:p>
        </w:tc>
        <w:tc>
          <w:tcPr>
            <w:tcW w:w="868" w:type="dxa"/>
            <w:tcMar>
              <w:top w:w="30" w:type="dxa"/>
              <w:left w:w="30" w:type="dxa"/>
              <w:bottom w:w="20" w:type="dxa"/>
              <w:right w:w="30" w:type="dxa"/>
            </w:tcMar>
          </w:tcPr>
          <w:p w14:paraId="60EC4EBF" w14:textId="77777777" w:rsidR="009B429F" w:rsidRDefault="00114771">
            <w:r>
              <w:rPr>
                <w:rFonts w:ascii="Arial" w:hAnsi="Arial"/>
                <w:b/>
                <w:sz w:val="20"/>
              </w:rPr>
              <w:t>Category</w:t>
            </w:r>
          </w:p>
        </w:tc>
        <w:tc>
          <w:tcPr>
            <w:tcW w:w="2313" w:type="dxa"/>
            <w:tcMar>
              <w:top w:w="30" w:type="dxa"/>
              <w:left w:w="30" w:type="dxa"/>
              <w:bottom w:w="20" w:type="dxa"/>
              <w:right w:w="30" w:type="dxa"/>
            </w:tcMar>
          </w:tcPr>
          <w:p w14:paraId="6495CD20" w14:textId="77777777" w:rsidR="009B429F" w:rsidRDefault="00114771">
            <w:r>
              <w:rPr>
                <w:rFonts w:ascii="Arial" w:hAnsi="Arial"/>
                <w:b/>
                <w:sz w:val="20"/>
              </w:rPr>
              <w:t>Summary</w:t>
            </w:r>
          </w:p>
        </w:tc>
        <w:tc>
          <w:tcPr>
            <w:tcW w:w="4530" w:type="dxa"/>
            <w:tcMar>
              <w:top w:w="30" w:type="dxa"/>
              <w:left w:w="30" w:type="dxa"/>
              <w:bottom w:w="20" w:type="dxa"/>
              <w:right w:w="30" w:type="dxa"/>
            </w:tcMar>
          </w:tcPr>
          <w:p w14:paraId="61EB395D" w14:textId="77777777" w:rsidR="009B429F" w:rsidRDefault="00114771">
            <w:r>
              <w:rPr>
                <w:rFonts w:ascii="Arial" w:hAnsi="Arial"/>
                <w:b/>
                <w:sz w:val="20"/>
              </w:rPr>
              <w:t>Release Notes</w:t>
            </w:r>
          </w:p>
        </w:tc>
      </w:tr>
      <w:tr w:rsidR="009B429F" w14:paraId="4EB8B1CA" w14:textId="77777777" w:rsidTr="009B429F">
        <w:tc>
          <w:tcPr>
            <w:tcW w:w="868" w:type="dxa"/>
            <w:tcMar>
              <w:top w:w="30" w:type="dxa"/>
              <w:left w:w="30" w:type="dxa"/>
              <w:bottom w:w="20" w:type="dxa"/>
              <w:right w:w="30" w:type="dxa"/>
            </w:tcMar>
          </w:tcPr>
          <w:p w14:paraId="7F74D20D" w14:textId="77777777" w:rsidR="009B429F" w:rsidRDefault="00114771">
            <w:hyperlink r:id="rId21" w:history="1">
              <w:r>
                <w:rPr>
                  <w:rStyle w:val="Hyperlink"/>
                  <w:rFonts w:ascii="Arial" w:hAnsi="Arial"/>
                  <w:sz w:val="20"/>
                </w:rPr>
                <w:t>MLU-749</w:t>
              </w:r>
            </w:hyperlink>
          </w:p>
        </w:tc>
        <w:tc>
          <w:tcPr>
            <w:tcW w:w="771" w:type="dxa"/>
            <w:tcMar>
              <w:top w:w="30" w:type="dxa"/>
              <w:left w:w="30" w:type="dxa"/>
              <w:bottom w:w="20" w:type="dxa"/>
              <w:right w:w="30" w:type="dxa"/>
            </w:tcMar>
          </w:tcPr>
          <w:p w14:paraId="3FAB44B8" w14:textId="77777777" w:rsidR="009B429F" w:rsidRDefault="00114771">
            <w:r>
              <w:rPr>
                <w:rFonts w:ascii="Arial" w:hAnsi="Arial"/>
                <w:sz w:val="20"/>
              </w:rPr>
              <w:t>10267</w:t>
            </w:r>
          </w:p>
        </w:tc>
        <w:tc>
          <w:tcPr>
            <w:tcW w:w="868" w:type="dxa"/>
            <w:tcMar>
              <w:top w:w="30" w:type="dxa"/>
              <w:left w:w="30" w:type="dxa"/>
              <w:bottom w:w="20" w:type="dxa"/>
              <w:right w:w="30" w:type="dxa"/>
            </w:tcMar>
          </w:tcPr>
          <w:p w14:paraId="28781465" w14:textId="77777777" w:rsidR="009B429F" w:rsidRDefault="00114771">
            <w:r>
              <w:rPr>
                <w:rFonts w:ascii="Arial" w:hAnsi="Arial"/>
                <w:sz w:val="20"/>
              </w:rPr>
              <w:t>Admin GUI</w:t>
            </w:r>
          </w:p>
        </w:tc>
        <w:tc>
          <w:tcPr>
            <w:tcW w:w="2313" w:type="dxa"/>
            <w:tcMar>
              <w:top w:w="30" w:type="dxa"/>
              <w:left w:w="30" w:type="dxa"/>
              <w:bottom w:w="20" w:type="dxa"/>
              <w:right w:w="30" w:type="dxa"/>
            </w:tcMar>
          </w:tcPr>
          <w:p w14:paraId="21B34075" w14:textId="77777777" w:rsidR="009B429F" w:rsidRDefault="00114771">
            <w:r>
              <w:rPr>
                <w:rFonts w:ascii="Arial" w:hAnsi="Arial"/>
                <w:sz w:val="20"/>
              </w:rPr>
              <w:t>[CDTASMU-10267] Member Maintenance: Stop Enrolment, Addressee2, Contract #, Personal Health Number, Health Num Type</w:t>
            </w:r>
          </w:p>
        </w:tc>
        <w:tc>
          <w:tcPr>
            <w:tcW w:w="4530" w:type="dxa"/>
            <w:tcMar>
              <w:top w:w="30" w:type="dxa"/>
              <w:left w:w="30" w:type="dxa"/>
              <w:bottom w:w="20" w:type="dxa"/>
              <w:right w:w="30" w:type="dxa"/>
            </w:tcMar>
          </w:tcPr>
          <w:p w14:paraId="74BC9334" w14:textId="77777777" w:rsidR="009B429F" w:rsidRDefault="00114771">
            <w:r>
              <w:rPr>
                <w:rFonts w:ascii="Arial" w:hAnsi="Arial"/>
                <w:sz w:val="20"/>
              </w:rPr>
              <w:t>The following items have been changed to match t</w:t>
            </w:r>
            <w:r>
              <w:rPr>
                <w:rFonts w:ascii="Arial" w:hAnsi="Arial"/>
                <w:sz w:val="20"/>
              </w:rPr>
              <w:t>he appearance in VO 4:</w:t>
            </w:r>
          </w:p>
          <w:p w14:paraId="016835C5" w14:textId="77777777" w:rsidR="009B429F" w:rsidRDefault="00114771">
            <w:pPr>
              <w:numPr>
                <w:ilvl w:val="0"/>
                <w:numId w:val="36"/>
              </w:numPr>
            </w:pPr>
            <w:r>
              <w:rPr>
                <w:rFonts w:ascii="Arial" w:hAnsi="Arial"/>
                <w:sz w:val="20"/>
              </w:rPr>
              <w:t>Stop Enrolment</w:t>
            </w:r>
          </w:p>
          <w:p w14:paraId="15E36E0E" w14:textId="77777777" w:rsidR="009B429F" w:rsidRDefault="00114771">
            <w:pPr>
              <w:numPr>
                <w:ilvl w:val="0"/>
                <w:numId w:val="36"/>
              </w:numPr>
            </w:pPr>
            <w:r>
              <w:rPr>
                <w:rFonts w:ascii="Arial" w:hAnsi="Arial"/>
                <w:sz w:val="20"/>
              </w:rPr>
              <w:t>Addressee2</w:t>
            </w:r>
          </w:p>
          <w:p w14:paraId="5101DE5C" w14:textId="77777777" w:rsidR="009B429F" w:rsidRDefault="00114771">
            <w:pPr>
              <w:numPr>
                <w:ilvl w:val="0"/>
                <w:numId w:val="36"/>
              </w:numPr>
            </w:pPr>
            <w:r>
              <w:rPr>
                <w:rFonts w:ascii="Arial" w:hAnsi="Arial"/>
                <w:sz w:val="20"/>
              </w:rPr>
              <w:t>Contract #</w:t>
            </w:r>
          </w:p>
          <w:p w14:paraId="4FBC5B81" w14:textId="77777777" w:rsidR="009B429F" w:rsidRDefault="00114771">
            <w:pPr>
              <w:numPr>
                <w:ilvl w:val="0"/>
                <w:numId w:val="36"/>
              </w:numPr>
            </w:pPr>
            <w:r>
              <w:rPr>
                <w:rFonts w:ascii="Arial" w:hAnsi="Arial"/>
                <w:sz w:val="20"/>
              </w:rPr>
              <w:t>Personal Health Number VO4/Prov Health Num VO7</w:t>
            </w:r>
          </w:p>
          <w:p w14:paraId="080F5190" w14:textId="77777777" w:rsidR="009B429F" w:rsidRDefault="00114771">
            <w:pPr>
              <w:numPr>
                <w:ilvl w:val="0"/>
                <w:numId w:val="36"/>
              </w:numPr>
            </w:pPr>
            <w:r>
              <w:rPr>
                <w:rFonts w:ascii="Arial" w:hAnsi="Arial"/>
                <w:sz w:val="20"/>
              </w:rPr>
              <w:t>Health Num Type vs. Participate BCMSP</w:t>
            </w:r>
          </w:p>
        </w:tc>
      </w:tr>
      <w:tr w:rsidR="009B429F" w14:paraId="17EB4772" w14:textId="77777777" w:rsidTr="009B429F">
        <w:tc>
          <w:tcPr>
            <w:tcW w:w="868" w:type="dxa"/>
            <w:tcMar>
              <w:top w:w="30" w:type="dxa"/>
              <w:left w:w="30" w:type="dxa"/>
              <w:bottom w:w="20" w:type="dxa"/>
              <w:right w:w="30" w:type="dxa"/>
            </w:tcMar>
          </w:tcPr>
          <w:p w14:paraId="1E89803B" w14:textId="77777777" w:rsidR="009B429F" w:rsidRDefault="00114771">
            <w:hyperlink r:id="rId22" w:history="1">
              <w:r>
                <w:rPr>
                  <w:rStyle w:val="Hyperlink"/>
                  <w:rFonts w:ascii="Arial" w:hAnsi="Arial"/>
                  <w:sz w:val="20"/>
                </w:rPr>
                <w:t>MLU-726</w:t>
              </w:r>
            </w:hyperlink>
          </w:p>
        </w:tc>
        <w:tc>
          <w:tcPr>
            <w:tcW w:w="771" w:type="dxa"/>
            <w:tcMar>
              <w:top w:w="30" w:type="dxa"/>
              <w:left w:w="30" w:type="dxa"/>
              <w:bottom w:w="20" w:type="dxa"/>
              <w:right w:w="30" w:type="dxa"/>
            </w:tcMar>
          </w:tcPr>
          <w:p w14:paraId="1C0915DA" w14:textId="77777777" w:rsidR="009B429F" w:rsidRDefault="00114771">
            <w:r>
              <w:rPr>
                <w:rFonts w:ascii="Arial" w:hAnsi="Arial"/>
                <w:sz w:val="20"/>
              </w:rPr>
              <w:t>2532</w:t>
            </w:r>
          </w:p>
        </w:tc>
        <w:tc>
          <w:tcPr>
            <w:tcW w:w="868" w:type="dxa"/>
            <w:tcMar>
              <w:top w:w="30" w:type="dxa"/>
              <w:left w:w="30" w:type="dxa"/>
              <w:bottom w:w="20" w:type="dxa"/>
              <w:right w:w="30" w:type="dxa"/>
            </w:tcMar>
          </w:tcPr>
          <w:p w14:paraId="23980B70" w14:textId="77777777" w:rsidR="009B429F" w:rsidRDefault="00114771">
            <w:r>
              <w:rPr>
                <w:rFonts w:ascii="Arial" w:hAnsi="Arial"/>
                <w:sz w:val="20"/>
              </w:rPr>
              <w:t>Accounting</w:t>
            </w:r>
          </w:p>
        </w:tc>
        <w:tc>
          <w:tcPr>
            <w:tcW w:w="2313" w:type="dxa"/>
            <w:tcMar>
              <w:top w:w="30" w:type="dxa"/>
              <w:left w:w="30" w:type="dxa"/>
              <w:bottom w:w="20" w:type="dxa"/>
              <w:right w:w="30" w:type="dxa"/>
            </w:tcMar>
          </w:tcPr>
          <w:p w14:paraId="1AFB86DB" w14:textId="77777777" w:rsidR="009B429F" w:rsidRDefault="00114771">
            <w:r>
              <w:rPr>
                <w:rFonts w:ascii="Arial" w:hAnsi="Arial"/>
                <w:sz w:val="20"/>
              </w:rPr>
              <w:t>[CDTASME-2532] VO4 vs VO7 Batch Deposit/Transaction Register differences for PAD field</w:t>
            </w:r>
          </w:p>
        </w:tc>
        <w:tc>
          <w:tcPr>
            <w:tcW w:w="4530" w:type="dxa"/>
            <w:tcMar>
              <w:top w:w="30" w:type="dxa"/>
              <w:left w:w="30" w:type="dxa"/>
              <w:bottom w:w="20" w:type="dxa"/>
              <w:right w:w="30" w:type="dxa"/>
            </w:tcMar>
          </w:tcPr>
          <w:p w14:paraId="3E7137C1" w14:textId="77777777" w:rsidR="009B429F" w:rsidRDefault="00114771">
            <w:r>
              <w:rPr>
                <w:rFonts w:ascii="Arial" w:hAnsi="Arial"/>
                <w:sz w:val="20"/>
              </w:rPr>
              <w:t>Various fields on the Transaction Register display are modified to match the VO 4 desktop application.</w:t>
            </w:r>
          </w:p>
          <w:p w14:paraId="1874C9CC" w14:textId="77777777" w:rsidR="009B429F" w:rsidRDefault="00114771">
            <w:pPr>
              <w:numPr>
                <w:ilvl w:val="0"/>
                <w:numId w:val="37"/>
              </w:numPr>
            </w:pPr>
            <w:r>
              <w:rPr>
                <w:rFonts w:ascii="Arial" w:hAnsi="Arial"/>
                <w:sz w:val="20"/>
              </w:rPr>
              <w:t>Deposit type is changed to 5 (PAD Monthly)</w:t>
            </w:r>
          </w:p>
          <w:p w14:paraId="536E530D" w14:textId="77777777" w:rsidR="009B429F" w:rsidRDefault="00114771">
            <w:pPr>
              <w:numPr>
                <w:ilvl w:val="0"/>
                <w:numId w:val="37"/>
              </w:numPr>
            </w:pPr>
            <w:r>
              <w:rPr>
                <w:rFonts w:ascii="Arial" w:hAnsi="Arial"/>
                <w:sz w:val="20"/>
              </w:rPr>
              <w:t>Cash date is now popula</w:t>
            </w:r>
            <w:r>
              <w:rPr>
                <w:rFonts w:ascii="Arial" w:hAnsi="Arial"/>
                <w:sz w:val="20"/>
              </w:rPr>
              <w:t>ted</w:t>
            </w:r>
          </w:p>
          <w:p w14:paraId="4A74FF8D" w14:textId="77777777" w:rsidR="009B429F" w:rsidRDefault="00114771">
            <w:pPr>
              <w:numPr>
                <w:ilvl w:val="0"/>
                <w:numId w:val="37"/>
              </w:numPr>
            </w:pPr>
            <w:r>
              <w:rPr>
                <w:rFonts w:ascii="Arial" w:hAnsi="Arial"/>
                <w:sz w:val="20"/>
              </w:rPr>
              <w:t>Deposit No. remains "EFT"; it is reserved for additional information that may required for the PAD/EFT process.</w:t>
            </w:r>
          </w:p>
          <w:p w14:paraId="057C984C" w14:textId="77777777" w:rsidR="009B429F" w:rsidRDefault="00114771">
            <w:pPr>
              <w:numPr>
                <w:ilvl w:val="0"/>
                <w:numId w:val="37"/>
              </w:numPr>
            </w:pPr>
            <w:r>
              <w:rPr>
                <w:rFonts w:ascii="Arial" w:hAnsi="Arial"/>
                <w:sz w:val="20"/>
              </w:rPr>
              <w:t xml:space="preserve">In Transaction Register, the type of a transaction is augmented with the Deposit Type label if the transaction's origin is a payment batch. </w:t>
            </w:r>
            <w:r>
              <w:rPr>
                <w:rFonts w:ascii="Arial" w:hAnsi="Arial"/>
                <w:sz w:val="20"/>
              </w:rPr>
              <w:t xml:space="preserve">For example, if a payment is from a "Cash Control VO" batch, then "Cash Control VO" will be displayed instead of the true VO transaction type, which is "cheque". Note that in case the said transaction is reversed, then the label of the reverse transaction </w:t>
            </w:r>
            <w:r>
              <w:rPr>
                <w:rFonts w:ascii="Arial" w:hAnsi="Arial"/>
                <w:sz w:val="20"/>
              </w:rPr>
              <w:t>is also augmented with the same label, which is "Cash Control VO" in this example.</w:t>
            </w:r>
          </w:p>
        </w:tc>
      </w:tr>
      <w:tr w:rsidR="009B429F" w14:paraId="463911A4" w14:textId="77777777" w:rsidTr="009B429F">
        <w:tc>
          <w:tcPr>
            <w:tcW w:w="868" w:type="dxa"/>
            <w:tcMar>
              <w:top w:w="30" w:type="dxa"/>
              <w:left w:w="30" w:type="dxa"/>
              <w:bottom w:w="20" w:type="dxa"/>
              <w:right w:w="30" w:type="dxa"/>
            </w:tcMar>
          </w:tcPr>
          <w:p w14:paraId="38209DDB" w14:textId="77777777" w:rsidR="009B429F" w:rsidRDefault="00114771">
            <w:hyperlink r:id="rId23" w:history="1">
              <w:r>
                <w:rPr>
                  <w:rStyle w:val="Hyperlink"/>
                  <w:rFonts w:ascii="Arial" w:hAnsi="Arial"/>
                  <w:sz w:val="20"/>
                </w:rPr>
                <w:t>MLU-729</w:t>
              </w:r>
            </w:hyperlink>
          </w:p>
        </w:tc>
        <w:tc>
          <w:tcPr>
            <w:tcW w:w="771" w:type="dxa"/>
            <w:tcMar>
              <w:top w:w="30" w:type="dxa"/>
              <w:left w:w="30" w:type="dxa"/>
              <w:bottom w:w="20" w:type="dxa"/>
              <w:right w:w="30" w:type="dxa"/>
            </w:tcMar>
          </w:tcPr>
          <w:p w14:paraId="5654B24C" w14:textId="77777777" w:rsidR="009B429F" w:rsidRDefault="00114771">
            <w:r>
              <w:rPr>
                <w:rFonts w:ascii="Arial" w:hAnsi="Arial"/>
                <w:sz w:val="20"/>
              </w:rPr>
              <w:t>2535</w:t>
            </w:r>
          </w:p>
        </w:tc>
        <w:tc>
          <w:tcPr>
            <w:tcW w:w="868" w:type="dxa"/>
            <w:tcMar>
              <w:top w:w="30" w:type="dxa"/>
              <w:left w:w="30" w:type="dxa"/>
              <w:bottom w:w="20" w:type="dxa"/>
              <w:right w:w="30" w:type="dxa"/>
            </w:tcMar>
          </w:tcPr>
          <w:p w14:paraId="0A49025A" w14:textId="77777777" w:rsidR="009B429F" w:rsidRDefault="00114771">
            <w:r>
              <w:rPr>
                <w:rFonts w:ascii="Arial" w:hAnsi="Arial"/>
                <w:sz w:val="20"/>
              </w:rPr>
              <w:t>Accounting</w:t>
            </w:r>
          </w:p>
        </w:tc>
        <w:tc>
          <w:tcPr>
            <w:tcW w:w="2313" w:type="dxa"/>
            <w:tcMar>
              <w:top w:w="30" w:type="dxa"/>
              <w:left w:w="30" w:type="dxa"/>
              <w:bottom w:w="20" w:type="dxa"/>
              <w:right w:w="30" w:type="dxa"/>
            </w:tcMar>
          </w:tcPr>
          <w:p w14:paraId="2DEBEA06" w14:textId="77777777" w:rsidR="009B429F" w:rsidRDefault="00114771">
            <w:r>
              <w:rPr>
                <w:rFonts w:ascii="Arial" w:hAnsi="Arial"/>
                <w:sz w:val="20"/>
              </w:rPr>
              <w:t>[CDTASME-2535] Inconsistent results for 2 runs of PAD job for PAD Account Setu</w:t>
            </w:r>
            <w:r>
              <w:rPr>
                <w:rFonts w:ascii="Arial" w:hAnsi="Arial"/>
                <w:sz w:val="20"/>
              </w:rPr>
              <w:t>p Withdrawal date advance</w:t>
            </w:r>
          </w:p>
        </w:tc>
        <w:tc>
          <w:tcPr>
            <w:tcW w:w="4530" w:type="dxa"/>
            <w:tcMar>
              <w:top w:w="30" w:type="dxa"/>
              <w:left w:w="30" w:type="dxa"/>
              <w:bottom w:w="20" w:type="dxa"/>
              <w:right w:w="30" w:type="dxa"/>
            </w:tcMar>
          </w:tcPr>
          <w:p w14:paraId="4E7DABEA" w14:textId="77777777" w:rsidR="009B429F" w:rsidRDefault="00114771">
            <w:r>
              <w:rPr>
                <w:rFonts w:ascii="Arial" w:hAnsi="Arial"/>
                <w:sz w:val="20"/>
              </w:rPr>
              <w:t>Root cause:</w:t>
            </w:r>
            <w:r>
              <w:rPr>
                <w:rFonts w:ascii="Arial" w:hAnsi="Arial"/>
                <w:sz w:val="20"/>
              </w:rPr>
              <w:br/>
              <w:t>During the refactoring for parallel processing the skip-next function and advance-draw-date functions were separated for technical reasons. The advance-date function is not executed if there is no payment line item cre</w:t>
            </w:r>
            <w:r>
              <w:rPr>
                <w:rFonts w:ascii="Arial" w:hAnsi="Arial"/>
                <w:sz w:val="20"/>
              </w:rPr>
              <w:t>ated. If skip-next is executed then advance-date is necessary; otherwise, the account might be processed again in a subsequent run which may be ahead of the next scheduled date.</w:t>
            </w:r>
            <w:r>
              <w:rPr>
                <w:rFonts w:ascii="Arial" w:hAnsi="Arial"/>
                <w:sz w:val="20"/>
              </w:rPr>
              <w:br/>
            </w:r>
            <w:r>
              <w:rPr>
                <w:rFonts w:ascii="Arial" w:hAnsi="Arial"/>
                <w:sz w:val="20"/>
              </w:rPr>
              <w:br/>
              <w:t>Resolution:</w:t>
            </w:r>
            <w:r>
              <w:rPr>
                <w:rFonts w:ascii="Arial" w:hAnsi="Arial"/>
                <w:sz w:val="20"/>
              </w:rPr>
              <w:br/>
              <w:t>The skip-next and advance-date functions are carried out together</w:t>
            </w:r>
            <w:r>
              <w:rPr>
                <w:rFonts w:ascii="Arial" w:hAnsi="Arial"/>
                <w:sz w:val="20"/>
              </w:rPr>
              <w:t>.  The withdraw date is now advanced even if skip-next is applied.</w:t>
            </w:r>
          </w:p>
        </w:tc>
      </w:tr>
      <w:tr w:rsidR="009B429F" w14:paraId="3661C8AF" w14:textId="77777777" w:rsidTr="009B429F">
        <w:tc>
          <w:tcPr>
            <w:tcW w:w="868" w:type="dxa"/>
            <w:tcMar>
              <w:top w:w="30" w:type="dxa"/>
              <w:left w:w="30" w:type="dxa"/>
              <w:bottom w:w="20" w:type="dxa"/>
              <w:right w:w="30" w:type="dxa"/>
            </w:tcMar>
          </w:tcPr>
          <w:p w14:paraId="16668E0F" w14:textId="77777777" w:rsidR="009B429F" w:rsidRDefault="00114771">
            <w:hyperlink r:id="rId24" w:history="1">
              <w:r>
                <w:rPr>
                  <w:rStyle w:val="Hyperlink"/>
                  <w:rFonts w:ascii="Arial" w:hAnsi="Arial"/>
                  <w:sz w:val="20"/>
                </w:rPr>
                <w:t>MLU-736</w:t>
              </w:r>
            </w:hyperlink>
          </w:p>
        </w:tc>
        <w:tc>
          <w:tcPr>
            <w:tcW w:w="771" w:type="dxa"/>
            <w:tcMar>
              <w:top w:w="30" w:type="dxa"/>
              <w:left w:w="30" w:type="dxa"/>
              <w:bottom w:w="20" w:type="dxa"/>
              <w:right w:w="30" w:type="dxa"/>
            </w:tcMar>
          </w:tcPr>
          <w:p w14:paraId="776481E1" w14:textId="77777777" w:rsidR="009B429F" w:rsidRDefault="00114771">
            <w:r>
              <w:rPr>
                <w:rFonts w:ascii="Arial" w:hAnsi="Arial"/>
                <w:sz w:val="20"/>
              </w:rPr>
              <w:t>2547</w:t>
            </w:r>
          </w:p>
        </w:tc>
        <w:tc>
          <w:tcPr>
            <w:tcW w:w="868" w:type="dxa"/>
            <w:tcMar>
              <w:top w:w="30" w:type="dxa"/>
              <w:left w:w="30" w:type="dxa"/>
              <w:bottom w:w="20" w:type="dxa"/>
              <w:right w:w="30" w:type="dxa"/>
            </w:tcMar>
          </w:tcPr>
          <w:p w14:paraId="65D789ED" w14:textId="77777777" w:rsidR="009B429F" w:rsidRDefault="00114771">
            <w:r>
              <w:rPr>
                <w:rFonts w:ascii="Arial" w:hAnsi="Arial"/>
                <w:sz w:val="20"/>
              </w:rPr>
              <w:t>Accounting</w:t>
            </w:r>
          </w:p>
        </w:tc>
        <w:tc>
          <w:tcPr>
            <w:tcW w:w="2313" w:type="dxa"/>
            <w:tcMar>
              <w:top w:w="30" w:type="dxa"/>
              <w:left w:w="30" w:type="dxa"/>
              <w:bottom w:w="20" w:type="dxa"/>
              <w:right w:w="30" w:type="dxa"/>
            </w:tcMar>
          </w:tcPr>
          <w:p w14:paraId="18D3263C" w14:textId="77777777" w:rsidR="009B429F" w:rsidRDefault="00114771">
            <w:r>
              <w:rPr>
                <w:rFonts w:ascii="Arial" w:hAnsi="Arial"/>
                <w:sz w:val="20"/>
              </w:rPr>
              <w:t>[CDTASME-2547] PAD Payment Number To be generated</w:t>
            </w:r>
          </w:p>
        </w:tc>
        <w:tc>
          <w:tcPr>
            <w:tcW w:w="4530" w:type="dxa"/>
            <w:tcMar>
              <w:top w:w="30" w:type="dxa"/>
              <w:left w:w="30" w:type="dxa"/>
              <w:bottom w:w="20" w:type="dxa"/>
              <w:right w:w="30" w:type="dxa"/>
            </w:tcMar>
          </w:tcPr>
          <w:p w14:paraId="776E9D2A" w14:textId="77777777" w:rsidR="009B429F" w:rsidRDefault="00114771">
            <w:r>
              <w:rPr>
                <w:rFonts w:ascii="Arial" w:hAnsi="Arial"/>
                <w:sz w:val="20"/>
              </w:rPr>
              <w:t xml:space="preserve">As per request, on the basic payment </w:t>
            </w:r>
            <w:r>
              <w:rPr>
                <w:rFonts w:ascii="Arial" w:hAnsi="Arial"/>
                <w:sz w:val="20"/>
              </w:rPr>
              <w:t>record, field 6 , character position 22-40 contain the unique string –</w:t>
            </w:r>
            <w:r>
              <w:rPr>
                <w:rFonts w:ascii="Arial" w:hAnsi="Arial"/>
                <w:sz w:val="20"/>
              </w:rPr>
              <w:br/>
              <w:t>Example : MC0112000038374</w:t>
            </w:r>
            <w:r>
              <w:rPr>
                <w:rFonts w:ascii="Arial" w:hAnsi="Arial"/>
                <w:sz w:val="20"/>
              </w:rPr>
              <w:br/>
              <w:t>Where</w:t>
            </w:r>
          </w:p>
          <w:p w14:paraId="69905E80" w14:textId="77777777" w:rsidR="009B429F" w:rsidRDefault="00114771">
            <w:pPr>
              <w:numPr>
                <w:ilvl w:val="0"/>
                <w:numId w:val="38"/>
              </w:numPr>
            </w:pPr>
            <w:r>
              <w:rPr>
                <w:rFonts w:ascii="Arial" w:hAnsi="Arial"/>
                <w:sz w:val="20"/>
              </w:rPr>
              <w:t>MC = Constant for all records</w:t>
            </w:r>
          </w:p>
          <w:p w14:paraId="62863348" w14:textId="77777777" w:rsidR="009B429F" w:rsidRDefault="00114771">
            <w:pPr>
              <w:numPr>
                <w:ilvl w:val="0"/>
                <w:numId w:val="38"/>
              </w:numPr>
            </w:pPr>
            <w:r>
              <w:rPr>
                <w:rFonts w:ascii="Arial" w:hAnsi="Arial"/>
                <w:sz w:val="20"/>
              </w:rPr>
              <w:t xml:space="preserve">0112 = A number which is unique to that PAC payment batch file. So far we already have around 415 batches of files </w:t>
            </w:r>
            <w:r>
              <w:rPr>
                <w:rFonts w:ascii="Arial" w:hAnsi="Arial"/>
                <w:sz w:val="20"/>
              </w:rPr>
              <w:t>generated. Which means it will be a good idea to start with a number of 500. I mean, from the time VO7 moves to production, first PAC file generated should have 0500 in this place</w:t>
            </w:r>
          </w:p>
          <w:p w14:paraId="516A48BE" w14:textId="77777777" w:rsidR="009B429F" w:rsidRDefault="00114771">
            <w:pPr>
              <w:numPr>
                <w:ilvl w:val="0"/>
                <w:numId w:val="38"/>
              </w:numPr>
            </w:pPr>
            <w:r>
              <w:rPr>
                <w:rFonts w:ascii="Arial" w:hAnsi="Arial"/>
                <w:sz w:val="20"/>
              </w:rPr>
              <w:t>000038374 = ClientLocation ID</w:t>
            </w:r>
          </w:p>
          <w:p w14:paraId="757576F7" w14:textId="77777777" w:rsidR="009B429F" w:rsidRDefault="00114771">
            <w:r>
              <w:rPr>
                <w:rFonts w:ascii="Arial" w:hAnsi="Arial"/>
                <w:sz w:val="20"/>
              </w:rPr>
              <w:t>These will sum up to 15 characters. Rest 3 cha</w:t>
            </w:r>
            <w:r>
              <w:rPr>
                <w:rFonts w:ascii="Arial" w:hAnsi="Arial"/>
                <w:sz w:val="20"/>
              </w:rPr>
              <w:t>racters can be left blank when we send to bank.</w:t>
            </w:r>
          </w:p>
        </w:tc>
      </w:tr>
      <w:tr w:rsidR="009B429F" w14:paraId="629ADA58" w14:textId="77777777" w:rsidTr="009B429F">
        <w:tc>
          <w:tcPr>
            <w:tcW w:w="868" w:type="dxa"/>
            <w:tcMar>
              <w:top w:w="30" w:type="dxa"/>
              <w:left w:w="30" w:type="dxa"/>
              <w:bottom w:w="20" w:type="dxa"/>
              <w:right w:w="30" w:type="dxa"/>
            </w:tcMar>
          </w:tcPr>
          <w:p w14:paraId="605CAB3A" w14:textId="77777777" w:rsidR="009B429F" w:rsidRDefault="00114771">
            <w:hyperlink r:id="rId25" w:history="1">
              <w:r>
                <w:rPr>
                  <w:rStyle w:val="Hyperlink"/>
                  <w:rFonts w:ascii="Arial" w:hAnsi="Arial"/>
                  <w:sz w:val="20"/>
                </w:rPr>
                <w:t>MLU-721</w:t>
              </w:r>
            </w:hyperlink>
          </w:p>
        </w:tc>
        <w:tc>
          <w:tcPr>
            <w:tcW w:w="771" w:type="dxa"/>
            <w:tcMar>
              <w:top w:w="30" w:type="dxa"/>
              <w:left w:w="30" w:type="dxa"/>
              <w:bottom w:w="20" w:type="dxa"/>
              <w:right w:w="30" w:type="dxa"/>
            </w:tcMar>
          </w:tcPr>
          <w:p w14:paraId="5E21BF1D" w14:textId="77777777" w:rsidR="009B429F" w:rsidRDefault="00114771">
            <w:r>
              <w:rPr>
                <w:rFonts w:ascii="Arial" w:hAnsi="Arial"/>
                <w:sz w:val="20"/>
              </w:rPr>
              <w:t>2516</w:t>
            </w:r>
          </w:p>
        </w:tc>
        <w:tc>
          <w:tcPr>
            <w:tcW w:w="868" w:type="dxa"/>
            <w:tcMar>
              <w:top w:w="30" w:type="dxa"/>
              <w:left w:w="30" w:type="dxa"/>
              <w:bottom w:w="20" w:type="dxa"/>
              <w:right w:w="30" w:type="dxa"/>
            </w:tcMar>
          </w:tcPr>
          <w:p w14:paraId="4FAD9CB7" w14:textId="77777777" w:rsidR="009B429F" w:rsidRDefault="00114771">
            <w:r>
              <w:rPr>
                <w:rFonts w:ascii="Arial" w:hAnsi="Arial"/>
                <w:sz w:val="20"/>
              </w:rPr>
              <w:t>Accounting</w:t>
            </w:r>
          </w:p>
        </w:tc>
        <w:tc>
          <w:tcPr>
            <w:tcW w:w="2313" w:type="dxa"/>
            <w:tcMar>
              <w:top w:w="30" w:type="dxa"/>
              <w:left w:w="30" w:type="dxa"/>
              <w:bottom w:w="20" w:type="dxa"/>
              <w:right w:w="30" w:type="dxa"/>
            </w:tcMar>
          </w:tcPr>
          <w:p w14:paraId="526208DF" w14:textId="77777777" w:rsidR="009B429F" w:rsidRDefault="00114771">
            <w:r>
              <w:rPr>
                <w:rFonts w:ascii="Arial" w:hAnsi="Arial"/>
                <w:sz w:val="20"/>
              </w:rPr>
              <w:t>[CDTASME-2516] PAD process not taking funding arrangement for the most recent/current plan revision that exists</w:t>
            </w:r>
          </w:p>
        </w:tc>
        <w:tc>
          <w:tcPr>
            <w:tcW w:w="4530" w:type="dxa"/>
            <w:tcMar>
              <w:top w:w="30" w:type="dxa"/>
              <w:left w:w="30" w:type="dxa"/>
              <w:bottom w:w="20" w:type="dxa"/>
              <w:right w:w="30" w:type="dxa"/>
            </w:tcMar>
          </w:tcPr>
          <w:p w14:paraId="15FB3E89" w14:textId="77777777" w:rsidR="009B429F" w:rsidRDefault="00114771">
            <w:r>
              <w:rPr>
                <w:rFonts w:ascii="Arial" w:hAnsi="Arial"/>
                <w:sz w:val="20"/>
              </w:rPr>
              <w:t>T</w:t>
            </w:r>
            <w:r>
              <w:rPr>
                <w:rFonts w:ascii="Arial" w:hAnsi="Arial"/>
                <w:sz w:val="20"/>
              </w:rPr>
              <w:t>he scenario in this issue is that there is an ASO balance but no insured balance. The program ignored the ASO balance and did not issue an EFT. The issue is now corrected.</w:t>
            </w:r>
          </w:p>
        </w:tc>
      </w:tr>
    </w:tbl>
    <w:p w14:paraId="69B7543B" w14:textId="77777777" w:rsidR="009B429F" w:rsidRDefault="009B429F"/>
    <w:sectPr w:rsidR="009B429F" w:rsidSect="00B92B2C">
      <w:footerReference w:type="default" r:id="rId26"/>
      <w:pgSz w:w="11899" w:h="16838"/>
      <w:pgMar w:top="1440" w:right="1126" w:bottom="1440"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51D66B0" w14:textId="77777777" w:rsidR="00000000" w:rsidRDefault="00114771">
      <w:pPr>
        <w:spacing w:after="0"/>
      </w:pPr>
      <w:r>
        <w:separator/>
      </w:r>
    </w:p>
  </w:endnote>
  <w:endnote w:type="continuationSeparator" w:id="0">
    <w:p w14:paraId="38E82125" w14:textId="77777777" w:rsidR="00000000" w:rsidRDefault="0011477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ource Sans Pro">
    <w:charset w:val="00"/>
    <w:family w:val="swiss"/>
    <w:pitch w:val="variable"/>
    <w:sig w:usb0="600002F7" w:usb1="02000001" w:usb2="0000000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Segoe UI"/>
    <w:charset w:val="00"/>
    <w:family w:val="auto"/>
    <w:pitch w:val="variable"/>
    <w:sig w:usb0="E1000AEF" w:usb1="5000A1FF" w:usb2="00000000" w:usb3="00000000" w:csb0="000001B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9AE2D7C" w14:textId="77777777" w:rsidR="00E221BC" w:rsidRDefault="00114771" w:rsidP="00D8012A">
    <w:pPr>
      <w:pStyle w:val="Footer"/>
      <w:rPr>
        <w:rStyle w:val="PageNumber"/>
      </w:rPr>
    </w:pPr>
    <w:r>
      <w:rPr>
        <w:rStyle w:val="PageNumber"/>
      </w:rPr>
      <w:fldChar w:fldCharType="begin"/>
    </w:r>
    <w:r>
      <w:rPr>
        <w:rStyle w:val="PageNumber"/>
      </w:rPr>
      <w:instrText xml:space="preserve">PAGE  </w:instrText>
    </w:r>
    <w:r>
      <w:rPr>
        <w:rStyle w:val="PageNumber"/>
      </w:rPr>
      <w:fldChar w:fldCharType="end"/>
    </w:r>
  </w:p>
  <w:p w14:paraId="5A13E961" w14:textId="77777777" w:rsidR="00E221BC" w:rsidRDefault="00E221BC" w:rsidP="00D8012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83EFA3B" w14:textId="77777777" w:rsidR="00E221BC" w:rsidRPr="00910A82" w:rsidRDefault="00114771" w:rsidP="00910A82">
    <w:pPr>
      <w:pStyle w:val="Footer"/>
    </w:pPr>
    <w:r w:rsidRPr="00910A82">
      <w:t>Table of Contents</w:t>
    </w:r>
    <w:r w:rsidR="0099728D" w:rsidRPr="00910A82">
      <w:t xml:space="preserve"> </w:t>
    </w:r>
    <w:r w:rsidR="00F021C2" w:rsidRPr="00910A82">
      <w:t xml:space="preserve">– </w:t>
    </w:r>
    <w:r w:rsidR="00F021C2" w:rsidRPr="00910A82">
      <w:fldChar w:fldCharType="begin"/>
    </w:r>
    <w:r w:rsidR="00F021C2" w:rsidRPr="00910A82">
      <w:instrText xml:space="preserve"> PAGE  \* MERGEFORMAT </w:instrText>
    </w:r>
    <w:r w:rsidR="00F021C2" w:rsidRPr="00910A82">
      <w:fldChar w:fldCharType="separate"/>
    </w:r>
    <w:r w:rsidR="00091F1E">
      <w:rPr>
        <w:noProof/>
      </w:rPr>
      <w:t>2</w:t>
    </w:r>
    <w:r w:rsidR="00F021C2" w:rsidRPr="00910A82">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0548275" w14:textId="099AD4C5" w:rsidR="00910A82" w:rsidRPr="00D8012A" w:rsidRDefault="00114771" w:rsidP="00D8012A">
    <w:pPr>
      <w:pStyle w:val="Footer"/>
    </w:pPr>
    <w:r>
      <w:fldChar w:fldCharType="begin"/>
    </w:r>
    <w:r>
      <w:instrText xml:space="preserve"> STYLEREF "Heading 1" </w:instrText>
    </w:r>
    <w:r>
      <w:fldChar w:fldCharType="separate"/>
    </w:r>
    <w:r>
      <w:rPr>
        <w:noProof/>
      </w:rPr>
      <w:t>Defects Addressed</w:t>
    </w:r>
    <w:r>
      <w:rPr>
        <w:noProof/>
      </w:rPr>
      <w:fldChar w:fldCharType="end"/>
    </w:r>
    <w:r w:rsidRPr="00DF63C1">
      <w:t xml:space="preserve"> – </w:t>
    </w:r>
    <w:r w:rsidRPr="00D8012A">
      <w:fldChar w:fldCharType="begin"/>
    </w:r>
    <w:r w:rsidRPr="00D8012A">
      <w:instrText xml:space="preserve"> PAGE  \* MERGEFORMAT </w:instrText>
    </w:r>
    <w:r w:rsidRPr="00D8012A">
      <w:fldChar w:fldCharType="separate"/>
    </w:r>
    <w:r w:rsidR="00091F1E">
      <w:rPr>
        <w:noProof/>
      </w:rPr>
      <w:t>10</w:t>
    </w:r>
    <w:r w:rsidRPr="00D8012A">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624D3BC" w14:textId="77777777" w:rsidR="00000000" w:rsidRDefault="00114771">
      <w:pPr>
        <w:spacing w:after="0"/>
      </w:pPr>
      <w:r>
        <w:separator/>
      </w:r>
    </w:p>
  </w:footnote>
  <w:footnote w:type="continuationSeparator" w:id="0">
    <w:p w14:paraId="3EBEF2B3" w14:textId="77777777" w:rsidR="00000000" w:rsidRDefault="00114771">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7804B8E" w14:textId="77777777" w:rsidR="0054344D" w:rsidRDefault="00114771" w:rsidP="00C35303">
    <w:pPr>
      <w:pStyle w:val="Header"/>
      <w:tabs>
        <w:tab w:val="clear" w:pos="9072"/>
        <w:tab w:val="left" w:pos="0"/>
        <w:tab w:val="right" w:pos="9639"/>
      </w:tabs>
      <w:spacing w:after="120"/>
      <w:jc w:val="center"/>
      <w:rPr>
        <w:sz w:val="18"/>
        <w:szCs w:val="18"/>
      </w:rPr>
    </w:pPr>
    <w:r>
      <w:rPr>
        <w:noProof/>
        <w:sz w:val="18"/>
        <w:szCs w:val="18"/>
      </w:rPr>
      <w:drawing>
        <wp:inline distT="0" distB="0" distL="0" distR="0" wp14:anchorId="1140BF07" wp14:editId="7BED29AF">
          <wp:extent cx="727200" cy="5796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27788" name="Picture 2"/>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727200" cy="579600"/>
                  </a:xfrm>
                  <a:prstGeom prst="rect">
                    <a:avLst/>
                  </a:prstGeom>
                  <a:noFill/>
                  <a:ln>
                    <a:noFill/>
                  </a:ln>
                </pic:spPr>
              </pic:pic>
            </a:graphicData>
          </a:graphic>
        </wp:inline>
      </w:drawing>
    </w:r>
    <w:r w:rsidR="00EB7949">
      <w:rPr>
        <w:sz w:val="18"/>
        <w:szCs w:val="18"/>
      </w:rPr>
      <w:tab/>
    </w:r>
    <w:r>
      <w:rPr>
        <w:sz w:val="18"/>
        <w:szCs w:val="18"/>
      </w:rPr>
      <w:tab/>
    </w:r>
  </w:p>
  <w:p w14:paraId="6FDF61C5" w14:textId="77777777" w:rsidR="00EB7949" w:rsidRPr="004E4DAA" w:rsidRDefault="00EB7949" w:rsidP="00EB7949">
    <w:pPr>
      <w:pStyle w:val="Header"/>
      <w:tabs>
        <w:tab w:val="left" w:pos="0"/>
      </w:tabs>
      <w:jc w:val="center"/>
      <w:rPr>
        <w:sz w:val="18"/>
        <w:szCs w:val="1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89EE1F6" w14:textId="77777777" w:rsidR="009C02EB" w:rsidRDefault="00114771">
    <w:pPr>
      <w:pStyle w:val="Header"/>
    </w:pPr>
    <w:r>
      <w:rPr>
        <w:noProof/>
        <w:sz w:val="18"/>
        <w:szCs w:val="18"/>
      </w:rPr>
      <w:drawing>
        <wp:inline distT="0" distB="0" distL="0" distR="0" wp14:anchorId="54651CFA" wp14:editId="46158D25">
          <wp:extent cx="727200" cy="5796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943400" name="Picture 1"/>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727200" cy="57960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1D"/>
    <w:multiLevelType w:val="multilevel"/>
    <w:tmpl w:val="8AE27FC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E21E5540"/>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41A8517E"/>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449C9A76"/>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3A3A24DA"/>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47700F6C"/>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7584E8C4"/>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B0CC0ECE"/>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9D6A7F44"/>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0A3AAB4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0B760B7C"/>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8474A8"/>
    <w:multiLevelType w:val="multilevel"/>
    <w:tmpl w:val="7E76F97A"/>
    <w:numStyleLink w:val="111111"/>
  </w:abstractNum>
  <w:abstractNum w:abstractNumId="12" w15:restartNumberingAfterBreak="0">
    <w:nsid w:val="2DCE6AE3"/>
    <w:multiLevelType w:val="hybridMultilevel"/>
    <w:tmpl w:val="47A60034"/>
    <w:lvl w:ilvl="0" w:tplc="502AB0E6">
      <w:numFmt w:val="bullet"/>
      <w:lvlText w:val="–"/>
      <w:lvlJc w:val="left"/>
      <w:pPr>
        <w:ind w:left="720" w:hanging="360"/>
      </w:pPr>
      <w:rPr>
        <w:rFonts w:ascii="Source Sans Pro" w:eastAsia="Times New Roman" w:hAnsi="Source Sans Pro" w:cs="Times New Roman" w:hint="default"/>
      </w:rPr>
    </w:lvl>
    <w:lvl w:ilvl="1" w:tplc="F9561152" w:tentative="1">
      <w:start w:val="1"/>
      <w:numFmt w:val="bullet"/>
      <w:lvlText w:val="o"/>
      <w:lvlJc w:val="left"/>
      <w:pPr>
        <w:ind w:left="1440" w:hanging="360"/>
      </w:pPr>
      <w:rPr>
        <w:rFonts w:ascii="Courier New" w:hAnsi="Courier New" w:cs="Courier New" w:hint="default"/>
      </w:rPr>
    </w:lvl>
    <w:lvl w:ilvl="2" w:tplc="E560529A" w:tentative="1">
      <w:start w:val="1"/>
      <w:numFmt w:val="bullet"/>
      <w:lvlText w:val=""/>
      <w:lvlJc w:val="left"/>
      <w:pPr>
        <w:ind w:left="2160" w:hanging="360"/>
      </w:pPr>
      <w:rPr>
        <w:rFonts w:ascii="Wingdings" w:hAnsi="Wingdings" w:hint="default"/>
      </w:rPr>
    </w:lvl>
    <w:lvl w:ilvl="3" w:tplc="54BC25CE" w:tentative="1">
      <w:start w:val="1"/>
      <w:numFmt w:val="bullet"/>
      <w:lvlText w:val=""/>
      <w:lvlJc w:val="left"/>
      <w:pPr>
        <w:ind w:left="2880" w:hanging="360"/>
      </w:pPr>
      <w:rPr>
        <w:rFonts w:ascii="Symbol" w:hAnsi="Symbol" w:hint="default"/>
      </w:rPr>
    </w:lvl>
    <w:lvl w:ilvl="4" w:tplc="CE728F1E" w:tentative="1">
      <w:start w:val="1"/>
      <w:numFmt w:val="bullet"/>
      <w:lvlText w:val="o"/>
      <w:lvlJc w:val="left"/>
      <w:pPr>
        <w:ind w:left="3600" w:hanging="360"/>
      </w:pPr>
      <w:rPr>
        <w:rFonts w:ascii="Courier New" w:hAnsi="Courier New" w:cs="Courier New" w:hint="default"/>
      </w:rPr>
    </w:lvl>
    <w:lvl w:ilvl="5" w:tplc="EFB46CDC" w:tentative="1">
      <w:start w:val="1"/>
      <w:numFmt w:val="bullet"/>
      <w:lvlText w:val=""/>
      <w:lvlJc w:val="left"/>
      <w:pPr>
        <w:ind w:left="4320" w:hanging="360"/>
      </w:pPr>
      <w:rPr>
        <w:rFonts w:ascii="Wingdings" w:hAnsi="Wingdings" w:hint="default"/>
      </w:rPr>
    </w:lvl>
    <w:lvl w:ilvl="6" w:tplc="93106D78" w:tentative="1">
      <w:start w:val="1"/>
      <w:numFmt w:val="bullet"/>
      <w:lvlText w:val=""/>
      <w:lvlJc w:val="left"/>
      <w:pPr>
        <w:ind w:left="5040" w:hanging="360"/>
      </w:pPr>
      <w:rPr>
        <w:rFonts w:ascii="Symbol" w:hAnsi="Symbol" w:hint="default"/>
      </w:rPr>
    </w:lvl>
    <w:lvl w:ilvl="7" w:tplc="F5D6B590" w:tentative="1">
      <w:start w:val="1"/>
      <w:numFmt w:val="bullet"/>
      <w:lvlText w:val="o"/>
      <w:lvlJc w:val="left"/>
      <w:pPr>
        <w:ind w:left="5760" w:hanging="360"/>
      </w:pPr>
      <w:rPr>
        <w:rFonts w:ascii="Courier New" w:hAnsi="Courier New" w:cs="Courier New" w:hint="default"/>
      </w:rPr>
    </w:lvl>
    <w:lvl w:ilvl="8" w:tplc="D5E67718" w:tentative="1">
      <w:start w:val="1"/>
      <w:numFmt w:val="bullet"/>
      <w:lvlText w:val=""/>
      <w:lvlJc w:val="left"/>
      <w:pPr>
        <w:ind w:left="6480" w:hanging="360"/>
      </w:pPr>
      <w:rPr>
        <w:rFonts w:ascii="Wingdings" w:hAnsi="Wingdings" w:hint="default"/>
      </w:rPr>
    </w:lvl>
  </w:abstractNum>
  <w:abstractNum w:abstractNumId="13" w15:restartNumberingAfterBreak="0">
    <w:nsid w:val="447152DC"/>
    <w:multiLevelType w:val="multilevel"/>
    <w:tmpl w:val="5604585C"/>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4" w15:restartNumberingAfterBreak="0">
    <w:nsid w:val="4BA53E42"/>
    <w:multiLevelType w:val="hybridMultilevel"/>
    <w:tmpl w:val="FBFA5712"/>
    <w:lvl w:ilvl="0" w:tplc="9A4CE54A">
      <w:numFmt w:val="bullet"/>
      <w:lvlText w:val="–"/>
      <w:lvlJc w:val="left"/>
      <w:pPr>
        <w:ind w:left="720" w:hanging="360"/>
      </w:pPr>
      <w:rPr>
        <w:rFonts w:ascii="Source Sans Pro" w:eastAsia="Times New Roman" w:hAnsi="Source Sans Pro" w:cs="Times New Roman" w:hint="default"/>
      </w:rPr>
    </w:lvl>
    <w:lvl w:ilvl="1" w:tplc="D7F0B7AC" w:tentative="1">
      <w:start w:val="1"/>
      <w:numFmt w:val="bullet"/>
      <w:lvlText w:val="o"/>
      <w:lvlJc w:val="left"/>
      <w:pPr>
        <w:ind w:left="1440" w:hanging="360"/>
      </w:pPr>
      <w:rPr>
        <w:rFonts w:ascii="Courier New" w:hAnsi="Courier New" w:cs="Courier New" w:hint="default"/>
      </w:rPr>
    </w:lvl>
    <w:lvl w:ilvl="2" w:tplc="D7465096" w:tentative="1">
      <w:start w:val="1"/>
      <w:numFmt w:val="bullet"/>
      <w:lvlText w:val=""/>
      <w:lvlJc w:val="left"/>
      <w:pPr>
        <w:ind w:left="2160" w:hanging="360"/>
      </w:pPr>
      <w:rPr>
        <w:rFonts w:ascii="Wingdings" w:hAnsi="Wingdings" w:hint="default"/>
      </w:rPr>
    </w:lvl>
    <w:lvl w:ilvl="3" w:tplc="0936A2D8" w:tentative="1">
      <w:start w:val="1"/>
      <w:numFmt w:val="bullet"/>
      <w:lvlText w:val=""/>
      <w:lvlJc w:val="left"/>
      <w:pPr>
        <w:ind w:left="2880" w:hanging="360"/>
      </w:pPr>
      <w:rPr>
        <w:rFonts w:ascii="Symbol" w:hAnsi="Symbol" w:hint="default"/>
      </w:rPr>
    </w:lvl>
    <w:lvl w:ilvl="4" w:tplc="C4C40A16" w:tentative="1">
      <w:start w:val="1"/>
      <w:numFmt w:val="bullet"/>
      <w:lvlText w:val="o"/>
      <w:lvlJc w:val="left"/>
      <w:pPr>
        <w:ind w:left="3600" w:hanging="360"/>
      </w:pPr>
      <w:rPr>
        <w:rFonts w:ascii="Courier New" w:hAnsi="Courier New" w:cs="Courier New" w:hint="default"/>
      </w:rPr>
    </w:lvl>
    <w:lvl w:ilvl="5" w:tplc="70BEC3A6" w:tentative="1">
      <w:start w:val="1"/>
      <w:numFmt w:val="bullet"/>
      <w:lvlText w:val=""/>
      <w:lvlJc w:val="left"/>
      <w:pPr>
        <w:ind w:left="4320" w:hanging="360"/>
      </w:pPr>
      <w:rPr>
        <w:rFonts w:ascii="Wingdings" w:hAnsi="Wingdings" w:hint="default"/>
      </w:rPr>
    </w:lvl>
    <w:lvl w:ilvl="6" w:tplc="42AC1830" w:tentative="1">
      <w:start w:val="1"/>
      <w:numFmt w:val="bullet"/>
      <w:lvlText w:val=""/>
      <w:lvlJc w:val="left"/>
      <w:pPr>
        <w:ind w:left="5040" w:hanging="360"/>
      </w:pPr>
      <w:rPr>
        <w:rFonts w:ascii="Symbol" w:hAnsi="Symbol" w:hint="default"/>
      </w:rPr>
    </w:lvl>
    <w:lvl w:ilvl="7" w:tplc="4D1CAAAC" w:tentative="1">
      <w:start w:val="1"/>
      <w:numFmt w:val="bullet"/>
      <w:lvlText w:val="o"/>
      <w:lvlJc w:val="left"/>
      <w:pPr>
        <w:ind w:left="5760" w:hanging="360"/>
      </w:pPr>
      <w:rPr>
        <w:rFonts w:ascii="Courier New" w:hAnsi="Courier New" w:cs="Courier New" w:hint="default"/>
      </w:rPr>
    </w:lvl>
    <w:lvl w:ilvl="8" w:tplc="1D06C300" w:tentative="1">
      <w:start w:val="1"/>
      <w:numFmt w:val="bullet"/>
      <w:lvlText w:val=""/>
      <w:lvlJc w:val="left"/>
      <w:pPr>
        <w:ind w:left="6480" w:hanging="360"/>
      </w:pPr>
      <w:rPr>
        <w:rFonts w:ascii="Wingdings" w:hAnsi="Wingdings" w:hint="default"/>
      </w:rPr>
    </w:lvl>
  </w:abstractNum>
  <w:abstractNum w:abstractNumId="15" w15:restartNumberingAfterBreak="0">
    <w:nsid w:val="5A6818A1"/>
    <w:multiLevelType w:val="multilevel"/>
    <w:tmpl w:val="7E76F97A"/>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7DF627B3"/>
    <w:multiLevelType w:val="multilevel"/>
    <w:tmpl w:val="7DF627B3"/>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17" w15:restartNumberingAfterBreak="0">
    <w:nsid w:val="7DF627B4"/>
    <w:multiLevelType w:val="multilevel"/>
    <w:tmpl w:val="7DF627B4"/>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18" w15:restartNumberingAfterBreak="0">
    <w:nsid w:val="7DF627B5"/>
    <w:multiLevelType w:val="hybridMultilevel"/>
    <w:tmpl w:val="7DF627B5"/>
    <w:lvl w:ilvl="0" w:tplc="B8540168">
      <w:start w:val="1"/>
      <w:numFmt w:val="bullet"/>
      <w:lvlText w:val=""/>
      <w:lvlJc w:val="left"/>
      <w:pPr>
        <w:tabs>
          <w:tab w:val="num" w:pos="360"/>
        </w:tabs>
        <w:ind w:left="360" w:hanging="360"/>
      </w:pPr>
      <w:rPr>
        <w:rFonts w:ascii="Symbol" w:hAnsi="Symbol"/>
      </w:rPr>
    </w:lvl>
    <w:lvl w:ilvl="1" w:tplc="36A60390">
      <w:start w:val="1"/>
      <w:numFmt w:val="bullet"/>
      <w:lvlText w:val="o"/>
      <w:lvlJc w:val="left"/>
      <w:pPr>
        <w:tabs>
          <w:tab w:val="num" w:pos="1080"/>
        </w:tabs>
        <w:ind w:left="1080" w:hanging="360"/>
      </w:pPr>
      <w:rPr>
        <w:rFonts w:ascii="Courier New" w:hAnsi="Courier New"/>
      </w:rPr>
    </w:lvl>
    <w:lvl w:ilvl="2" w:tplc="EB420162">
      <w:start w:val="1"/>
      <w:numFmt w:val="bullet"/>
      <w:lvlText w:val=""/>
      <w:lvlJc w:val="left"/>
      <w:pPr>
        <w:tabs>
          <w:tab w:val="num" w:pos="1800"/>
        </w:tabs>
        <w:ind w:left="1800" w:hanging="360"/>
      </w:pPr>
      <w:rPr>
        <w:rFonts w:ascii="Wingdings" w:hAnsi="Wingdings"/>
      </w:rPr>
    </w:lvl>
    <w:lvl w:ilvl="3" w:tplc="5DF02360">
      <w:start w:val="1"/>
      <w:numFmt w:val="bullet"/>
      <w:lvlText w:val=""/>
      <w:lvlJc w:val="left"/>
      <w:pPr>
        <w:tabs>
          <w:tab w:val="num" w:pos="2520"/>
        </w:tabs>
        <w:ind w:left="2520" w:hanging="360"/>
      </w:pPr>
      <w:rPr>
        <w:rFonts w:ascii="Symbol" w:hAnsi="Symbol"/>
      </w:rPr>
    </w:lvl>
    <w:lvl w:ilvl="4" w:tplc="788C3472">
      <w:start w:val="1"/>
      <w:numFmt w:val="bullet"/>
      <w:lvlText w:val="o"/>
      <w:lvlJc w:val="left"/>
      <w:pPr>
        <w:tabs>
          <w:tab w:val="num" w:pos="3240"/>
        </w:tabs>
        <w:ind w:left="3240" w:hanging="360"/>
      </w:pPr>
      <w:rPr>
        <w:rFonts w:ascii="Courier New" w:hAnsi="Courier New"/>
      </w:rPr>
    </w:lvl>
    <w:lvl w:ilvl="5" w:tplc="759C62F0">
      <w:start w:val="1"/>
      <w:numFmt w:val="bullet"/>
      <w:lvlText w:val=""/>
      <w:lvlJc w:val="left"/>
      <w:pPr>
        <w:tabs>
          <w:tab w:val="num" w:pos="3960"/>
        </w:tabs>
        <w:ind w:left="3960" w:hanging="360"/>
      </w:pPr>
      <w:rPr>
        <w:rFonts w:ascii="Wingdings" w:hAnsi="Wingdings"/>
      </w:rPr>
    </w:lvl>
    <w:lvl w:ilvl="6" w:tplc="0DA28116">
      <w:start w:val="1"/>
      <w:numFmt w:val="bullet"/>
      <w:lvlText w:val=""/>
      <w:lvlJc w:val="left"/>
      <w:pPr>
        <w:tabs>
          <w:tab w:val="num" w:pos="4680"/>
        </w:tabs>
        <w:ind w:left="4680" w:hanging="360"/>
      </w:pPr>
      <w:rPr>
        <w:rFonts w:ascii="Symbol" w:hAnsi="Symbol"/>
      </w:rPr>
    </w:lvl>
    <w:lvl w:ilvl="7" w:tplc="CD3C323E">
      <w:start w:val="1"/>
      <w:numFmt w:val="bullet"/>
      <w:lvlText w:val="o"/>
      <w:lvlJc w:val="left"/>
      <w:pPr>
        <w:tabs>
          <w:tab w:val="num" w:pos="5400"/>
        </w:tabs>
        <w:ind w:left="5400" w:hanging="360"/>
      </w:pPr>
      <w:rPr>
        <w:rFonts w:ascii="Courier New" w:hAnsi="Courier New"/>
      </w:rPr>
    </w:lvl>
    <w:lvl w:ilvl="8" w:tplc="DCF66E1E">
      <w:start w:val="1"/>
      <w:numFmt w:val="bullet"/>
      <w:lvlText w:val=""/>
      <w:lvlJc w:val="left"/>
      <w:pPr>
        <w:tabs>
          <w:tab w:val="num" w:pos="6120"/>
        </w:tabs>
        <w:ind w:left="6120" w:hanging="360"/>
      </w:pPr>
      <w:rPr>
        <w:rFonts w:ascii="Wingdings" w:hAnsi="Wingdings"/>
      </w:rPr>
    </w:lvl>
  </w:abstractNum>
  <w:abstractNum w:abstractNumId="19" w15:restartNumberingAfterBreak="0">
    <w:nsid w:val="7DF627B6"/>
    <w:multiLevelType w:val="hybridMultilevel"/>
    <w:tmpl w:val="7DF627B6"/>
    <w:lvl w:ilvl="0" w:tplc="CAF6CDBA">
      <w:start w:val="1"/>
      <w:numFmt w:val="bullet"/>
      <w:lvlText w:val=""/>
      <w:lvlJc w:val="left"/>
      <w:pPr>
        <w:tabs>
          <w:tab w:val="num" w:pos="360"/>
        </w:tabs>
        <w:ind w:left="360" w:hanging="360"/>
      </w:pPr>
      <w:rPr>
        <w:rFonts w:ascii="Symbol" w:hAnsi="Symbol"/>
      </w:rPr>
    </w:lvl>
    <w:lvl w:ilvl="1" w:tplc="FC04CB7A">
      <w:start w:val="1"/>
      <w:numFmt w:val="bullet"/>
      <w:lvlText w:val="o"/>
      <w:lvlJc w:val="left"/>
      <w:pPr>
        <w:tabs>
          <w:tab w:val="num" w:pos="1080"/>
        </w:tabs>
        <w:ind w:left="1080" w:hanging="360"/>
      </w:pPr>
      <w:rPr>
        <w:rFonts w:ascii="Courier New" w:hAnsi="Courier New"/>
      </w:rPr>
    </w:lvl>
    <w:lvl w:ilvl="2" w:tplc="8F18FE98">
      <w:start w:val="1"/>
      <w:numFmt w:val="bullet"/>
      <w:lvlText w:val=""/>
      <w:lvlJc w:val="left"/>
      <w:pPr>
        <w:tabs>
          <w:tab w:val="num" w:pos="1800"/>
        </w:tabs>
        <w:ind w:left="1800" w:hanging="360"/>
      </w:pPr>
      <w:rPr>
        <w:rFonts w:ascii="Wingdings" w:hAnsi="Wingdings"/>
      </w:rPr>
    </w:lvl>
    <w:lvl w:ilvl="3" w:tplc="9EA8228E">
      <w:start w:val="1"/>
      <w:numFmt w:val="bullet"/>
      <w:lvlText w:val=""/>
      <w:lvlJc w:val="left"/>
      <w:pPr>
        <w:tabs>
          <w:tab w:val="num" w:pos="2520"/>
        </w:tabs>
        <w:ind w:left="2520" w:hanging="360"/>
      </w:pPr>
      <w:rPr>
        <w:rFonts w:ascii="Symbol" w:hAnsi="Symbol"/>
      </w:rPr>
    </w:lvl>
    <w:lvl w:ilvl="4" w:tplc="EA1E1382">
      <w:start w:val="1"/>
      <w:numFmt w:val="bullet"/>
      <w:lvlText w:val="o"/>
      <w:lvlJc w:val="left"/>
      <w:pPr>
        <w:tabs>
          <w:tab w:val="num" w:pos="3240"/>
        </w:tabs>
        <w:ind w:left="3240" w:hanging="360"/>
      </w:pPr>
      <w:rPr>
        <w:rFonts w:ascii="Courier New" w:hAnsi="Courier New"/>
      </w:rPr>
    </w:lvl>
    <w:lvl w:ilvl="5" w:tplc="AE1AA6E8">
      <w:start w:val="1"/>
      <w:numFmt w:val="bullet"/>
      <w:lvlText w:val=""/>
      <w:lvlJc w:val="left"/>
      <w:pPr>
        <w:tabs>
          <w:tab w:val="num" w:pos="3960"/>
        </w:tabs>
        <w:ind w:left="3960" w:hanging="360"/>
      </w:pPr>
      <w:rPr>
        <w:rFonts w:ascii="Wingdings" w:hAnsi="Wingdings"/>
      </w:rPr>
    </w:lvl>
    <w:lvl w:ilvl="6" w:tplc="AF76AD38">
      <w:start w:val="1"/>
      <w:numFmt w:val="bullet"/>
      <w:lvlText w:val=""/>
      <w:lvlJc w:val="left"/>
      <w:pPr>
        <w:tabs>
          <w:tab w:val="num" w:pos="4680"/>
        </w:tabs>
        <w:ind w:left="4680" w:hanging="360"/>
      </w:pPr>
      <w:rPr>
        <w:rFonts w:ascii="Symbol" w:hAnsi="Symbol"/>
      </w:rPr>
    </w:lvl>
    <w:lvl w:ilvl="7" w:tplc="DD84A476">
      <w:start w:val="1"/>
      <w:numFmt w:val="bullet"/>
      <w:lvlText w:val="o"/>
      <w:lvlJc w:val="left"/>
      <w:pPr>
        <w:tabs>
          <w:tab w:val="num" w:pos="5400"/>
        </w:tabs>
        <w:ind w:left="5400" w:hanging="360"/>
      </w:pPr>
      <w:rPr>
        <w:rFonts w:ascii="Courier New" w:hAnsi="Courier New"/>
      </w:rPr>
    </w:lvl>
    <w:lvl w:ilvl="8" w:tplc="D2F6E0F4">
      <w:start w:val="1"/>
      <w:numFmt w:val="bullet"/>
      <w:lvlText w:val=""/>
      <w:lvlJc w:val="left"/>
      <w:pPr>
        <w:tabs>
          <w:tab w:val="num" w:pos="6120"/>
        </w:tabs>
        <w:ind w:left="6120" w:hanging="360"/>
      </w:pPr>
      <w:rPr>
        <w:rFonts w:ascii="Wingdings" w:hAnsi="Wingdings"/>
      </w:rPr>
    </w:lvl>
  </w:abstractNum>
  <w:abstractNum w:abstractNumId="20" w15:restartNumberingAfterBreak="0">
    <w:nsid w:val="7DF627B7"/>
    <w:multiLevelType w:val="multilevel"/>
    <w:tmpl w:val="7DF627B7"/>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1" w15:restartNumberingAfterBreak="0">
    <w:nsid w:val="7DF627BB"/>
    <w:multiLevelType w:val="multilevel"/>
    <w:tmpl w:val="7DF627BB"/>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2" w15:restartNumberingAfterBreak="0">
    <w:nsid w:val="7DF627C2"/>
    <w:multiLevelType w:val="multilevel"/>
    <w:tmpl w:val="7DF627C2"/>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3" w15:restartNumberingAfterBreak="0">
    <w:nsid w:val="7DF627C3"/>
    <w:multiLevelType w:val="multilevel"/>
    <w:tmpl w:val="7DF627C3"/>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4" w15:restartNumberingAfterBreak="0">
    <w:nsid w:val="7DF627C4"/>
    <w:multiLevelType w:val="multilevel"/>
    <w:tmpl w:val="7DF627C4"/>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5" w15:restartNumberingAfterBreak="0">
    <w:nsid w:val="7DF627C5"/>
    <w:multiLevelType w:val="multilevel"/>
    <w:tmpl w:val="7DF627C5"/>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6" w15:restartNumberingAfterBreak="0">
    <w:nsid w:val="7DF627C8"/>
    <w:multiLevelType w:val="hybridMultilevel"/>
    <w:tmpl w:val="7DF627C8"/>
    <w:lvl w:ilvl="0" w:tplc="5FB061C2">
      <w:start w:val="1"/>
      <w:numFmt w:val="bullet"/>
      <w:lvlText w:val=""/>
      <w:lvlJc w:val="left"/>
      <w:pPr>
        <w:tabs>
          <w:tab w:val="num" w:pos="360"/>
        </w:tabs>
        <w:ind w:left="360" w:hanging="360"/>
      </w:pPr>
      <w:rPr>
        <w:rFonts w:ascii="Symbol" w:hAnsi="Symbol"/>
      </w:rPr>
    </w:lvl>
    <w:lvl w:ilvl="1" w:tplc="D284D37E">
      <w:start w:val="1"/>
      <w:numFmt w:val="bullet"/>
      <w:lvlText w:val="o"/>
      <w:lvlJc w:val="left"/>
      <w:pPr>
        <w:tabs>
          <w:tab w:val="num" w:pos="1080"/>
        </w:tabs>
        <w:ind w:left="1080" w:hanging="360"/>
      </w:pPr>
      <w:rPr>
        <w:rFonts w:ascii="Courier New" w:hAnsi="Courier New"/>
      </w:rPr>
    </w:lvl>
    <w:lvl w:ilvl="2" w:tplc="0B88C28A">
      <w:start w:val="1"/>
      <w:numFmt w:val="bullet"/>
      <w:lvlText w:val=""/>
      <w:lvlJc w:val="left"/>
      <w:pPr>
        <w:tabs>
          <w:tab w:val="num" w:pos="1800"/>
        </w:tabs>
        <w:ind w:left="1800" w:hanging="360"/>
      </w:pPr>
      <w:rPr>
        <w:rFonts w:ascii="Wingdings" w:hAnsi="Wingdings"/>
      </w:rPr>
    </w:lvl>
    <w:lvl w:ilvl="3" w:tplc="AD589544">
      <w:start w:val="1"/>
      <w:numFmt w:val="bullet"/>
      <w:lvlText w:val=""/>
      <w:lvlJc w:val="left"/>
      <w:pPr>
        <w:tabs>
          <w:tab w:val="num" w:pos="2520"/>
        </w:tabs>
        <w:ind w:left="2520" w:hanging="360"/>
      </w:pPr>
      <w:rPr>
        <w:rFonts w:ascii="Symbol" w:hAnsi="Symbol"/>
      </w:rPr>
    </w:lvl>
    <w:lvl w:ilvl="4" w:tplc="CA9075A8">
      <w:start w:val="1"/>
      <w:numFmt w:val="bullet"/>
      <w:lvlText w:val="o"/>
      <w:lvlJc w:val="left"/>
      <w:pPr>
        <w:tabs>
          <w:tab w:val="num" w:pos="3240"/>
        </w:tabs>
        <w:ind w:left="3240" w:hanging="360"/>
      </w:pPr>
      <w:rPr>
        <w:rFonts w:ascii="Courier New" w:hAnsi="Courier New"/>
      </w:rPr>
    </w:lvl>
    <w:lvl w:ilvl="5" w:tplc="1A9E89BE">
      <w:start w:val="1"/>
      <w:numFmt w:val="bullet"/>
      <w:lvlText w:val=""/>
      <w:lvlJc w:val="left"/>
      <w:pPr>
        <w:tabs>
          <w:tab w:val="num" w:pos="3960"/>
        </w:tabs>
        <w:ind w:left="3960" w:hanging="360"/>
      </w:pPr>
      <w:rPr>
        <w:rFonts w:ascii="Wingdings" w:hAnsi="Wingdings"/>
      </w:rPr>
    </w:lvl>
    <w:lvl w:ilvl="6" w:tplc="E4FC47E0">
      <w:start w:val="1"/>
      <w:numFmt w:val="bullet"/>
      <w:lvlText w:val=""/>
      <w:lvlJc w:val="left"/>
      <w:pPr>
        <w:tabs>
          <w:tab w:val="num" w:pos="4680"/>
        </w:tabs>
        <w:ind w:left="4680" w:hanging="360"/>
      </w:pPr>
      <w:rPr>
        <w:rFonts w:ascii="Symbol" w:hAnsi="Symbol"/>
      </w:rPr>
    </w:lvl>
    <w:lvl w:ilvl="7" w:tplc="DFF2FD68">
      <w:start w:val="1"/>
      <w:numFmt w:val="bullet"/>
      <w:lvlText w:val="o"/>
      <w:lvlJc w:val="left"/>
      <w:pPr>
        <w:tabs>
          <w:tab w:val="num" w:pos="5400"/>
        </w:tabs>
        <w:ind w:left="5400" w:hanging="360"/>
      </w:pPr>
      <w:rPr>
        <w:rFonts w:ascii="Courier New" w:hAnsi="Courier New"/>
      </w:rPr>
    </w:lvl>
    <w:lvl w:ilvl="8" w:tplc="152A4DBE">
      <w:start w:val="1"/>
      <w:numFmt w:val="bullet"/>
      <w:lvlText w:val=""/>
      <w:lvlJc w:val="left"/>
      <w:pPr>
        <w:tabs>
          <w:tab w:val="num" w:pos="6120"/>
        </w:tabs>
        <w:ind w:left="6120" w:hanging="360"/>
      </w:pPr>
      <w:rPr>
        <w:rFonts w:ascii="Wingdings" w:hAnsi="Wingdings"/>
      </w:rPr>
    </w:lvl>
  </w:abstractNum>
  <w:abstractNum w:abstractNumId="27" w15:restartNumberingAfterBreak="0">
    <w:nsid w:val="7DF627C9"/>
    <w:multiLevelType w:val="multilevel"/>
    <w:tmpl w:val="7DF627C9"/>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8" w15:restartNumberingAfterBreak="0">
    <w:nsid w:val="7DF627CA"/>
    <w:multiLevelType w:val="multilevel"/>
    <w:tmpl w:val="7DF627CA"/>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9" w15:restartNumberingAfterBreak="0">
    <w:nsid w:val="7DF627CB"/>
    <w:multiLevelType w:val="multilevel"/>
    <w:tmpl w:val="7DF627CB"/>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30" w15:restartNumberingAfterBreak="0">
    <w:nsid w:val="7DF627CC"/>
    <w:multiLevelType w:val="hybridMultilevel"/>
    <w:tmpl w:val="7DF627CC"/>
    <w:lvl w:ilvl="0" w:tplc="60EE119E">
      <w:start w:val="1"/>
      <w:numFmt w:val="bullet"/>
      <w:lvlText w:val=""/>
      <w:lvlJc w:val="left"/>
      <w:pPr>
        <w:tabs>
          <w:tab w:val="num" w:pos="360"/>
        </w:tabs>
        <w:ind w:left="360" w:hanging="360"/>
      </w:pPr>
      <w:rPr>
        <w:rFonts w:ascii="Symbol" w:hAnsi="Symbol"/>
      </w:rPr>
    </w:lvl>
    <w:lvl w:ilvl="1" w:tplc="3342E48C">
      <w:start w:val="1"/>
      <w:numFmt w:val="bullet"/>
      <w:lvlText w:val="o"/>
      <w:lvlJc w:val="left"/>
      <w:pPr>
        <w:tabs>
          <w:tab w:val="num" w:pos="1080"/>
        </w:tabs>
        <w:ind w:left="1080" w:hanging="360"/>
      </w:pPr>
      <w:rPr>
        <w:rFonts w:ascii="Courier New" w:hAnsi="Courier New"/>
      </w:rPr>
    </w:lvl>
    <w:lvl w:ilvl="2" w:tplc="52F8835E">
      <w:start w:val="1"/>
      <w:numFmt w:val="bullet"/>
      <w:lvlText w:val=""/>
      <w:lvlJc w:val="left"/>
      <w:pPr>
        <w:tabs>
          <w:tab w:val="num" w:pos="1800"/>
        </w:tabs>
        <w:ind w:left="1800" w:hanging="360"/>
      </w:pPr>
      <w:rPr>
        <w:rFonts w:ascii="Wingdings" w:hAnsi="Wingdings"/>
      </w:rPr>
    </w:lvl>
    <w:lvl w:ilvl="3" w:tplc="3CF272DC">
      <w:start w:val="1"/>
      <w:numFmt w:val="bullet"/>
      <w:lvlText w:val=""/>
      <w:lvlJc w:val="left"/>
      <w:pPr>
        <w:tabs>
          <w:tab w:val="num" w:pos="2520"/>
        </w:tabs>
        <w:ind w:left="2520" w:hanging="360"/>
      </w:pPr>
      <w:rPr>
        <w:rFonts w:ascii="Symbol" w:hAnsi="Symbol"/>
      </w:rPr>
    </w:lvl>
    <w:lvl w:ilvl="4" w:tplc="C44419BA">
      <w:start w:val="1"/>
      <w:numFmt w:val="bullet"/>
      <w:lvlText w:val="o"/>
      <w:lvlJc w:val="left"/>
      <w:pPr>
        <w:tabs>
          <w:tab w:val="num" w:pos="3240"/>
        </w:tabs>
        <w:ind w:left="3240" w:hanging="360"/>
      </w:pPr>
      <w:rPr>
        <w:rFonts w:ascii="Courier New" w:hAnsi="Courier New"/>
      </w:rPr>
    </w:lvl>
    <w:lvl w:ilvl="5" w:tplc="4350B37A">
      <w:start w:val="1"/>
      <w:numFmt w:val="bullet"/>
      <w:lvlText w:val=""/>
      <w:lvlJc w:val="left"/>
      <w:pPr>
        <w:tabs>
          <w:tab w:val="num" w:pos="3960"/>
        </w:tabs>
        <w:ind w:left="3960" w:hanging="360"/>
      </w:pPr>
      <w:rPr>
        <w:rFonts w:ascii="Wingdings" w:hAnsi="Wingdings"/>
      </w:rPr>
    </w:lvl>
    <w:lvl w:ilvl="6" w:tplc="F9F60932">
      <w:start w:val="1"/>
      <w:numFmt w:val="bullet"/>
      <w:lvlText w:val=""/>
      <w:lvlJc w:val="left"/>
      <w:pPr>
        <w:tabs>
          <w:tab w:val="num" w:pos="4680"/>
        </w:tabs>
        <w:ind w:left="4680" w:hanging="360"/>
      </w:pPr>
      <w:rPr>
        <w:rFonts w:ascii="Symbol" w:hAnsi="Symbol"/>
      </w:rPr>
    </w:lvl>
    <w:lvl w:ilvl="7" w:tplc="197CECB0">
      <w:start w:val="1"/>
      <w:numFmt w:val="bullet"/>
      <w:lvlText w:val="o"/>
      <w:lvlJc w:val="left"/>
      <w:pPr>
        <w:tabs>
          <w:tab w:val="num" w:pos="5400"/>
        </w:tabs>
        <w:ind w:left="5400" w:hanging="360"/>
      </w:pPr>
      <w:rPr>
        <w:rFonts w:ascii="Courier New" w:hAnsi="Courier New"/>
      </w:rPr>
    </w:lvl>
    <w:lvl w:ilvl="8" w:tplc="B7C44812">
      <w:start w:val="1"/>
      <w:numFmt w:val="bullet"/>
      <w:lvlText w:val=""/>
      <w:lvlJc w:val="left"/>
      <w:pPr>
        <w:tabs>
          <w:tab w:val="num" w:pos="6120"/>
        </w:tabs>
        <w:ind w:left="6120" w:hanging="360"/>
      </w:pPr>
      <w:rPr>
        <w:rFonts w:ascii="Wingdings" w:hAnsi="Wingdings"/>
      </w:rPr>
    </w:lvl>
  </w:abstractNum>
  <w:abstractNum w:abstractNumId="31" w15:restartNumberingAfterBreak="0">
    <w:nsid w:val="7DF627CD"/>
    <w:multiLevelType w:val="hybridMultilevel"/>
    <w:tmpl w:val="7DF627CD"/>
    <w:lvl w:ilvl="0" w:tplc="5B9CFECE">
      <w:start w:val="1"/>
      <w:numFmt w:val="bullet"/>
      <w:lvlText w:val=""/>
      <w:lvlJc w:val="left"/>
      <w:pPr>
        <w:tabs>
          <w:tab w:val="num" w:pos="360"/>
        </w:tabs>
        <w:ind w:left="360" w:hanging="360"/>
      </w:pPr>
      <w:rPr>
        <w:rFonts w:ascii="Symbol" w:hAnsi="Symbol"/>
      </w:rPr>
    </w:lvl>
    <w:lvl w:ilvl="1" w:tplc="DB18AD64">
      <w:start w:val="1"/>
      <w:numFmt w:val="bullet"/>
      <w:lvlText w:val="o"/>
      <w:lvlJc w:val="left"/>
      <w:pPr>
        <w:tabs>
          <w:tab w:val="num" w:pos="1080"/>
        </w:tabs>
        <w:ind w:left="1080" w:hanging="360"/>
      </w:pPr>
      <w:rPr>
        <w:rFonts w:ascii="Courier New" w:hAnsi="Courier New"/>
      </w:rPr>
    </w:lvl>
    <w:lvl w:ilvl="2" w:tplc="55E49C20">
      <w:start w:val="1"/>
      <w:numFmt w:val="bullet"/>
      <w:lvlText w:val=""/>
      <w:lvlJc w:val="left"/>
      <w:pPr>
        <w:tabs>
          <w:tab w:val="num" w:pos="1800"/>
        </w:tabs>
        <w:ind w:left="1800" w:hanging="360"/>
      </w:pPr>
      <w:rPr>
        <w:rFonts w:ascii="Wingdings" w:hAnsi="Wingdings"/>
      </w:rPr>
    </w:lvl>
    <w:lvl w:ilvl="3" w:tplc="03D69360">
      <w:start w:val="1"/>
      <w:numFmt w:val="bullet"/>
      <w:lvlText w:val=""/>
      <w:lvlJc w:val="left"/>
      <w:pPr>
        <w:tabs>
          <w:tab w:val="num" w:pos="2520"/>
        </w:tabs>
        <w:ind w:left="2520" w:hanging="360"/>
      </w:pPr>
      <w:rPr>
        <w:rFonts w:ascii="Symbol" w:hAnsi="Symbol"/>
      </w:rPr>
    </w:lvl>
    <w:lvl w:ilvl="4" w:tplc="60B0D39C">
      <w:start w:val="1"/>
      <w:numFmt w:val="bullet"/>
      <w:lvlText w:val="o"/>
      <w:lvlJc w:val="left"/>
      <w:pPr>
        <w:tabs>
          <w:tab w:val="num" w:pos="3240"/>
        </w:tabs>
        <w:ind w:left="3240" w:hanging="360"/>
      </w:pPr>
      <w:rPr>
        <w:rFonts w:ascii="Courier New" w:hAnsi="Courier New"/>
      </w:rPr>
    </w:lvl>
    <w:lvl w:ilvl="5" w:tplc="8A9E7000">
      <w:start w:val="1"/>
      <w:numFmt w:val="bullet"/>
      <w:lvlText w:val=""/>
      <w:lvlJc w:val="left"/>
      <w:pPr>
        <w:tabs>
          <w:tab w:val="num" w:pos="3960"/>
        </w:tabs>
        <w:ind w:left="3960" w:hanging="360"/>
      </w:pPr>
      <w:rPr>
        <w:rFonts w:ascii="Wingdings" w:hAnsi="Wingdings"/>
      </w:rPr>
    </w:lvl>
    <w:lvl w:ilvl="6" w:tplc="1BF83964">
      <w:start w:val="1"/>
      <w:numFmt w:val="bullet"/>
      <w:lvlText w:val=""/>
      <w:lvlJc w:val="left"/>
      <w:pPr>
        <w:tabs>
          <w:tab w:val="num" w:pos="4680"/>
        </w:tabs>
        <w:ind w:left="4680" w:hanging="360"/>
      </w:pPr>
      <w:rPr>
        <w:rFonts w:ascii="Symbol" w:hAnsi="Symbol"/>
      </w:rPr>
    </w:lvl>
    <w:lvl w:ilvl="7" w:tplc="228E2CC2">
      <w:start w:val="1"/>
      <w:numFmt w:val="bullet"/>
      <w:lvlText w:val="o"/>
      <w:lvlJc w:val="left"/>
      <w:pPr>
        <w:tabs>
          <w:tab w:val="num" w:pos="5400"/>
        </w:tabs>
        <w:ind w:left="5400" w:hanging="360"/>
      </w:pPr>
      <w:rPr>
        <w:rFonts w:ascii="Courier New" w:hAnsi="Courier New"/>
      </w:rPr>
    </w:lvl>
    <w:lvl w:ilvl="8" w:tplc="571C432C">
      <w:start w:val="1"/>
      <w:numFmt w:val="bullet"/>
      <w:lvlText w:val=""/>
      <w:lvlJc w:val="left"/>
      <w:pPr>
        <w:tabs>
          <w:tab w:val="num" w:pos="6120"/>
        </w:tabs>
        <w:ind w:left="6120" w:hanging="360"/>
      </w:pPr>
      <w:rPr>
        <w:rFonts w:ascii="Wingdings" w:hAnsi="Wingdings"/>
      </w:rPr>
    </w:lvl>
  </w:abstractNum>
  <w:abstractNum w:abstractNumId="32" w15:restartNumberingAfterBreak="0">
    <w:nsid w:val="7DF627CE"/>
    <w:multiLevelType w:val="hybridMultilevel"/>
    <w:tmpl w:val="7DF627CE"/>
    <w:lvl w:ilvl="0" w:tplc="801AE892">
      <w:start w:val="1"/>
      <w:numFmt w:val="bullet"/>
      <w:lvlText w:val=""/>
      <w:lvlJc w:val="left"/>
      <w:pPr>
        <w:tabs>
          <w:tab w:val="num" w:pos="360"/>
        </w:tabs>
        <w:ind w:left="360" w:hanging="360"/>
      </w:pPr>
      <w:rPr>
        <w:rFonts w:ascii="Symbol" w:hAnsi="Symbol"/>
      </w:rPr>
    </w:lvl>
    <w:lvl w:ilvl="1" w:tplc="C87485BC">
      <w:start w:val="1"/>
      <w:numFmt w:val="bullet"/>
      <w:lvlText w:val="o"/>
      <w:lvlJc w:val="left"/>
      <w:pPr>
        <w:tabs>
          <w:tab w:val="num" w:pos="1080"/>
        </w:tabs>
        <w:ind w:left="1080" w:hanging="360"/>
      </w:pPr>
      <w:rPr>
        <w:rFonts w:ascii="Courier New" w:hAnsi="Courier New"/>
      </w:rPr>
    </w:lvl>
    <w:lvl w:ilvl="2" w:tplc="2710DC96">
      <w:start w:val="1"/>
      <w:numFmt w:val="bullet"/>
      <w:lvlText w:val=""/>
      <w:lvlJc w:val="left"/>
      <w:pPr>
        <w:tabs>
          <w:tab w:val="num" w:pos="1800"/>
        </w:tabs>
        <w:ind w:left="1800" w:hanging="360"/>
      </w:pPr>
      <w:rPr>
        <w:rFonts w:ascii="Wingdings" w:hAnsi="Wingdings"/>
      </w:rPr>
    </w:lvl>
    <w:lvl w:ilvl="3" w:tplc="0734901A">
      <w:start w:val="1"/>
      <w:numFmt w:val="bullet"/>
      <w:lvlText w:val=""/>
      <w:lvlJc w:val="left"/>
      <w:pPr>
        <w:tabs>
          <w:tab w:val="num" w:pos="2520"/>
        </w:tabs>
        <w:ind w:left="2520" w:hanging="360"/>
      </w:pPr>
      <w:rPr>
        <w:rFonts w:ascii="Symbol" w:hAnsi="Symbol"/>
      </w:rPr>
    </w:lvl>
    <w:lvl w:ilvl="4" w:tplc="B57038C6">
      <w:start w:val="1"/>
      <w:numFmt w:val="bullet"/>
      <w:lvlText w:val="o"/>
      <w:lvlJc w:val="left"/>
      <w:pPr>
        <w:tabs>
          <w:tab w:val="num" w:pos="3240"/>
        </w:tabs>
        <w:ind w:left="3240" w:hanging="360"/>
      </w:pPr>
      <w:rPr>
        <w:rFonts w:ascii="Courier New" w:hAnsi="Courier New"/>
      </w:rPr>
    </w:lvl>
    <w:lvl w:ilvl="5" w:tplc="646AC484">
      <w:start w:val="1"/>
      <w:numFmt w:val="bullet"/>
      <w:lvlText w:val=""/>
      <w:lvlJc w:val="left"/>
      <w:pPr>
        <w:tabs>
          <w:tab w:val="num" w:pos="3960"/>
        </w:tabs>
        <w:ind w:left="3960" w:hanging="360"/>
      </w:pPr>
      <w:rPr>
        <w:rFonts w:ascii="Wingdings" w:hAnsi="Wingdings"/>
      </w:rPr>
    </w:lvl>
    <w:lvl w:ilvl="6" w:tplc="7DACB340">
      <w:start w:val="1"/>
      <w:numFmt w:val="bullet"/>
      <w:lvlText w:val=""/>
      <w:lvlJc w:val="left"/>
      <w:pPr>
        <w:tabs>
          <w:tab w:val="num" w:pos="4680"/>
        </w:tabs>
        <w:ind w:left="4680" w:hanging="360"/>
      </w:pPr>
      <w:rPr>
        <w:rFonts w:ascii="Symbol" w:hAnsi="Symbol"/>
      </w:rPr>
    </w:lvl>
    <w:lvl w:ilvl="7" w:tplc="4DB8E94E">
      <w:start w:val="1"/>
      <w:numFmt w:val="bullet"/>
      <w:lvlText w:val="o"/>
      <w:lvlJc w:val="left"/>
      <w:pPr>
        <w:tabs>
          <w:tab w:val="num" w:pos="5400"/>
        </w:tabs>
        <w:ind w:left="5400" w:hanging="360"/>
      </w:pPr>
      <w:rPr>
        <w:rFonts w:ascii="Courier New" w:hAnsi="Courier New"/>
      </w:rPr>
    </w:lvl>
    <w:lvl w:ilvl="8" w:tplc="12DA91D2">
      <w:start w:val="1"/>
      <w:numFmt w:val="bullet"/>
      <w:lvlText w:val=""/>
      <w:lvlJc w:val="left"/>
      <w:pPr>
        <w:tabs>
          <w:tab w:val="num" w:pos="6120"/>
        </w:tabs>
        <w:ind w:left="6120" w:hanging="360"/>
      </w:pPr>
      <w:rPr>
        <w:rFonts w:ascii="Wingdings" w:hAnsi="Wingdings"/>
      </w:rPr>
    </w:lvl>
  </w:abstractNum>
  <w:abstractNum w:abstractNumId="33" w15:restartNumberingAfterBreak="0">
    <w:nsid w:val="7DF627CF"/>
    <w:multiLevelType w:val="hybridMultilevel"/>
    <w:tmpl w:val="7DF627CF"/>
    <w:lvl w:ilvl="0" w:tplc="90DA5CF2">
      <w:start w:val="1"/>
      <w:numFmt w:val="bullet"/>
      <w:lvlText w:val=""/>
      <w:lvlJc w:val="left"/>
      <w:pPr>
        <w:tabs>
          <w:tab w:val="num" w:pos="360"/>
        </w:tabs>
        <w:ind w:left="360" w:hanging="360"/>
      </w:pPr>
      <w:rPr>
        <w:rFonts w:ascii="Symbol" w:hAnsi="Symbol"/>
      </w:rPr>
    </w:lvl>
    <w:lvl w:ilvl="1" w:tplc="2EE09766">
      <w:start w:val="1"/>
      <w:numFmt w:val="bullet"/>
      <w:lvlText w:val="o"/>
      <w:lvlJc w:val="left"/>
      <w:pPr>
        <w:tabs>
          <w:tab w:val="num" w:pos="1080"/>
        </w:tabs>
        <w:ind w:left="1080" w:hanging="360"/>
      </w:pPr>
      <w:rPr>
        <w:rFonts w:ascii="Courier New" w:hAnsi="Courier New"/>
      </w:rPr>
    </w:lvl>
    <w:lvl w:ilvl="2" w:tplc="CEF06D68">
      <w:start w:val="1"/>
      <w:numFmt w:val="bullet"/>
      <w:lvlText w:val=""/>
      <w:lvlJc w:val="left"/>
      <w:pPr>
        <w:tabs>
          <w:tab w:val="num" w:pos="1800"/>
        </w:tabs>
        <w:ind w:left="1800" w:hanging="360"/>
      </w:pPr>
      <w:rPr>
        <w:rFonts w:ascii="Wingdings" w:hAnsi="Wingdings"/>
      </w:rPr>
    </w:lvl>
    <w:lvl w:ilvl="3" w:tplc="ABAA0E3E">
      <w:start w:val="1"/>
      <w:numFmt w:val="bullet"/>
      <w:lvlText w:val=""/>
      <w:lvlJc w:val="left"/>
      <w:pPr>
        <w:tabs>
          <w:tab w:val="num" w:pos="2520"/>
        </w:tabs>
        <w:ind w:left="2520" w:hanging="360"/>
      </w:pPr>
      <w:rPr>
        <w:rFonts w:ascii="Symbol" w:hAnsi="Symbol"/>
      </w:rPr>
    </w:lvl>
    <w:lvl w:ilvl="4" w:tplc="AD36684A">
      <w:start w:val="1"/>
      <w:numFmt w:val="bullet"/>
      <w:lvlText w:val="o"/>
      <w:lvlJc w:val="left"/>
      <w:pPr>
        <w:tabs>
          <w:tab w:val="num" w:pos="3240"/>
        </w:tabs>
        <w:ind w:left="3240" w:hanging="360"/>
      </w:pPr>
      <w:rPr>
        <w:rFonts w:ascii="Courier New" w:hAnsi="Courier New"/>
      </w:rPr>
    </w:lvl>
    <w:lvl w:ilvl="5" w:tplc="47A4C9F6">
      <w:start w:val="1"/>
      <w:numFmt w:val="bullet"/>
      <w:lvlText w:val=""/>
      <w:lvlJc w:val="left"/>
      <w:pPr>
        <w:tabs>
          <w:tab w:val="num" w:pos="3960"/>
        </w:tabs>
        <w:ind w:left="3960" w:hanging="360"/>
      </w:pPr>
      <w:rPr>
        <w:rFonts w:ascii="Wingdings" w:hAnsi="Wingdings"/>
      </w:rPr>
    </w:lvl>
    <w:lvl w:ilvl="6" w:tplc="736C54E6">
      <w:start w:val="1"/>
      <w:numFmt w:val="bullet"/>
      <w:lvlText w:val=""/>
      <w:lvlJc w:val="left"/>
      <w:pPr>
        <w:tabs>
          <w:tab w:val="num" w:pos="4680"/>
        </w:tabs>
        <w:ind w:left="4680" w:hanging="360"/>
      </w:pPr>
      <w:rPr>
        <w:rFonts w:ascii="Symbol" w:hAnsi="Symbol"/>
      </w:rPr>
    </w:lvl>
    <w:lvl w:ilvl="7" w:tplc="5AEA5E24">
      <w:start w:val="1"/>
      <w:numFmt w:val="bullet"/>
      <w:lvlText w:val="o"/>
      <w:lvlJc w:val="left"/>
      <w:pPr>
        <w:tabs>
          <w:tab w:val="num" w:pos="5400"/>
        </w:tabs>
        <w:ind w:left="5400" w:hanging="360"/>
      </w:pPr>
      <w:rPr>
        <w:rFonts w:ascii="Courier New" w:hAnsi="Courier New"/>
      </w:rPr>
    </w:lvl>
    <w:lvl w:ilvl="8" w:tplc="0CA8C64E">
      <w:start w:val="1"/>
      <w:numFmt w:val="bullet"/>
      <w:lvlText w:val=""/>
      <w:lvlJc w:val="left"/>
      <w:pPr>
        <w:tabs>
          <w:tab w:val="num" w:pos="6120"/>
        </w:tabs>
        <w:ind w:left="6120" w:hanging="360"/>
      </w:pPr>
      <w:rPr>
        <w:rFonts w:ascii="Wingdings" w:hAnsi="Wingdings"/>
      </w:rPr>
    </w:lvl>
  </w:abstractNum>
  <w:abstractNum w:abstractNumId="34" w15:restartNumberingAfterBreak="0">
    <w:nsid w:val="7DF627D0"/>
    <w:multiLevelType w:val="hybridMultilevel"/>
    <w:tmpl w:val="7DF627D0"/>
    <w:lvl w:ilvl="0" w:tplc="9DA2FA0E">
      <w:start w:val="1"/>
      <w:numFmt w:val="bullet"/>
      <w:lvlText w:val=""/>
      <w:lvlJc w:val="left"/>
      <w:pPr>
        <w:tabs>
          <w:tab w:val="num" w:pos="360"/>
        </w:tabs>
        <w:ind w:left="360" w:hanging="360"/>
      </w:pPr>
      <w:rPr>
        <w:rFonts w:ascii="Symbol" w:hAnsi="Symbol"/>
      </w:rPr>
    </w:lvl>
    <w:lvl w:ilvl="1" w:tplc="AE686ECA">
      <w:start w:val="1"/>
      <w:numFmt w:val="bullet"/>
      <w:lvlText w:val="o"/>
      <w:lvlJc w:val="left"/>
      <w:pPr>
        <w:tabs>
          <w:tab w:val="num" w:pos="1080"/>
        </w:tabs>
        <w:ind w:left="1080" w:hanging="360"/>
      </w:pPr>
      <w:rPr>
        <w:rFonts w:ascii="Courier New" w:hAnsi="Courier New"/>
      </w:rPr>
    </w:lvl>
    <w:lvl w:ilvl="2" w:tplc="A6F6D73A">
      <w:start w:val="1"/>
      <w:numFmt w:val="bullet"/>
      <w:lvlText w:val=""/>
      <w:lvlJc w:val="left"/>
      <w:pPr>
        <w:tabs>
          <w:tab w:val="num" w:pos="1800"/>
        </w:tabs>
        <w:ind w:left="1800" w:hanging="360"/>
      </w:pPr>
      <w:rPr>
        <w:rFonts w:ascii="Wingdings" w:hAnsi="Wingdings"/>
      </w:rPr>
    </w:lvl>
    <w:lvl w:ilvl="3" w:tplc="80D03506">
      <w:start w:val="1"/>
      <w:numFmt w:val="bullet"/>
      <w:lvlText w:val=""/>
      <w:lvlJc w:val="left"/>
      <w:pPr>
        <w:tabs>
          <w:tab w:val="num" w:pos="2520"/>
        </w:tabs>
        <w:ind w:left="2520" w:hanging="360"/>
      </w:pPr>
      <w:rPr>
        <w:rFonts w:ascii="Symbol" w:hAnsi="Symbol"/>
      </w:rPr>
    </w:lvl>
    <w:lvl w:ilvl="4" w:tplc="6ED098C0">
      <w:start w:val="1"/>
      <w:numFmt w:val="bullet"/>
      <w:lvlText w:val="o"/>
      <w:lvlJc w:val="left"/>
      <w:pPr>
        <w:tabs>
          <w:tab w:val="num" w:pos="3240"/>
        </w:tabs>
        <w:ind w:left="3240" w:hanging="360"/>
      </w:pPr>
      <w:rPr>
        <w:rFonts w:ascii="Courier New" w:hAnsi="Courier New"/>
      </w:rPr>
    </w:lvl>
    <w:lvl w:ilvl="5" w:tplc="64F6B37E">
      <w:start w:val="1"/>
      <w:numFmt w:val="bullet"/>
      <w:lvlText w:val=""/>
      <w:lvlJc w:val="left"/>
      <w:pPr>
        <w:tabs>
          <w:tab w:val="num" w:pos="3960"/>
        </w:tabs>
        <w:ind w:left="3960" w:hanging="360"/>
      </w:pPr>
      <w:rPr>
        <w:rFonts w:ascii="Wingdings" w:hAnsi="Wingdings"/>
      </w:rPr>
    </w:lvl>
    <w:lvl w:ilvl="6" w:tplc="9F10D742">
      <w:start w:val="1"/>
      <w:numFmt w:val="bullet"/>
      <w:lvlText w:val=""/>
      <w:lvlJc w:val="left"/>
      <w:pPr>
        <w:tabs>
          <w:tab w:val="num" w:pos="4680"/>
        </w:tabs>
        <w:ind w:left="4680" w:hanging="360"/>
      </w:pPr>
      <w:rPr>
        <w:rFonts w:ascii="Symbol" w:hAnsi="Symbol"/>
      </w:rPr>
    </w:lvl>
    <w:lvl w:ilvl="7" w:tplc="7A14DA1E">
      <w:start w:val="1"/>
      <w:numFmt w:val="bullet"/>
      <w:lvlText w:val="o"/>
      <w:lvlJc w:val="left"/>
      <w:pPr>
        <w:tabs>
          <w:tab w:val="num" w:pos="5400"/>
        </w:tabs>
        <w:ind w:left="5400" w:hanging="360"/>
      </w:pPr>
      <w:rPr>
        <w:rFonts w:ascii="Courier New" w:hAnsi="Courier New"/>
      </w:rPr>
    </w:lvl>
    <w:lvl w:ilvl="8" w:tplc="647A22CE">
      <w:start w:val="1"/>
      <w:numFmt w:val="bullet"/>
      <w:lvlText w:val=""/>
      <w:lvlJc w:val="left"/>
      <w:pPr>
        <w:tabs>
          <w:tab w:val="num" w:pos="6120"/>
        </w:tabs>
        <w:ind w:left="6120" w:hanging="360"/>
      </w:pPr>
      <w:rPr>
        <w:rFonts w:ascii="Wingdings" w:hAnsi="Wingdings"/>
      </w:rPr>
    </w:lvl>
  </w:abstractNum>
  <w:abstractNum w:abstractNumId="35" w15:restartNumberingAfterBreak="0">
    <w:nsid w:val="7DF627D1"/>
    <w:multiLevelType w:val="hybridMultilevel"/>
    <w:tmpl w:val="7DF627D1"/>
    <w:lvl w:ilvl="0" w:tplc="18F6D908">
      <w:start w:val="1"/>
      <w:numFmt w:val="bullet"/>
      <w:lvlText w:val=""/>
      <w:lvlJc w:val="left"/>
      <w:pPr>
        <w:tabs>
          <w:tab w:val="num" w:pos="360"/>
        </w:tabs>
        <w:ind w:left="360" w:hanging="360"/>
      </w:pPr>
      <w:rPr>
        <w:rFonts w:ascii="Symbol" w:hAnsi="Symbol"/>
      </w:rPr>
    </w:lvl>
    <w:lvl w:ilvl="1" w:tplc="BFE67CAA">
      <w:start w:val="1"/>
      <w:numFmt w:val="bullet"/>
      <w:lvlText w:val="o"/>
      <w:lvlJc w:val="left"/>
      <w:pPr>
        <w:tabs>
          <w:tab w:val="num" w:pos="1080"/>
        </w:tabs>
        <w:ind w:left="1080" w:hanging="360"/>
      </w:pPr>
      <w:rPr>
        <w:rFonts w:ascii="Courier New" w:hAnsi="Courier New"/>
      </w:rPr>
    </w:lvl>
    <w:lvl w:ilvl="2" w:tplc="F34A18C0">
      <w:start w:val="1"/>
      <w:numFmt w:val="bullet"/>
      <w:lvlText w:val=""/>
      <w:lvlJc w:val="left"/>
      <w:pPr>
        <w:tabs>
          <w:tab w:val="num" w:pos="1800"/>
        </w:tabs>
        <w:ind w:left="1800" w:hanging="360"/>
      </w:pPr>
      <w:rPr>
        <w:rFonts w:ascii="Wingdings" w:hAnsi="Wingdings"/>
      </w:rPr>
    </w:lvl>
    <w:lvl w:ilvl="3" w:tplc="DF263D5A">
      <w:start w:val="1"/>
      <w:numFmt w:val="bullet"/>
      <w:lvlText w:val=""/>
      <w:lvlJc w:val="left"/>
      <w:pPr>
        <w:tabs>
          <w:tab w:val="num" w:pos="2520"/>
        </w:tabs>
        <w:ind w:left="2520" w:hanging="360"/>
      </w:pPr>
      <w:rPr>
        <w:rFonts w:ascii="Symbol" w:hAnsi="Symbol"/>
      </w:rPr>
    </w:lvl>
    <w:lvl w:ilvl="4" w:tplc="1890CABE">
      <w:start w:val="1"/>
      <w:numFmt w:val="bullet"/>
      <w:lvlText w:val="o"/>
      <w:lvlJc w:val="left"/>
      <w:pPr>
        <w:tabs>
          <w:tab w:val="num" w:pos="3240"/>
        </w:tabs>
        <w:ind w:left="3240" w:hanging="360"/>
      </w:pPr>
      <w:rPr>
        <w:rFonts w:ascii="Courier New" w:hAnsi="Courier New"/>
      </w:rPr>
    </w:lvl>
    <w:lvl w:ilvl="5" w:tplc="6CBCE462">
      <w:start w:val="1"/>
      <w:numFmt w:val="bullet"/>
      <w:lvlText w:val=""/>
      <w:lvlJc w:val="left"/>
      <w:pPr>
        <w:tabs>
          <w:tab w:val="num" w:pos="3960"/>
        </w:tabs>
        <w:ind w:left="3960" w:hanging="360"/>
      </w:pPr>
      <w:rPr>
        <w:rFonts w:ascii="Wingdings" w:hAnsi="Wingdings"/>
      </w:rPr>
    </w:lvl>
    <w:lvl w:ilvl="6" w:tplc="414A0E2C">
      <w:start w:val="1"/>
      <w:numFmt w:val="bullet"/>
      <w:lvlText w:val=""/>
      <w:lvlJc w:val="left"/>
      <w:pPr>
        <w:tabs>
          <w:tab w:val="num" w:pos="4680"/>
        </w:tabs>
        <w:ind w:left="4680" w:hanging="360"/>
      </w:pPr>
      <w:rPr>
        <w:rFonts w:ascii="Symbol" w:hAnsi="Symbol"/>
      </w:rPr>
    </w:lvl>
    <w:lvl w:ilvl="7" w:tplc="15FA821A">
      <w:start w:val="1"/>
      <w:numFmt w:val="bullet"/>
      <w:lvlText w:val="o"/>
      <w:lvlJc w:val="left"/>
      <w:pPr>
        <w:tabs>
          <w:tab w:val="num" w:pos="5400"/>
        </w:tabs>
        <w:ind w:left="5400" w:hanging="360"/>
      </w:pPr>
      <w:rPr>
        <w:rFonts w:ascii="Courier New" w:hAnsi="Courier New"/>
      </w:rPr>
    </w:lvl>
    <w:lvl w:ilvl="8" w:tplc="975C2424">
      <w:start w:val="1"/>
      <w:numFmt w:val="bullet"/>
      <w:lvlText w:val=""/>
      <w:lvlJc w:val="left"/>
      <w:pPr>
        <w:tabs>
          <w:tab w:val="num" w:pos="6120"/>
        </w:tabs>
        <w:ind w:left="6120" w:hanging="360"/>
      </w:pPr>
      <w:rPr>
        <w:rFonts w:ascii="Wingdings" w:hAnsi="Wingdings"/>
      </w:rPr>
    </w:lvl>
  </w:abstractNum>
  <w:abstractNum w:abstractNumId="36" w15:restartNumberingAfterBreak="0">
    <w:nsid w:val="7DF627D2"/>
    <w:multiLevelType w:val="hybridMultilevel"/>
    <w:tmpl w:val="7DF627D2"/>
    <w:lvl w:ilvl="0" w:tplc="6E122EFA">
      <w:start w:val="1"/>
      <w:numFmt w:val="bullet"/>
      <w:lvlText w:val=""/>
      <w:lvlJc w:val="left"/>
      <w:pPr>
        <w:tabs>
          <w:tab w:val="num" w:pos="360"/>
        </w:tabs>
        <w:ind w:left="360" w:hanging="360"/>
      </w:pPr>
      <w:rPr>
        <w:rFonts w:ascii="Symbol" w:hAnsi="Symbol"/>
      </w:rPr>
    </w:lvl>
    <w:lvl w:ilvl="1" w:tplc="8B64E4A4">
      <w:start w:val="1"/>
      <w:numFmt w:val="bullet"/>
      <w:lvlText w:val="o"/>
      <w:lvlJc w:val="left"/>
      <w:pPr>
        <w:tabs>
          <w:tab w:val="num" w:pos="1080"/>
        </w:tabs>
        <w:ind w:left="1080" w:hanging="360"/>
      </w:pPr>
      <w:rPr>
        <w:rFonts w:ascii="Courier New" w:hAnsi="Courier New"/>
      </w:rPr>
    </w:lvl>
    <w:lvl w:ilvl="2" w:tplc="01CC5230">
      <w:start w:val="1"/>
      <w:numFmt w:val="bullet"/>
      <w:lvlText w:val=""/>
      <w:lvlJc w:val="left"/>
      <w:pPr>
        <w:tabs>
          <w:tab w:val="num" w:pos="1800"/>
        </w:tabs>
        <w:ind w:left="1800" w:hanging="360"/>
      </w:pPr>
      <w:rPr>
        <w:rFonts w:ascii="Wingdings" w:hAnsi="Wingdings"/>
      </w:rPr>
    </w:lvl>
    <w:lvl w:ilvl="3" w:tplc="8F3C5C9A">
      <w:start w:val="1"/>
      <w:numFmt w:val="bullet"/>
      <w:lvlText w:val=""/>
      <w:lvlJc w:val="left"/>
      <w:pPr>
        <w:tabs>
          <w:tab w:val="num" w:pos="2520"/>
        </w:tabs>
        <w:ind w:left="2520" w:hanging="360"/>
      </w:pPr>
      <w:rPr>
        <w:rFonts w:ascii="Symbol" w:hAnsi="Symbol"/>
      </w:rPr>
    </w:lvl>
    <w:lvl w:ilvl="4" w:tplc="FFE8FEF8">
      <w:start w:val="1"/>
      <w:numFmt w:val="bullet"/>
      <w:lvlText w:val="o"/>
      <w:lvlJc w:val="left"/>
      <w:pPr>
        <w:tabs>
          <w:tab w:val="num" w:pos="3240"/>
        </w:tabs>
        <w:ind w:left="3240" w:hanging="360"/>
      </w:pPr>
      <w:rPr>
        <w:rFonts w:ascii="Courier New" w:hAnsi="Courier New"/>
      </w:rPr>
    </w:lvl>
    <w:lvl w:ilvl="5" w:tplc="17F4402A">
      <w:start w:val="1"/>
      <w:numFmt w:val="bullet"/>
      <w:lvlText w:val=""/>
      <w:lvlJc w:val="left"/>
      <w:pPr>
        <w:tabs>
          <w:tab w:val="num" w:pos="3960"/>
        </w:tabs>
        <w:ind w:left="3960" w:hanging="360"/>
      </w:pPr>
      <w:rPr>
        <w:rFonts w:ascii="Wingdings" w:hAnsi="Wingdings"/>
      </w:rPr>
    </w:lvl>
    <w:lvl w:ilvl="6" w:tplc="0B14686E">
      <w:start w:val="1"/>
      <w:numFmt w:val="bullet"/>
      <w:lvlText w:val=""/>
      <w:lvlJc w:val="left"/>
      <w:pPr>
        <w:tabs>
          <w:tab w:val="num" w:pos="4680"/>
        </w:tabs>
        <w:ind w:left="4680" w:hanging="360"/>
      </w:pPr>
      <w:rPr>
        <w:rFonts w:ascii="Symbol" w:hAnsi="Symbol"/>
      </w:rPr>
    </w:lvl>
    <w:lvl w:ilvl="7" w:tplc="DFB022A8">
      <w:start w:val="1"/>
      <w:numFmt w:val="bullet"/>
      <w:lvlText w:val="o"/>
      <w:lvlJc w:val="left"/>
      <w:pPr>
        <w:tabs>
          <w:tab w:val="num" w:pos="5400"/>
        </w:tabs>
        <w:ind w:left="5400" w:hanging="360"/>
      </w:pPr>
      <w:rPr>
        <w:rFonts w:ascii="Courier New" w:hAnsi="Courier New"/>
      </w:rPr>
    </w:lvl>
    <w:lvl w:ilvl="8" w:tplc="01CA1E62">
      <w:start w:val="1"/>
      <w:numFmt w:val="bullet"/>
      <w:lvlText w:val=""/>
      <w:lvlJc w:val="left"/>
      <w:pPr>
        <w:tabs>
          <w:tab w:val="num" w:pos="6120"/>
        </w:tabs>
        <w:ind w:left="6120" w:hanging="360"/>
      </w:pPr>
      <w:rPr>
        <w:rFonts w:ascii="Wingdings" w:hAnsi="Wingdings"/>
      </w:rPr>
    </w:lvl>
  </w:abstractNum>
  <w:abstractNum w:abstractNumId="37" w15:restartNumberingAfterBreak="0">
    <w:nsid w:val="7DF627D3"/>
    <w:multiLevelType w:val="hybridMultilevel"/>
    <w:tmpl w:val="7DF627D3"/>
    <w:lvl w:ilvl="0" w:tplc="F008E5F4">
      <w:start w:val="1"/>
      <w:numFmt w:val="bullet"/>
      <w:lvlText w:val=""/>
      <w:lvlJc w:val="left"/>
      <w:pPr>
        <w:tabs>
          <w:tab w:val="num" w:pos="360"/>
        </w:tabs>
        <w:ind w:left="360" w:hanging="360"/>
      </w:pPr>
      <w:rPr>
        <w:rFonts w:ascii="Symbol" w:hAnsi="Symbol"/>
      </w:rPr>
    </w:lvl>
    <w:lvl w:ilvl="1" w:tplc="470850E0">
      <w:start w:val="1"/>
      <w:numFmt w:val="bullet"/>
      <w:lvlText w:val="o"/>
      <w:lvlJc w:val="left"/>
      <w:pPr>
        <w:tabs>
          <w:tab w:val="num" w:pos="1080"/>
        </w:tabs>
        <w:ind w:left="1080" w:hanging="360"/>
      </w:pPr>
      <w:rPr>
        <w:rFonts w:ascii="Courier New" w:hAnsi="Courier New"/>
      </w:rPr>
    </w:lvl>
    <w:lvl w:ilvl="2" w:tplc="17B6E00C">
      <w:start w:val="1"/>
      <w:numFmt w:val="bullet"/>
      <w:lvlText w:val=""/>
      <w:lvlJc w:val="left"/>
      <w:pPr>
        <w:tabs>
          <w:tab w:val="num" w:pos="1800"/>
        </w:tabs>
        <w:ind w:left="1800" w:hanging="360"/>
      </w:pPr>
      <w:rPr>
        <w:rFonts w:ascii="Wingdings" w:hAnsi="Wingdings"/>
      </w:rPr>
    </w:lvl>
    <w:lvl w:ilvl="3" w:tplc="CE4CC132">
      <w:start w:val="1"/>
      <w:numFmt w:val="bullet"/>
      <w:lvlText w:val=""/>
      <w:lvlJc w:val="left"/>
      <w:pPr>
        <w:tabs>
          <w:tab w:val="num" w:pos="2520"/>
        </w:tabs>
        <w:ind w:left="2520" w:hanging="360"/>
      </w:pPr>
      <w:rPr>
        <w:rFonts w:ascii="Symbol" w:hAnsi="Symbol"/>
      </w:rPr>
    </w:lvl>
    <w:lvl w:ilvl="4" w:tplc="56DC9092">
      <w:start w:val="1"/>
      <w:numFmt w:val="bullet"/>
      <w:lvlText w:val="o"/>
      <w:lvlJc w:val="left"/>
      <w:pPr>
        <w:tabs>
          <w:tab w:val="num" w:pos="3240"/>
        </w:tabs>
        <w:ind w:left="3240" w:hanging="360"/>
      </w:pPr>
      <w:rPr>
        <w:rFonts w:ascii="Courier New" w:hAnsi="Courier New"/>
      </w:rPr>
    </w:lvl>
    <w:lvl w:ilvl="5" w:tplc="ABDA7BE2">
      <w:start w:val="1"/>
      <w:numFmt w:val="bullet"/>
      <w:lvlText w:val=""/>
      <w:lvlJc w:val="left"/>
      <w:pPr>
        <w:tabs>
          <w:tab w:val="num" w:pos="3960"/>
        </w:tabs>
        <w:ind w:left="3960" w:hanging="360"/>
      </w:pPr>
      <w:rPr>
        <w:rFonts w:ascii="Wingdings" w:hAnsi="Wingdings"/>
      </w:rPr>
    </w:lvl>
    <w:lvl w:ilvl="6" w:tplc="15F83948">
      <w:start w:val="1"/>
      <w:numFmt w:val="bullet"/>
      <w:lvlText w:val=""/>
      <w:lvlJc w:val="left"/>
      <w:pPr>
        <w:tabs>
          <w:tab w:val="num" w:pos="4680"/>
        </w:tabs>
        <w:ind w:left="4680" w:hanging="360"/>
      </w:pPr>
      <w:rPr>
        <w:rFonts w:ascii="Symbol" w:hAnsi="Symbol"/>
      </w:rPr>
    </w:lvl>
    <w:lvl w:ilvl="7" w:tplc="CADE4C78">
      <w:start w:val="1"/>
      <w:numFmt w:val="bullet"/>
      <w:lvlText w:val="o"/>
      <w:lvlJc w:val="left"/>
      <w:pPr>
        <w:tabs>
          <w:tab w:val="num" w:pos="5400"/>
        </w:tabs>
        <w:ind w:left="5400" w:hanging="360"/>
      </w:pPr>
      <w:rPr>
        <w:rFonts w:ascii="Courier New" w:hAnsi="Courier New"/>
      </w:rPr>
    </w:lvl>
    <w:lvl w:ilvl="8" w:tplc="1090B73A">
      <w:start w:val="1"/>
      <w:numFmt w:val="bullet"/>
      <w:lvlText w:val=""/>
      <w:lvlJc w:val="left"/>
      <w:pPr>
        <w:tabs>
          <w:tab w:val="num" w:pos="6120"/>
        </w:tabs>
        <w:ind w:left="6120" w:hanging="360"/>
      </w:pPr>
      <w:rPr>
        <w:rFonts w:ascii="Wingdings" w:hAnsi="Wingdings"/>
      </w:rPr>
    </w:lvl>
  </w:abstractNum>
  <w:num w:numId="1">
    <w:abstractNumId w:val="15"/>
  </w:num>
  <w:num w:numId="2">
    <w:abstractNumId w:val="13"/>
  </w:num>
  <w:num w:numId="3">
    <w:abstractNumId w:val="11"/>
  </w:num>
  <w:num w:numId="4">
    <w:abstractNumId w:val="16"/>
  </w:num>
  <w:num w:numId="5">
    <w:abstractNumId w:val="17"/>
  </w:num>
  <w:num w:numId="6">
    <w:abstractNumId w:val="18"/>
  </w:num>
  <w:num w:numId="7">
    <w:abstractNumId w:val="19"/>
  </w:num>
  <w:num w:numId="8">
    <w:abstractNumId w:val="20"/>
  </w:num>
  <w:num w:numId="9">
    <w:abstractNumId w:val="21"/>
  </w:num>
  <w:num w:numId="10">
    <w:abstractNumId w:val="22"/>
  </w:num>
  <w:num w:numId="11">
    <w:abstractNumId w:val="23"/>
  </w:num>
  <w:num w:numId="12">
    <w:abstractNumId w:val="24"/>
  </w:num>
  <w:num w:numId="13">
    <w:abstractNumId w:val="25"/>
  </w:num>
  <w:num w:numId="14">
    <w:abstractNumId w:val="26"/>
  </w:num>
  <w:num w:numId="15">
    <w:abstractNumId w:val="27"/>
  </w:num>
  <w:num w:numId="16">
    <w:abstractNumId w:val="0"/>
  </w:num>
  <w:num w:numId="17">
    <w:abstractNumId w:val="1"/>
  </w:num>
  <w:num w:numId="18">
    <w:abstractNumId w:val="2"/>
  </w:num>
  <w:num w:numId="19">
    <w:abstractNumId w:val="3"/>
  </w:num>
  <w:num w:numId="20">
    <w:abstractNumId w:val="4"/>
  </w:num>
  <w:num w:numId="21">
    <w:abstractNumId w:val="9"/>
  </w:num>
  <w:num w:numId="22">
    <w:abstractNumId w:val="5"/>
  </w:num>
  <w:num w:numId="23">
    <w:abstractNumId w:val="6"/>
  </w:num>
  <w:num w:numId="24">
    <w:abstractNumId w:val="7"/>
  </w:num>
  <w:num w:numId="25">
    <w:abstractNumId w:val="8"/>
  </w:num>
  <w:num w:numId="26">
    <w:abstractNumId w:val="10"/>
  </w:num>
  <w:num w:numId="27">
    <w:abstractNumId w:val="14"/>
  </w:num>
  <w:num w:numId="28">
    <w:abstractNumId w:val="12"/>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embedSystemFonts/>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284"/>
  <w:hyphenationZone w:val="425"/>
  <w:drawingGridHorizontalSpacing w:val="100"/>
  <w:displayHorizontalDrawingGridEvery w:val="2"/>
  <w:displayVertic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34CB"/>
    <w:rsid w:val="00042947"/>
    <w:rsid w:val="00053BAB"/>
    <w:rsid w:val="00055224"/>
    <w:rsid w:val="00091F1E"/>
    <w:rsid w:val="000B1C98"/>
    <w:rsid w:val="000D499C"/>
    <w:rsid w:val="000E57ED"/>
    <w:rsid w:val="00102A51"/>
    <w:rsid w:val="00114771"/>
    <w:rsid w:val="0013593A"/>
    <w:rsid w:val="00141222"/>
    <w:rsid w:val="00146C45"/>
    <w:rsid w:val="0015478B"/>
    <w:rsid w:val="00156F0D"/>
    <w:rsid w:val="00173B90"/>
    <w:rsid w:val="00177C6C"/>
    <w:rsid w:val="001821A8"/>
    <w:rsid w:val="001872D4"/>
    <w:rsid w:val="00191620"/>
    <w:rsid w:val="0019521D"/>
    <w:rsid w:val="001A1360"/>
    <w:rsid w:val="001D03A9"/>
    <w:rsid w:val="001D75EA"/>
    <w:rsid w:val="001E3B1B"/>
    <w:rsid w:val="00201B47"/>
    <w:rsid w:val="0021001B"/>
    <w:rsid w:val="0021544B"/>
    <w:rsid w:val="00220E40"/>
    <w:rsid w:val="00225F28"/>
    <w:rsid w:val="00232F89"/>
    <w:rsid w:val="00236273"/>
    <w:rsid w:val="0025070E"/>
    <w:rsid w:val="0025115E"/>
    <w:rsid w:val="0025541B"/>
    <w:rsid w:val="00274AC0"/>
    <w:rsid w:val="00294EE2"/>
    <w:rsid w:val="002B48D8"/>
    <w:rsid w:val="002D0E23"/>
    <w:rsid w:val="002E1EC5"/>
    <w:rsid w:val="002F0D43"/>
    <w:rsid w:val="002F4EC4"/>
    <w:rsid w:val="002F6A76"/>
    <w:rsid w:val="002F79E0"/>
    <w:rsid w:val="003111A7"/>
    <w:rsid w:val="00330C80"/>
    <w:rsid w:val="003570EA"/>
    <w:rsid w:val="0036214D"/>
    <w:rsid w:val="00374AF9"/>
    <w:rsid w:val="00394C42"/>
    <w:rsid w:val="00425E40"/>
    <w:rsid w:val="004266BE"/>
    <w:rsid w:val="00446192"/>
    <w:rsid w:val="00452C6E"/>
    <w:rsid w:val="00462D65"/>
    <w:rsid w:val="00481948"/>
    <w:rsid w:val="00483DC6"/>
    <w:rsid w:val="004934CB"/>
    <w:rsid w:val="004B5047"/>
    <w:rsid w:val="004B5FCD"/>
    <w:rsid w:val="004D4905"/>
    <w:rsid w:val="004E372E"/>
    <w:rsid w:val="004E4DAA"/>
    <w:rsid w:val="00506961"/>
    <w:rsid w:val="00531B81"/>
    <w:rsid w:val="0054344D"/>
    <w:rsid w:val="005540AD"/>
    <w:rsid w:val="00562E3B"/>
    <w:rsid w:val="00577554"/>
    <w:rsid w:val="00605B03"/>
    <w:rsid w:val="006255B3"/>
    <w:rsid w:val="0063464D"/>
    <w:rsid w:val="006903FA"/>
    <w:rsid w:val="006952FE"/>
    <w:rsid w:val="006A2407"/>
    <w:rsid w:val="006B2C3A"/>
    <w:rsid w:val="006C364E"/>
    <w:rsid w:val="006D4B5D"/>
    <w:rsid w:val="006E4D7D"/>
    <w:rsid w:val="006F31B1"/>
    <w:rsid w:val="006F56FD"/>
    <w:rsid w:val="006F69A9"/>
    <w:rsid w:val="00707F4C"/>
    <w:rsid w:val="007A372C"/>
    <w:rsid w:val="007A76AB"/>
    <w:rsid w:val="007C5657"/>
    <w:rsid w:val="007D06AE"/>
    <w:rsid w:val="007D63AC"/>
    <w:rsid w:val="007F209D"/>
    <w:rsid w:val="007F3748"/>
    <w:rsid w:val="00831334"/>
    <w:rsid w:val="00837A0D"/>
    <w:rsid w:val="00852D83"/>
    <w:rsid w:val="00863281"/>
    <w:rsid w:val="0087617C"/>
    <w:rsid w:val="008964A9"/>
    <w:rsid w:val="008B1C6A"/>
    <w:rsid w:val="008B7020"/>
    <w:rsid w:val="008C0E6C"/>
    <w:rsid w:val="008D309B"/>
    <w:rsid w:val="008F4EAC"/>
    <w:rsid w:val="00910A82"/>
    <w:rsid w:val="00920E8C"/>
    <w:rsid w:val="0093769A"/>
    <w:rsid w:val="00940D8A"/>
    <w:rsid w:val="009515D5"/>
    <w:rsid w:val="00951614"/>
    <w:rsid w:val="009550EE"/>
    <w:rsid w:val="009709DB"/>
    <w:rsid w:val="00994241"/>
    <w:rsid w:val="00995731"/>
    <w:rsid w:val="0099728D"/>
    <w:rsid w:val="009B429F"/>
    <w:rsid w:val="009B76C6"/>
    <w:rsid w:val="009C02EB"/>
    <w:rsid w:val="009C77F6"/>
    <w:rsid w:val="009D3DE2"/>
    <w:rsid w:val="00A17CE3"/>
    <w:rsid w:val="00A34B21"/>
    <w:rsid w:val="00A36F31"/>
    <w:rsid w:val="00A46A1E"/>
    <w:rsid w:val="00A5583F"/>
    <w:rsid w:val="00A91702"/>
    <w:rsid w:val="00AB3248"/>
    <w:rsid w:val="00AB6BA6"/>
    <w:rsid w:val="00AE2366"/>
    <w:rsid w:val="00AF4DB6"/>
    <w:rsid w:val="00B21CB4"/>
    <w:rsid w:val="00B5616C"/>
    <w:rsid w:val="00B92B2C"/>
    <w:rsid w:val="00B95ACB"/>
    <w:rsid w:val="00BC642E"/>
    <w:rsid w:val="00BE0FD9"/>
    <w:rsid w:val="00BE281B"/>
    <w:rsid w:val="00BE5325"/>
    <w:rsid w:val="00C35303"/>
    <w:rsid w:val="00C42E29"/>
    <w:rsid w:val="00C4331B"/>
    <w:rsid w:val="00C60EDF"/>
    <w:rsid w:val="00C81AB8"/>
    <w:rsid w:val="00C868C5"/>
    <w:rsid w:val="00CA4ACB"/>
    <w:rsid w:val="00CF0B4F"/>
    <w:rsid w:val="00D10529"/>
    <w:rsid w:val="00D34F85"/>
    <w:rsid w:val="00D63938"/>
    <w:rsid w:val="00D706C6"/>
    <w:rsid w:val="00D8012A"/>
    <w:rsid w:val="00D841F2"/>
    <w:rsid w:val="00DA0F23"/>
    <w:rsid w:val="00DB77B3"/>
    <w:rsid w:val="00DC1789"/>
    <w:rsid w:val="00DE5251"/>
    <w:rsid w:val="00DE72F4"/>
    <w:rsid w:val="00DF2776"/>
    <w:rsid w:val="00DF63C1"/>
    <w:rsid w:val="00E221BC"/>
    <w:rsid w:val="00E244B5"/>
    <w:rsid w:val="00E666A5"/>
    <w:rsid w:val="00EA4AC4"/>
    <w:rsid w:val="00EB34FD"/>
    <w:rsid w:val="00EB7949"/>
    <w:rsid w:val="00EB7A17"/>
    <w:rsid w:val="00EF7F2A"/>
    <w:rsid w:val="00F021C2"/>
    <w:rsid w:val="00F32249"/>
    <w:rsid w:val="00F32F9C"/>
    <w:rsid w:val="00F46B4A"/>
    <w:rsid w:val="00F504FB"/>
    <w:rsid w:val="00F52A14"/>
    <w:rsid w:val="00F62148"/>
    <w:rsid w:val="00F82C93"/>
    <w:rsid w:val="00FA1D89"/>
    <w:rsid w:val="00FD109F"/>
  </w:rsids>
  <m:mathPr>
    <m:mathFont m:val="Cambria Math"/>
    <m:brkBin m:val="before"/>
    <m:brkBinSub m:val="--"/>
    <m:smallFrac m:val="0"/>
    <m:dispDef m:val="0"/>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563283"/>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sz w:val="24"/>
        <w:szCs w:val="24"/>
        <w:lang w:val="en-US" w:eastAsia="en-US"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Bullet" w:semiHidden="1" w:unhideWhenUsed="1"/>
    <w:lsdException w:name="List Number"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iPriority="39" w:unhideWhenUsed="1" w:qFormat="1"/>
  </w:latentStyles>
  <w:style w:type="paragraph" w:default="1" w:styleId="Normal">
    <w:name w:val="Normal"/>
    <w:qFormat/>
    <w:rsid w:val="00A34B21"/>
    <w:pPr>
      <w:spacing w:after="120"/>
    </w:pPr>
    <w:rPr>
      <w:rFonts w:ascii="Calibri" w:hAnsi="Calibri"/>
      <w:sz w:val="22"/>
    </w:rPr>
  </w:style>
  <w:style w:type="paragraph" w:styleId="Heading1">
    <w:name w:val="heading 1"/>
    <w:basedOn w:val="Normal"/>
    <w:next w:val="Normal"/>
    <w:qFormat/>
    <w:rsid w:val="00483DC6"/>
    <w:pPr>
      <w:keepNext/>
      <w:pageBreakBefore/>
      <w:numPr>
        <w:numId w:val="2"/>
      </w:numPr>
      <w:tabs>
        <w:tab w:val="left" w:pos="0"/>
        <w:tab w:val="left" w:pos="567"/>
      </w:tabs>
      <w:spacing w:after="240"/>
      <w:ind w:left="431" w:hanging="431"/>
      <w:outlineLvl w:val="0"/>
    </w:pPr>
    <w:rPr>
      <w:rFonts w:cs="Arial"/>
      <w:b/>
      <w:bCs/>
      <w:color w:val="404040" w:themeColor="text1" w:themeTint="BF"/>
      <w:kern w:val="32"/>
      <w:sz w:val="32"/>
      <w:szCs w:val="32"/>
    </w:rPr>
  </w:style>
  <w:style w:type="paragraph" w:styleId="Heading2">
    <w:name w:val="heading 2"/>
    <w:basedOn w:val="Normal"/>
    <w:next w:val="Normal"/>
    <w:qFormat/>
    <w:rsid w:val="006255B3"/>
    <w:pPr>
      <w:keepNext/>
      <w:numPr>
        <w:ilvl w:val="1"/>
        <w:numId w:val="2"/>
      </w:numPr>
      <w:tabs>
        <w:tab w:val="left" w:pos="567"/>
      </w:tabs>
      <w:spacing w:before="480" w:after="240"/>
      <w:outlineLvl w:val="1"/>
    </w:pPr>
    <w:rPr>
      <w:rFonts w:cs="Arial"/>
      <w:bCs/>
      <w:color w:val="548DD4" w:themeColor="text2" w:themeTint="99"/>
      <w:sz w:val="26"/>
      <w:szCs w:val="28"/>
    </w:rPr>
  </w:style>
  <w:style w:type="paragraph" w:styleId="Heading3">
    <w:name w:val="heading 3"/>
    <w:basedOn w:val="Normal"/>
    <w:next w:val="Normal"/>
    <w:qFormat/>
    <w:rsid w:val="009550EE"/>
    <w:pPr>
      <w:keepNext/>
      <w:numPr>
        <w:ilvl w:val="2"/>
        <w:numId w:val="2"/>
      </w:numPr>
      <w:tabs>
        <w:tab w:val="left" w:pos="567"/>
      </w:tabs>
      <w:spacing w:before="360"/>
      <w:outlineLvl w:val="2"/>
    </w:pPr>
    <w:rPr>
      <w:rFonts w:cs="Arial"/>
      <w:b/>
      <w:bCs/>
      <w:color w:val="595959" w:themeColor="text1" w:themeTint="A6"/>
      <w:sz w:val="26"/>
      <w:szCs w:val="26"/>
    </w:rPr>
  </w:style>
  <w:style w:type="paragraph" w:styleId="Heading4">
    <w:name w:val="heading 4"/>
    <w:basedOn w:val="Normal"/>
    <w:next w:val="Normal"/>
    <w:link w:val="Heading4Char"/>
    <w:rsid w:val="00374AF9"/>
    <w:pPr>
      <w:keepNext/>
      <w:keepLines/>
      <w:numPr>
        <w:ilvl w:val="3"/>
        <w:numId w:val="2"/>
      </w:numPr>
      <w:spacing w:before="240" w:after="0"/>
      <w:ind w:left="862" w:hanging="862"/>
      <w:outlineLvl w:val="3"/>
    </w:pPr>
    <w:rPr>
      <w:rFonts w:eastAsiaTheme="majorEastAsia" w:cstheme="majorBidi"/>
      <w:iCs/>
      <w:color w:val="595959" w:themeColor="text1" w:themeTint="A6"/>
    </w:rPr>
  </w:style>
  <w:style w:type="paragraph" w:styleId="Heading5">
    <w:name w:val="heading 5"/>
    <w:basedOn w:val="Normal"/>
    <w:next w:val="Normal"/>
    <w:link w:val="Heading5Char"/>
    <w:unhideWhenUsed/>
    <w:rsid w:val="00236273"/>
    <w:pPr>
      <w:keepNext/>
      <w:keepLines/>
      <w:numPr>
        <w:ilvl w:val="4"/>
        <w:numId w:val="2"/>
      </w:numPr>
      <w:spacing w:before="240" w:after="0"/>
      <w:ind w:left="1009" w:hanging="1009"/>
      <w:outlineLvl w:val="4"/>
    </w:pPr>
    <w:rPr>
      <w:rFonts w:eastAsiaTheme="majorEastAsia" w:cstheme="majorBidi"/>
      <w:color w:val="595959" w:themeColor="text1" w:themeTint="A6"/>
    </w:rPr>
  </w:style>
  <w:style w:type="paragraph" w:styleId="Heading6">
    <w:name w:val="heading 6"/>
    <w:basedOn w:val="Normal"/>
    <w:next w:val="Normal"/>
    <w:link w:val="Heading6Char"/>
    <w:semiHidden/>
    <w:unhideWhenUsed/>
    <w:rsid w:val="00236273"/>
    <w:pPr>
      <w:keepNext/>
      <w:keepLines/>
      <w:numPr>
        <w:ilvl w:val="5"/>
        <w:numId w:val="2"/>
      </w:numPr>
      <w:spacing w:before="240" w:after="0"/>
      <w:ind w:left="1151" w:hanging="1151"/>
      <w:outlineLvl w:val="5"/>
    </w:pPr>
    <w:rPr>
      <w:rFonts w:eastAsiaTheme="majorEastAsia" w:cstheme="majorBidi"/>
      <w:color w:val="7F7F7F" w:themeColor="text1" w:themeTint="80"/>
    </w:rPr>
  </w:style>
  <w:style w:type="paragraph" w:styleId="Heading7">
    <w:name w:val="heading 7"/>
    <w:basedOn w:val="Normal"/>
    <w:next w:val="Normal"/>
    <w:link w:val="Heading7Char"/>
    <w:semiHidden/>
    <w:unhideWhenUsed/>
    <w:rsid w:val="00236273"/>
    <w:pPr>
      <w:keepNext/>
      <w:keepLines/>
      <w:numPr>
        <w:ilvl w:val="6"/>
        <w:numId w:val="2"/>
      </w:numPr>
      <w:spacing w:before="240" w:after="0"/>
      <w:ind w:left="1298" w:hanging="1298"/>
      <w:outlineLvl w:val="6"/>
    </w:pPr>
    <w:rPr>
      <w:rFonts w:eastAsiaTheme="majorEastAsia" w:cstheme="majorBidi"/>
      <w:color w:val="7F7F7F" w:themeColor="text1" w:themeTint="80"/>
    </w:rPr>
  </w:style>
  <w:style w:type="paragraph" w:styleId="Heading8">
    <w:name w:val="heading 8"/>
    <w:basedOn w:val="Normal"/>
    <w:next w:val="Normal"/>
    <w:link w:val="Heading8Char"/>
    <w:semiHidden/>
    <w:unhideWhenUsed/>
    <w:rsid w:val="00236273"/>
    <w:pPr>
      <w:keepNext/>
      <w:keepLines/>
      <w:numPr>
        <w:ilvl w:val="7"/>
        <w:numId w:val="2"/>
      </w:numPr>
      <w:spacing w:before="240" w:after="0"/>
      <w:outlineLvl w:val="7"/>
    </w:pPr>
    <w:rPr>
      <w:rFonts w:eastAsiaTheme="majorEastAsia" w:cstheme="majorBidi"/>
      <w:color w:val="7F7F7F" w:themeColor="text1" w:themeTint="80"/>
      <w:szCs w:val="21"/>
    </w:rPr>
  </w:style>
  <w:style w:type="paragraph" w:styleId="Heading9">
    <w:name w:val="heading 9"/>
    <w:basedOn w:val="Normal"/>
    <w:next w:val="Normal"/>
    <w:link w:val="Heading9Char"/>
    <w:semiHidden/>
    <w:unhideWhenUsed/>
    <w:rsid w:val="00236273"/>
    <w:pPr>
      <w:keepNext/>
      <w:keepLines/>
      <w:numPr>
        <w:ilvl w:val="8"/>
        <w:numId w:val="2"/>
      </w:numPr>
      <w:spacing w:before="240" w:after="0"/>
      <w:ind w:left="1582" w:hanging="1582"/>
      <w:outlineLvl w:val="8"/>
    </w:pPr>
    <w:rPr>
      <w:rFonts w:eastAsiaTheme="majorEastAsia" w:cstheme="majorBidi"/>
      <w:color w:val="7F7F7F" w:themeColor="text1" w:themeTint="80"/>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994241"/>
    <w:pPr>
      <w:spacing w:before="120"/>
      <w:jc w:val="center"/>
      <w:outlineLvl w:val="0"/>
    </w:pPr>
    <w:rPr>
      <w:rFonts w:cs="Arial"/>
      <w:b/>
      <w:bCs/>
      <w:color w:val="404040" w:themeColor="text1" w:themeTint="BF"/>
      <w:kern w:val="28"/>
      <w:sz w:val="48"/>
      <w:szCs w:val="32"/>
    </w:rPr>
  </w:style>
  <w:style w:type="character" w:styleId="Hyperlink">
    <w:name w:val="Hyperlink"/>
    <w:basedOn w:val="DefaultParagraphFont"/>
    <w:uiPriority w:val="99"/>
    <w:rsid w:val="00EF7B96"/>
    <w:rPr>
      <w:color w:val="0000FF"/>
      <w:u w:val="single"/>
    </w:rPr>
  </w:style>
  <w:style w:type="paragraph" w:styleId="Caption">
    <w:name w:val="caption"/>
    <w:basedOn w:val="Normal"/>
    <w:next w:val="Normal"/>
    <w:qFormat/>
    <w:rsid w:val="00805BCE"/>
    <w:rPr>
      <w:b/>
      <w:bCs/>
      <w:szCs w:val="20"/>
    </w:rPr>
  </w:style>
  <w:style w:type="paragraph" w:styleId="Header">
    <w:name w:val="header"/>
    <w:basedOn w:val="Normal"/>
    <w:link w:val="HeaderChar"/>
    <w:rsid w:val="0082378C"/>
    <w:pPr>
      <w:tabs>
        <w:tab w:val="center" w:pos="4536"/>
        <w:tab w:val="right" w:pos="9072"/>
      </w:tabs>
      <w:spacing w:after="0"/>
    </w:pPr>
  </w:style>
  <w:style w:type="character" w:customStyle="1" w:styleId="HeaderChar">
    <w:name w:val="Header Char"/>
    <w:basedOn w:val="DefaultParagraphFont"/>
    <w:link w:val="Header"/>
    <w:rsid w:val="0082378C"/>
    <w:rPr>
      <w:rFonts w:ascii="Arial" w:hAnsi="Arial"/>
      <w:sz w:val="20"/>
    </w:rPr>
  </w:style>
  <w:style w:type="paragraph" w:styleId="Footer">
    <w:name w:val="footer"/>
    <w:basedOn w:val="Normal"/>
    <w:link w:val="FooterChar"/>
    <w:rsid w:val="00DF63C1"/>
    <w:pPr>
      <w:tabs>
        <w:tab w:val="center" w:pos="4536"/>
        <w:tab w:val="right" w:pos="9072"/>
      </w:tabs>
      <w:spacing w:after="0"/>
      <w:jc w:val="right"/>
    </w:pPr>
    <w:rPr>
      <w:sz w:val="18"/>
    </w:rPr>
  </w:style>
  <w:style w:type="character" w:customStyle="1" w:styleId="FooterChar">
    <w:name w:val="Footer Char"/>
    <w:basedOn w:val="DefaultParagraphFont"/>
    <w:link w:val="Footer"/>
    <w:rsid w:val="00DF63C1"/>
    <w:rPr>
      <w:rFonts w:ascii="Arial" w:hAnsi="Arial"/>
      <w:sz w:val="18"/>
    </w:rPr>
  </w:style>
  <w:style w:type="character" w:styleId="PageNumber">
    <w:name w:val="page number"/>
    <w:basedOn w:val="DefaultParagraphFont"/>
    <w:rsid w:val="0082378C"/>
    <w:rPr>
      <w:rFonts w:ascii="Arial" w:hAnsi="Arial"/>
      <w:sz w:val="20"/>
    </w:rPr>
  </w:style>
  <w:style w:type="table" w:styleId="TableGrid">
    <w:name w:val="Table Grid"/>
    <w:basedOn w:val="TableNormal"/>
    <w:rsid w:val="00704E8D"/>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OC1">
    <w:name w:val="toc 1"/>
    <w:basedOn w:val="TOC3"/>
    <w:next w:val="Normal"/>
    <w:autoRedefine/>
    <w:uiPriority w:val="39"/>
    <w:rsid w:val="009C77F6"/>
    <w:pPr>
      <w:spacing w:before="120"/>
    </w:pPr>
    <w:rPr>
      <w:b/>
      <w:bCs/>
      <w:color w:val="404040" w:themeColor="text1" w:themeTint="BF"/>
      <w:sz w:val="20"/>
    </w:rPr>
  </w:style>
  <w:style w:type="paragraph" w:styleId="TOC2">
    <w:name w:val="toc 2"/>
    <w:basedOn w:val="TOC1"/>
    <w:next w:val="Normal"/>
    <w:autoRedefine/>
    <w:uiPriority w:val="39"/>
    <w:rsid w:val="00577554"/>
    <w:pPr>
      <w:spacing w:before="0"/>
    </w:pPr>
    <w:rPr>
      <w:b w:val="0"/>
      <w:bCs w:val="0"/>
      <w:color w:val="595959" w:themeColor="text1" w:themeTint="A6"/>
    </w:rPr>
  </w:style>
  <w:style w:type="paragraph" w:styleId="TOC3">
    <w:name w:val="toc 3"/>
    <w:basedOn w:val="Normal"/>
    <w:next w:val="Normal"/>
    <w:autoRedefine/>
    <w:uiPriority w:val="39"/>
    <w:rsid w:val="009C77F6"/>
    <w:pPr>
      <w:spacing w:after="0"/>
    </w:pPr>
    <w:rPr>
      <w:iCs/>
      <w:color w:val="595959" w:themeColor="text1" w:themeTint="A6"/>
      <w:sz w:val="18"/>
      <w:szCs w:val="22"/>
    </w:rPr>
  </w:style>
  <w:style w:type="paragraph" w:styleId="TOC4">
    <w:name w:val="toc 4"/>
    <w:basedOn w:val="Normal"/>
    <w:next w:val="Normal"/>
    <w:autoRedefine/>
    <w:rsid w:val="0021001B"/>
    <w:pPr>
      <w:pBdr>
        <w:between w:val="double" w:sz="6" w:space="0" w:color="auto"/>
      </w:pBdr>
      <w:spacing w:after="0"/>
      <w:ind w:left="400"/>
    </w:pPr>
    <w:rPr>
      <w:sz w:val="18"/>
      <w:szCs w:val="20"/>
    </w:rPr>
  </w:style>
  <w:style w:type="paragraph" w:styleId="TOC5">
    <w:name w:val="toc 5"/>
    <w:basedOn w:val="Normal"/>
    <w:next w:val="Normal"/>
    <w:autoRedefine/>
    <w:rsid w:val="0021001B"/>
    <w:pPr>
      <w:pBdr>
        <w:between w:val="double" w:sz="6" w:space="0" w:color="auto"/>
      </w:pBdr>
      <w:spacing w:after="0"/>
      <w:ind w:left="600"/>
    </w:pPr>
    <w:rPr>
      <w:sz w:val="18"/>
      <w:szCs w:val="20"/>
    </w:rPr>
  </w:style>
  <w:style w:type="paragraph" w:styleId="TOC6">
    <w:name w:val="toc 6"/>
    <w:basedOn w:val="Normal"/>
    <w:next w:val="Normal"/>
    <w:autoRedefine/>
    <w:rsid w:val="0021001B"/>
    <w:pPr>
      <w:pBdr>
        <w:between w:val="double" w:sz="6" w:space="0" w:color="auto"/>
      </w:pBdr>
      <w:spacing w:after="0"/>
      <w:ind w:left="800"/>
    </w:pPr>
    <w:rPr>
      <w:szCs w:val="20"/>
    </w:rPr>
  </w:style>
  <w:style w:type="paragraph" w:styleId="TOC7">
    <w:name w:val="toc 7"/>
    <w:basedOn w:val="Normal"/>
    <w:next w:val="Normal"/>
    <w:autoRedefine/>
    <w:rsid w:val="0021001B"/>
    <w:pPr>
      <w:pBdr>
        <w:between w:val="double" w:sz="6" w:space="0" w:color="auto"/>
      </w:pBdr>
      <w:spacing w:after="0"/>
      <w:ind w:left="1000"/>
    </w:pPr>
    <w:rPr>
      <w:szCs w:val="20"/>
    </w:rPr>
  </w:style>
  <w:style w:type="paragraph" w:styleId="TOC8">
    <w:name w:val="toc 8"/>
    <w:basedOn w:val="Normal"/>
    <w:next w:val="Normal"/>
    <w:autoRedefine/>
    <w:rsid w:val="0021001B"/>
    <w:pPr>
      <w:pBdr>
        <w:between w:val="double" w:sz="6" w:space="0" w:color="auto"/>
      </w:pBdr>
      <w:spacing w:after="0"/>
      <w:ind w:left="1200"/>
    </w:pPr>
    <w:rPr>
      <w:szCs w:val="20"/>
    </w:rPr>
  </w:style>
  <w:style w:type="paragraph" w:styleId="TOC9">
    <w:name w:val="toc 9"/>
    <w:basedOn w:val="Normal"/>
    <w:next w:val="Normal"/>
    <w:autoRedefine/>
    <w:rsid w:val="0021001B"/>
    <w:pPr>
      <w:pBdr>
        <w:between w:val="double" w:sz="6" w:space="0" w:color="auto"/>
      </w:pBdr>
      <w:spacing w:after="0"/>
      <w:ind w:left="1400"/>
    </w:pPr>
    <w:rPr>
      <w:sz w:val="18"/>
      <w:szCs w:val="20"/>
    </w:rPr>
  </w:style>
  <w:style w:type="numbering" w:styleId="111111">
    <w:name w:val="Outline List 2"/>
    <w:rsid w:val="00C8036A"/>
    <w:pPr>
      <w:numPr>
        <w:numId w:val="1"/>
      </w:numPr>
    </w:pPr>
  </w:style>
  <w:style w:type="paragraph" w:styleId="DocumentMap">
    <w:name w:val="Document Map"/>
    <w:basedOn w:val="Normal"/>
    <w:link w:val="DocumentMapChar"/>
    <w:rsid w:val="00552316"/>
    <w:pPr>
      <w:spacing w:after="0"/>
    </w:pPr>
    <w:rPr>
      <w:rFonts w:ascii="Lucida Grande" w:hAnsi="Lucida Grande"/>
    </w:rPr>
  </w:style>
  <w:style w:type="character" w:customStyle="1" w:styleId="DocumentMapChar">
    <w:name w:val="Document Map Char"/>
    <w:basedOn w:val="DefaultParagraphFont"/>
    <w:link w:val="DocumentMap"/>
    <w:rsid w:val="00552316"/>
    <w:rPr>
      <w:rFonts w:ascii="Lucida Grande" w:hAnsi="Lucida Grande"/>
      <w:lang w:eastAsia="en-US"/>
    </w:rPr>
  </w:style>
  <w:style w:type="paragraph" w:styleId="TOCHeading">
    <w:name w:val="TOC Heading"/>
    <w:basedOn w:val="Heading1"/>
    <w:next w:val="Normal"/>
    <w:uiPriority w:val="39"/>
    <w:unhideWhenUsed/>
    <w:qFormat/>
    <w:rsid w:val="00831334"/>
    <w:pPr>
      <w:keepLines/>
      <w:numPr>
        <w:numId w:val="0"/>
      </w:numPr>
      <w:tabs>
        <w:tab w:val="clear" w:pos="0"/>
        <w:tab w:val="clear" w:pos="567"/>
      </w:tabs>
      <w:spacing w:before="480" w:after="0" w:line="276" w:lineRule="auto"/>
      <w:outlineLvl w:val="9"/>
    </w:pPr>
    <w:rPr>
      <w:rFonts w:eastAsiaTheme="majorEastAsia" w:cstheme="majorBidi"/>
      <w:kern w:val="0"/>
      <w:sz w:val="28"/>
      <w:szCs w:val="28"/>
    </w:rPr>
  </w:style>
  <w:style w:type="character" w:customStyle="1" w:styleId="Heading4Char">
    <w:name w:val="Heading 4 Char"/>
    <w:basedOn w:val="DefaultParagraphFont"/>
    <w:link w:val="Heading4"/>
    <w:rsid w:val="00374AF9"/>
    <w:rPr>
      <w:rFonts w:ascii="Source Sans Pro" w:eastAsiaTheme="majorEastAsia" w:hAnsi="Source Sans Pro" w:cstheme="majorBidi"/>
      <w:iCs/>
      <w:color w:val="595959" w:themeColor="text1" w:themeTint="A6"/>
      <w:sz w:val="20"/>
    </w:rPr>
  </w:style>
  <w:style w:type="character" w:customStyle="1" w:styleId="Heading5Char">
    <w:name w:val="Heading 5 Char"/>
    <w:basedOn w:val="DefaultParagraphFont"/>
    <w:link w:val="Heading5"/>
    <w:rsid w:val="00236273"/>
    <w:rPr>
      <w:rFonts w:ascii="Source Sans Pro" w:eastAsiaTheme="majorEastAsia" w:hAnsi="Source Sans Pro" w:cstheme="majorBidi"/>
      <w:color w:val="595959" w:themeColor="text1" w:themeTint="A6"/>
      <w:sz w:val="20"/>
    </w:rPr>
  </w:style>
  <w:style w:type="table" w:customStyle="1" w:styleId="ScrollSectionColumn">
    <w:name w:val="Scroll Section Column"/>
    <w:basedOn w:val="TableNormal"/>
    <w:uiPriority w:val="99"/>
    <w:rsid w:val="00E868FB"/>
    <w:tblPr/>
  </w:style>
  <w:style w:type="table" w:customStyle="1" w:styleId="ScrollTip">
    <w:name w:val="Scroll Tip"/>
    <w:basedOn w:val="TableNormal"/>
    <w:uiPriority w:val="99"/>
    <w:qFormat/>
    <w:rsid w:val="0099620C"/>
    <w:pPr>
      <w:ind w:left="173" w:right="259"/>
    </w:pPr>
    <w:tblPr>
      <w:tblBorders>
        <w:top w:val="single" w:sz="4" w:space="0" w:color="9CC4A2"/>
        <w:left w:val="single" w:sz="4" w:space="0" w:color="9CC4A2"/>
        <w:bottom w:val="single" w:sz="4" w:space="0" w:color="9CC4A2"/>
        <w:right w:val="single" w:sz="4" w:space="0" w:color="9CC4A2"/>
      </w:tblBorders>
      <w:tblCellMar>
        <w:top w:w="173" w:type="dxa"/>
        <w:left w:w="58" w:type="dxa"/>
        <w:bottom w:w="259" w:type="dxa"/>
        <w:right w:w="58" w:type="dxa"/>
      </w:tblCellMar>
    </w:tblPr>
    <w:tcPr>
      <w:shd w:val="clear" w:color="auto" w:fill="DEFAE0"/>
    </w:tcPr>
  </w:style>
  <w:style w:type="table" w:customStyle="1" w:styleId="ScrollWarning">
    <w:name w:val="Scroll Warning"/>
    <w:basedOn w:val="TableNormal"/>
    <w:uiPriority w:val="99"/>
    <w:qFormat/>
    <w:rsid w:val="0099620C"/>
    <w:pPr>
      <w:ind w:left="173" w:right="259"/>
    </w:pPr>
    <w:tblPr>
      <w:tblBorders>
        <w:top w:val="single" w:sz="4" w:space="0" w:color="E29898"/>
        <w:left w:val="single" w:sz="4" w:space="0" w:color="E29898"/>
        <w:bottom w:val="single" w:sz="4" w:space="0" w:color="E29898"/>
        <w:right w:val="single" w:sz="4" w:space="0" w:color="E29898"/>
      </w:tblBorders>
      <w:tblCellMar>
        <w:top w:w="173" w:type="dxa"/>
        <w:left w:w="58" w:type="dxa"/>
        <w:bottom w:w="259" w:type="dxa"/>
        <w:right w:w="58" w:type="dxa"/>
      </w:tblCellMar>
    </w:tblPr>
    <w:tcPr>
      <w:shd w:val="clear" w:color="auto" w:fill="FFE7E7"/>
    </w:tcPr>
  </w:style>
  <w:style w:type="table" w:customStyle="1" w:styleId="ScrollCode">
    <w:name w:val="Scroll Code"/>
    <w:basedOn w:val="TableNormal"/>
    <w:uiPriority w:val="99"/>
    <w:qFormat/>
    <w:rsid w:val="00AD7224"/>
    <w:pPr>
      <w:ind w:left="173" w:right="259"/>
    </w:pPr>
    <w:rPr>
      <w:rFonts w:ascii="Courier New" w:hAnsi="Courier New"/>
      <w:sz w:val="18"/>
    </w:rPr>
    <w:tblPr>
      <w:tblCellSpacing w:w="0" w:type="dxa"/>
      <w:tblBorders>
        <w:top w:val="dashed" w:sz="4" w:space="0" w:color="6199C9"/>
        <w:left w:val="dashed" w:sz="4" w:space="0" w:color="6199C9"/>
        <w:bottom w:val="dashed" w:sz="4" w:space="0" w:color="6199C9"/>
        <w:right w:val="dashed" w:sz="4" w:space="0" w:color="6199C9"/>
      </w:tblBorders>
      <w:tblCellMar>
        <w:top w:w="173" w:type="dxa"/>
        <w:left w:w="58" w:type="dxa"/>
        <w:bottom w:w="259" w:type="dxa"/>
        <w:right w:w="58" w:type="dxa"/>
      </w:tblCellMar>
    </w:tblPr>
    <w:trPr>
      <w:tblCellSpacing w:w="0" w:type="dxa"/>
    </w:trPr>
  </w:style>
  <w:style w:type="table" w:customStyle="1" w:styleId="ScrollInfo">
    <w:name w:val="Scroll Info"/>
    <w:basedOn w:val="TableNormal"/>
    <w:uiPriority w:val="99"/>
    <w:qFormat/>
    <w:rsid w:val="00F93E63"/>
    <w:pPr>
      <w:ind w:left="173" w:right="259"/>
    </w:pPr>
    <w:tblPr>
      <w:tblBorders>
        <w:top w:val="single" w:sz="4" w:space="0" w:color="9CA6D2"/>
        <w:left w:val="single" w:sz="4" w:space="0" w:color="9CA6D2"/>
        <w:bottom w:val="single" w:sz="4" w:space="0" w:color="9CA6D2"/>
        <w:right w:val="single" w:sz="4" w:space="0" w:color="9CA6D2"/>
      </w:tblBorders>
      <w:tblCellMar>
        <w:top w:w="173" w:type="dxa"/>
        <w:left w:w="58" w:type="dxa"/>
        <w:bottom w:w="259" w:type="dxa"/>
        <w:right w:w="58" w:type="dxa"/>
      </w:tblCellMar>
    </w:tblPr>
    <w:tcPr>
      <w:shd w:val="clear" w:color="auto" w:fill="DFEFFD"/>
    </w:tcPr>
  </w:style>
  <w:style w:type="table" w:customStyle="1" w:styleId="ScrollTableNormal">
    <w:name w:val="Scroll Table Normal"/>
    <w:basedOn w:val="TableNormal"/>
    <w:uiPriority w:val="99"/>
    <w:qFormat/>
    <w:rsid w:val="0025070E"/>
    <w:rPr>
      <w:rFonts w:ascii="Arial" w:hAnsi="Arial"/>
      <w:sz w:val="20"/>
    </w:rPr>
    <w:tblPr>
      <w:tblStyleRowBandSize w:val="1"/>
      <w:tblStyleColBandSize w:val="1"/>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Pr>
    <w:tblStylePr w:type="firstRow">
      <w:rPr>
        <w:rFonts w:ascii="Arial" w:hAnsi="Arial"/>
        <w:b w:val="0"/>
        <w:bCs w:val="0"/>
        <w:i w:val="0"/>
        <w:iCs w:val="0"/>
        <w:color w:val="262626" w:themeColor="text1" w:themeTint="D9"/>
        <w:sz w:val="20"/>
      </w:rPr>
      <w:tblPr/>
      <w:trPr>
        <w:tblHeader/>
      </w:trPr>
      <w:tcPr>
        <w:tcBorders>
          <w:top w:val="single" w:sz="4" w:space="0" w:color="DDDDDD"/>
          <w:left w:val="single" w:sz="4" w:space="0" w:color="DDDDDD"/>
          <w:bottom w:val="single" w:sz="4" w:space="0" w:color="DDDDDD"/>
          <w:right w:val="single" w:sz="4" w:space="0" w:color="DDDDDD"/>
          <w:insideH w:val="single" w:sz="4" w:space="0" w:color="DDDDDD"/>
          <w:insideV w:val="single" w:sz="4" w:space="0" w:color="DDDDDD"/>
          <w:tl2br w:val="nil"/>
          <w:tr2bl w:val="nil"/>
        </w:tcBorders>
        <w:shd w:val="clear" w:color="auto" w:fill="F0F0F0"/>
      </w:tcPr>
    </w:tblStylePr>
    <w:tblStylePr w:type="firstCol">
      <w:rPr>
        <w:b/>
        <w:color w:val="003263"/>
      </w:rPr>
      <w:tblPr/>
      <w:tcPr>
        <w:shd w:val="clear" w:color="auto" w:fill="F0F0F0"/>
      </w:tcPr>
    </w:tblStylePr>
  </w:style>
  <w:style w:type="table" w:customStyle="1" w:styleId="ScrollPanel">
    <w:name w:val="Scroll Panel"/>
    <w:basedOn w:val="TableNormal"/>
    <w:uiPriority w:val="99"/>
    <w:qFormat/>
    <w:rsid w:val="00F93E63"/>
    <w:pPr>
      <w:ind w:left="173" w:right="259"/>
    </w:pPr>
    <w:tblPr>
      <w:tblBorders>
        <w:top w:val="single" w:sz="4" w:space="0" w:color="BBBBBB"/>
        <w:left w:val="single" w:sz="4" w:space="0" w:color="BBBBBB"/>
        <w:bottom w:val="single" w:sz="4" w:space="0" w:color="BBBBBB"/>
        <w:right w:val="single" w:sz="4" w:space="0" w:color="BBBBBB"/>
      </w:tblBorders>
      <w:tblCellMar>
        <w:top w:w="173" w:type="dxa"/>
        <w:left w:w="58" w:type="dxa"/>
        <w:bottom w:w="259" w:type="dxa"/>
        <w:right w:w="58" w:type="dxa"/>
      </w:tblCellMar>
    </w:tblPr>
    <w:tcPr>
      <w:shd w:val="clear" w:color="auto" w:fill="F0F0F0"/>
    </w:tcPr>
  </w:style>
  <w:style w:type="table" w:customStyle="1" w:styleId="ScrollNote">
    <w:name w:val="Scroll Note"/>
    <w:basedOn w:val="TableNormal"/>
    <w:uiPriority w:val="99"/>
    <w:qFormat/>
    <w:rsid w:val="00F93E63"/>
    <w:pPr>
      <w:ind w:left="173" w:right="259"/>
    </w:pPr>
    <w:tblPr>
      <w:tblBorders>
        <w:top w:val="single" w:sz="4" w:space="0" w:color="F9DF99"/>
        <w:left w:val="single" w:sz="4" w:space="0" w:color="F9DF99"/>
        <w:bottom w:val="single" w:sz="4" w:space="0" w:color="F9DF99"/>
        <w:right w:val="single" w:sz="4" w:space="0" w:color="F9DF99"/>
      </w:tblBorders>
      <w:tblCellMar>
        <w:top w:w="173" w:type="dxa"/>
        <w:left w:w="58" w:type="dxa"/>
        <w:bottom w:w="259" w:type="dxa"/>
        <w:right w:w="58" w:type="dxa"/>
      </w:tblCellMar>
    </w:tblPr>
    <w:tcPr>
      <w:shd w:val="clear" w:color="auto" w:fill="FFFFE0"/>
    </w:tcPr>
  </w:style>
  <w:style w:type="table" w:customStyle="1" w:styleId="ScrollQuote">
    <w:name w:val="Scroll Quote"/>
    <w:basedOn w:val="TableNormal"/>
    <w:uiPriority w:val="99"/>
    <w:qFormat/>
    <w:rsid w:val="00F93E63"/>
    <w:pPr>
      <w:ind w:left="173" w:right="259"/>
    </w:pPr>
    <w:rPr>
      <w:i/>
    </w:rPr>
    <w:tblPr>
      <w:tblCellMar>
        <w:left w:w="58" w:type="dxa"/>
        <w:right w:w="58" w:type="dxa"/>
      </w:tblCellMar>
    </w:tblPr>
    <w:tblStylePr w:type="firstCol">
      <w:tblPr/>
      <w:tcPr>
        <w:tcBorders>
          <w:left w:val="single" w:sz="4" w:space="0" w:color="6199C9"/>
        </w:tcBorders>
      </w:tcPr>
    </w:tblStylePr>
  </w:style>
  <w:style w:type="paragraph" w:styleId="PlainText">
    <w:name w:val="Plain Text"/>
    <w:basedOn w:val="Normal"/>
    <w:rsid w:val="00A36F31"/>
    <w:rPr>
      <w:rFonts w:ascii="Courier New" w:hAnsi="Courier New" w:cs="Courier New"/>
      <w:szCs w:val="20"/>
    </w:rPr>
  </w:style>
  <w:style w:type="paragraph" w:customStyle="1" w:styleId="SublineHeader">
    <w:name w:val="Subline Header"/>
    <w:basedOn w:val="Title"/>
    <w:qFormat/>
    <w:rsid w:val="00E244B5"/>
    <w:rPr>
      <w:b w:val="0"/>
      <w:bCs w:val="0"/>
      <w:color w:val="A6A6A6" w:themeColor="background1" w:themeShade="A6"/>
      <w:sz w:val="28"/>
      <w:shd w:val="clear" w:color="auto" w:fill="FFFFFF"/>
    </w:rPr>
  </w:style>
  <w:style w:type="paragraph" w:customStyle="1" w:styleId="SublineHeaderLevel2">
    <w:name w:val="SublineHeader Level2"/>
    <w:basedOn w:val="SublineHeader"/>
    <w:qFormat/>
    <w:rsid w:val="007A372C"/>
    <w:rPr>
      <w:sz w:val="24"/>
      <w:szCs w:val="24"/>
    </w:rPr>
  </w:style>
  <w:style w:type="character" w:customStyle="1" w:styleId="Heading6Char">
    <w:name w:val="Heading 6 Char"/>
    <w:basedOn w:val="DefaultParagraphFont"/>
    <w:link w:val="Heading6"/>
    <w:semiHidden/>
    <w:rsid w:val="00236273"/>
    <w:rPr>
      <w:rFonts w:ascii="Source Sans Pro" w:eastAsiaTheme="majorEastAsia" w:hAnsi="Source Sans Pro" w:cstheme="majorBidi"/>
      <w:color w:val="7F7F7F" w:themeColor="text1" w:themeTint="80"/>
      <w:sz w:val="20"/>
    </w:rPr>
  </w:style>
  <w:style w:type="character" w:customStyle="1" w:styleId="Heading7Char">
    <w:name w:val="Heading 7 Char"/>
    <w:basedOn w:val="DefaultParagraphFont"/>
    <w:link w:val="Heading7"/>
    <w:semiHidden/>
    <w:rsid w:val="00236273"/>
    <w:rPr>
      <w:rFonts w:ascii="Source Sans Pro" w:eastAsiaTheme="majorEastAsia" w:hAnsi="Source Sans Pro" w:cstheme="majorBidi"/>
      <w:color w:val="7F7F7F" w:themeColor="text1" w:themeTint="80"/>
      <w:sz w:val="20"/>
    </w:rPr>
  </w:style>
  <w:style w:type="character" w:customStyle="1" w:styleId="Heading8Char">
    <w:name w:val="Heading 8 Char"/>
    <w:basedOn w:val="DefaultParagraphFont"/>
    <w:link w:val="Heading8"/>
    <w:semiHidden/>
    <w:rsid w:val="00236273"/>
    <w:rPr>
      <w:rFonts w:ascii="Source Sans Pro" w:eastAsiaTheme="majorEastAsia" w:hAnsi="Source Sans Pro" w:cstheme="majorBidi"/>
      <w:color w:val="7F7F7F" w:themeColor="text1" w:themeTint="80"/>
      <w:sz w:val="20"/>
      <w:szCs w:val="21"/>
    </w:rPr>
  </w:style>
  <w:style w:type="character" w:customStyle="1" w:styleId="Heading9Char">
    <w:name w:val="Heading 9 Char"/>
    <w:basedOn w:val="DefaultParagraphFont"/>
    <w:link w:val="Heading9"/>
    <w:semiHidden/>
    <w:rsid w:val="00236273"/>
    <w:rPr>
      <w:rFonts w:ascii="Source Sans Pro" w:eastAsiaTheme="majorEastAsia" w:hAnsi="Source Sans Pro" w:cstheme="majorBidi"/>
      <w:color w:val="7F7F7F" w:themeColor="text1" w:themeTint="80"/>
      <w:sz w:val="20"/>
      <w:szCs w:val="21"/>
    </w:rPr>
  </w:style>
  <w:style w:type="character" w:styleId="IntenseEmphasis">
    <w:name w:val="Intense Emphasis"/>
    <w:basedOn w:val="DefaultParagraphFont"/>
    <w:rsid w:val="00831334"/>
    <w:rPr>
      <w:i/>
      <w:iCs/>
      <w:color w:val="7F7F7F" w:themeColor="text1" w:themeTint="80"/>
    </w:rPr>
  </w:style>
  <w:style w:type="paragraph" w:styleId="IntenseQuote">
    <w:name w:val="Intense Quote"/>
    <w:basedOn w:val="Normal"/>
    <w:next w:val="Normal"/>
    <w:link w:val="IntenseQuoteChar"/>
    <w:rsid w:val="00831334"/>
    <w:pPr>
      <w:pBdr>
        <w:top w:val="single" w:sz="4" w:space="10" w:color="4F81BD" w:themeColor="accent1"/>
        <w:bottom w:val="single" w:sz="4" w:space="10" w:color="4F81BD" w:themeColor="accent1"/>
      </w:pBdr>
      <w:spacing w:before="360" w:after="360"/>
      <w:ind w:left="864" w:right="864"/>
      <w:jc w:val="center"/>
    </w:pPr>
    <w:rPr>
      <w:i/>
      <w:iCs/>
      <w:color w:val="7F7F7F" w:themeColor="text1" w:themeTint="80"/>
    </w:rPr>
  </w:style>
  <w:style w:type="character" w:customStyle="1" w:styleId="IntenseQuoteChar">
    <w:name w:val="Intense Quote Char"/>
    <w:basedOn w:val="DefaultParagraphFont"/>
    <w:link w:val="IntenseQuote"/>
    <w:rsid w:val="00831334"/>
    <w:rPr>
      <w:rFonts w:ascii="Source Sans Pro" w:hAnsi="Source Sans Pro"/>
      <w:i/>
      <w:iCs/>
      <w:color w:val="7F7F7F" w:themeColor="text1" w:themeTint="80"/>
      <w:sz w:val="20"/>
    </w:rPr>
  </w:style>
  <w:style w:type="character" w:styleId="IntenseReference">
    <w:name w:val="Intense Reference"/>
    <w:basedOn w:val="DefaultParagraphFont"/>
    <w:rsid w:val="00831334"/>
    <w:rPr>
      <w:b/>
      <w:bCs/>
      <w:smallCaps/>
      <w:color w:val="7F7F7F" w:themeColor="text1" w:themeTint="80"/>
      <w:spacing w:val="5"/>
    </w:rPr>
  </w:style>
  <w:style w:type="table" w:styleId="PlainTable1">
    <w:name w:val="Plain Table 1"/>
    <w:basedOn w:val="TableNormal"/>
    <w:rsid w:val="003111A7"/>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rsid w:val="003111A7"/>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Style1">
    <w:name w:val="Style1"/>
    <w:basedOn w:val="TableNormal"/>
    <w:uiPriority w:val="99"/>
    <w:rsid w:val="003111A7"/>
    <w:tblPr/>
  </w:style>
  <w:style w:type="paragraph" w:styleId="BalloonText">
    <w:name w:val="Balloon Text"/>
    <w:basedOn w:val="Normal"/>
    <w:link w:val="BalloonTextChar"/>
    <w:semiHidden/>
    <w:unhideWhenUsed/>
    <w:rsid w:val="00C60EDF"/>
    <w:pPr>
      <w:spacing w:after="0"/>
    </w:pPr>
    <w:rPr>
      <w:rFonts w:ascii="Segoe UI" w:hAnsi="Segoe UI" w:cs="Segoe UI"/>
      <w:sz w:val="18"/>
      <w:szCs w:val="18"/>
    </w:rPr>
  </w:style>
  <w:style w:type="character" w:customStyle="1" w:styleId="BalloonTextChar">
    <w:name w:val="Balloon Text Char"/>
    <w:basedOn w:val="DefaultParagraphFont"/>
    <w:link w:val="BalloonText"/>
    <w:semiHidden/>
    <w:rsid w:val="00C60EDF"/>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png"/><Relationship Id="rId18" Type="http://schemas.openxmlformats.org/officeDocument/2006/relationships/image" Target="media/image5.png"/><Relationship Id="rId26" Type="http://schemas.openxmlformats.org/officeDocument/2006/relationships/footer" Target="footer3.xml"/><Relationship Id="rId3" Type="http://schemas.openxmlformats.org/officeDocument/2006/relationships/styles" Target="styles.xml"/><Relationship Id="rId21" Type="http://schemas.openxmlformats.org/officeDocument/2006/relationships/hyperlink" Target="http://cwiyoutrack.computerworkware.com/issue/MLU-749" TargetMode="Externa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4.png"/><Relationship Id="rId25" Type="http://schemas.openxmlformats.org/officeDocument/2006/relationships/hyperlink" Target="http://cwiyoutrack.computerworkware.com/issue/MLU-721" TargetMode="External"/><Relationship Id="rId2" Type="http://schemas.openxmlformats.org/officeDocument/2006/relationships/numbering" Target="numbering.xml"/><Relationship Id="rId16" Type="http://schemas.openxmlformats.org/officeDocument/2006/relationships/hyperlink" Target="http://cwiyoutrack.computerworkware.com/issue/VO-2228" TargetMode="External"/><Relationship Id="rId20" Type="http://schemas.openxmlformats.org/officeDocument/2006/relationships/hyperlink" Target="http://cwiyoutrack.computerworkware.com/issue/VO-2225"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hyperlink" Target="http://cwiyoutrack.computerworkware.com/issue/MLU-736" TargetMode="External"/><Relationship Id="rId5" Type="http://schemas.openxmlformats.org/officeDocument/2006/relationships/webSettings" Target="webSettings.xml"/><Relationship Id="rId15" Type="http://schemas.openxmlformats.org/officeDocument/2006/relationships/hyperlink" Target="http://cwiyoutrack.computerworkware.com/issue/VO-2228" TargetMode="External"/><Relationship Id="rId23" Type="http://schemas.openxmlformats.org/officeDocument/2006/relationships/hyperlink" Target="http://cwiyoutrack.computerworkware.com/issue/MLU-729" TargetMode="External"/><Relationship Id="rId28"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hyperlink" Target="http://cwiyoutrack.computerworkware.com/issue/VO-2226"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cwiyoutrack.computerworkware.com/issue/VO-2249" TargetMode="External"/><Relationship Id="rId22" Type="http://schemas.openxmlformats.org/officeDocument/2006/relationships/hyperlink" Target="http://cwiyoutrack.computerworkware.com/issue/MLU-726" TargetMode="Externa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Design">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8DF3DB8-B389-4F37-B160-B6AF5C6E03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9</Pages>
  <Words>1086</Words>
  <Characters>6194</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Stefan</dc:creator>
  <cp:lastModifiedBy>Henry Fok</cp:lastModifiedBy>
  <cp:revision>2</cp:revision>
  <dcterms:created xsi:type="dcterms:W3CDTF">2020-09-21T21:40:00Z</dcterms:created>
  <dcterms:modified xsi:type="dcterms:W3CDTF">2020-09-21T21:40:00Z</dcterms:modified>
</cp:coreProperties>
</file>